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5A" w:rsidRDefault="00856F5A" w:rsidP="00856F5A">
      <w:pPr>
        <w:ind w:firstLine="4253"/>
        <w:rPr>
          <w:b/>
          <w:u w:val="none"/>
          <w:lang w:val="uk-UA"/>
        </w:rPr>
      </w:pPr>
      <w:r>
        <w:rPr>
          <w:noProof/>
          <w:u w:val="none"/>
          <w:lang w:val="uk-UA" w:eastAsia="uk-UA"/>
        </w:rPr>
        <w:drawing>
          <wp:inline distT="0" distB="0" distL="0" distR="0">
            <wp:extent cx="55308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723265"/>
                    </a:xfrm>
                    <a:prstGeom prst="rect">
                      <a:avLst/>
                    </a:prstGeom>
                    <a:noFill/>
                    <a:ln>
                      <a:noFill/>
                    </a:ln>
                  </pic:spPr>
                </pic:pic>
              </a:graphicData>
            </a:graphic>
          </wp:inline>
        </w:drawing>
      </w:r>
    </w:p>
    <w:p w:rsidR="00856F5A" w:rsidRDefault="00856F5A" w:rsidP="00856F5A">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Україна</w:t>
      </w:r>
    </w:p>
    <w:p w:rsidR="00856F5A" w:rsidRDefault="00856F5A" w:rsidP="00856F5A">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ЖИТОМИРСЬКА ОБЛАСНА РАДА</w:t>
      </w:r>
    </w:p>
    <w:p w:rsidR="00856F5A" w:rsidRDefault="00856F5A" w:rsidP="00856F5A">
      <w:pPr>
        <w:jc w:val="center"/>
        <w:rPr>
          <w:b/>
          <w:u w:val="none"/>
          <w:lang w:val="uk-UA"/>
        </w:rPr>
      </w:pPr>
      <w:r w:rsidRPr="00856F5A">
        <w:rPr>
          <w:b/>
          <w:u w:val="none"/>
          <w:lang w:val="uk-UA"/>
        </w:rPr>
        <w:t xml:space="preserve">ПРОТОКОЛ № </w:t>
      </w:r>
      <w:r w:rsidR="00F83FD0">
        <w:rPr>
          <w:b/>
          <w:u w:val="none"/>
          <w:lang w:val="uk-UA"/>
        </w:rPr>
        <w:t>25/30</w:t>
      </w:r>
    </w:p>
    <w:p w:rsidR="00856F5A" w:rsidRPr="00856F5A" w:rsidRDefault="00856F5A" w:rsidP="00856F5A">
      <w:pPr>
        <w:jc w:val="center"/>
        <w:rPr>
          <w:b/>
          <w:u w:val="none"/>
          <w:lang w:val="uk-UA"/>
        </w:rPr>
      </w:pPr>
    </w:p>
    <w:p w:rsidR="00856F5A" w:rsidRPr="00856F5A" w:rsidRDefault="00856F5A" w:rsidP="00856F5A">
      <w:pPr>
        <w:jc w:val="center"/>
        <w:rPr>
          <w:b/>
          <w:u w:val="none"/>
          <w:lang w:val="uk-UA"/>
        </w:rPr>
      </w:pPr>
      <w:r w:rsidRPr="00856F5A">
        <w:rPr>
          <w:b/>
          <w:u w:val="none"/>
          <w:lang w:val="uk-UA"/>
        </w:rPr>
        <w:t>спільного засідання постійних комісій  з питань агропромислового комплексу, земельних відносин та розвитку села</w:t>
      </w:r>
    </w:p>
    <w:p w:rsidR="00856F5A" w:rsidRPr="00856F5A" w:rsidRDefault="00856F5A" w:rsidP="00856F5A">
      <w:pPr>
        <w:jc w:val="center"/>
        <w:rPr>
          <w:b/>
          <w:u w:val="none"/>
          <w:lang w:val="uk-UA"/>
        </w:rPr>
      </w:pPr>
      <w:r w:rsidRPr="00856F5A">
        <w:rPr>
          <w:b/>
          <w:u w:val="none"/>
          <w:lang w:val="uk-UA"/>
        </w:rPr>
        <w:t>і з питань Чорнобильської катастрофи, екології та використання природних ресурсів</w:t>
      </w:r>
    </w:p>
    <w:p w:rsidR="00A86391" w:rsidRDefault="00A86391" w:rsidP="00856F5A">
      <w:pPr>
        <w:jc w:val="center"/>
      </w:pPr>
    </w:p>
    <w:p w:rsidR="00A86391" w:rsidRDefault="00A86391" w:rsidP="00A86391"/>
    <w:p w:rsidR="007C2DA0" w:rsidRDefault="00A86391" w:rsidP="00A86391">
      <w:pPr>
        <w:rPr>
          <w:u w:val="none"/>
          <w:lang w:val="uk-UA"/>
        </w:rPr>
      </w:pPr>
      <w:r>
        <w:rPr>
          <w:u w:val="none"/>
          <w:lang w:val="uk-UA"/>
        </w:rPr>
        <w:t xml:space="preserve">від </w:t>
      </w:r>
      <w:r w:rsidR="00C00DD1">
        <w:rPr>
          <w:u w:val="none"/>
          <w:lang w:val="uk-UA"/>
        </w:rPr>
        <w:t>13</w:t>
      </w:r>
      <w:r>
        <w:rPr>
          <w:u w:val="none"/>
          <w:lang w:val="uk-UA"/>
        </w:rPr>
        <w:t xml:space="preserve"> </w:t>
      </w:r>
      <w:r w:rsidR="00C00DD1">
        <w:rPr>
          <w:u w:val="none"/>
          <w:lang w:val="uk-UA"/>
        </w:rPr>
        <w:t xml:space="preserve">січня </w:t>
      </w:r>
      <w:r>
        <w:rPr>
          <w:u w:val="none"/>
          <w:lang w:val="uk-UA"/>
        </w:rPr>
        <w:t>201</w:t>
      </w:r>
      <w:r w:rsidR="00C00DD1">
        <w:rPr>
          <w:u w:val="none"/>
          <w:lang w:val="uk-UA"/>
        </w:rPr>
        <w:t>5</w:t>
      </w:r>
      <w:r>
        <w:rPr>
          <w:u w:val="none"/>
          <w:lang w:val="uk-UA"/>
        </w:rPr>
        <w:t xml:space="preserve"> року </w:t>
      </w:r>
    </w:p>
    <w:p w:rsidR="00A86391" w:rsidRDefault="00A86391" w:rsidP="00A86391">
      <w:pPr>
        <w:rPr>
          <w:u w:val="none"/>
          <w:lang w:val="uk-UA"/>
        </w:rPr>
      </w:pPr>
    </w:p>
    <w:p w:rsidR="00DD6E41" w:rsidRDefault="00DD6E41" w:rsidP="00A86391">
      <w:pPr>
        <w:rPr>
          <w:u w:val="none"/>
          <w:lang w:val="uk-UA"/>
        </w:rPr>
      </w:pPr>
    </w:p>
    <w:p w:rsidR="00D10246" w:rsidRDefault="00D10246" w:rsidP="00D10246">
      <w:pPr>
        <w:jc w:val="both"/>
        <w:rPr>
          <w:u w:val="none"/>
          <w:lang w:val="uk-UA"/>
        </w:rPr>
      </w:pPr>
      <w:r>
        <w:rPr>
          <w:b/>
          <w:lang w:val="uk-UA"/>
        </w:rPr>
        <w:t>Присутні депутати:</w:t>
      </w:r>
      <w:r w:rsidRPr="008809C1">
        <w:rPr>
          <w:b/>
          <w:u w:val="none"/>
          <w:lang w:val="uk-UA"/>
        </w:rPr>
        <w:t xml:space="preserve"> </w:t>
      </w:r>
      <w:r>
        <w:rPr>
          <w:u w:val="none"/>
          <w:lang w:val="uk-UA"/>
        </w:rPr>
        <w:t xml:space="preserve">Кулик А.Є. – заступник голови постійної комісії, Заруцький В.Т. – секретар постійної комісії, Дейсан М.М., Мітніцький Ю.Г., </w:t>
      </w:r>
      <w:r w:rsidR="00B862D1">
        <w:rPr>
          <w:u w:val="none"/>
          <w:lang w:val="uk-UA"/>
        </w:rPr>
        <w:t xml:space="preserve">Нестеровський В.Є., Озерчук А.М., </w:t>
      </w:r>
      <w:r>
        <w:rPr>
          <w:u w:val="none"/>
          <w:lang w:val="uk-UA"/>
        </w:rPr>
        <w:t xml:space="preserve">Остудімов А.О., Поліщук В.І., </w:t>
      </w:r>
      <w:r w:rsidR="00B862D1">
        <w:rPr>
          <w:u w:val="none"/>
          <w:lang w:val="uk-UA"/>
        </w:rPr>
        <w:t xml:space="preserve">Троц В.М., </w:t>
      </w:r>
      <w:r>
        <w:rPr>
          <w:u w:val="none"/>
          <w:lang w:val="uk-UA"/>
        </w:rPr>
        <w:t>Чигир М.А.</w:t>
      </w:r>
    </w:p>
    <w:p w:rsidR="00BA1690" w:rsidRDefault="00BA1690" w:rsidP="00BA1690">
      <w:pPr>
        <w:jc w:val="both"/>
        <w:rPr>
          <w:u w:val="none"/>
          <w:lang w:val="uk-UA"/>
        </w:rPr>
      </w:pPr>
      <w:r>
        <w:rPr>
          <w:u w:val="none"/>
          <w:lang w:val="uk-UA"/>
        </w:rPr>
        <w:t>Будник Р.П. – голова постійної комісії, Гринчук С.І. - заступник голови постійної комісії, Куницький В.І., Нехворовський О.М., Нусбаум С.А.,  Олещенко М.М., Рудь П.В., Шелюк М.І.</w:t>
      </w:r>
    </w:p>
    <w:p w:rsidR="00BA1690" w:rsidRDefault="00BA1690" w:rsidP="00D10246">
      <w:pPr>
        <w:jc w:val="both"/>
        <w:rPr>
          <w:u w:val="none"/>
          <w:lang w:val="uk-UA"/>
        </w:rPr>
      </w:pPr>
    </w:p>
    <w:p w:rsidR="00DD6E41" w:rsidRDefault="00DD6E41" w:rsidP="00D10246">
      <w:pPr>
        <w:jc w:val="both"/>
        <w:rPr>
          <w:u w:val="none"/>
          <w:lang w:val="uk-UA"/>
        </w:rPr>
      </w:pPr>
    </w:p>
    <w:p w:rsidR="00D10246" w:rsidRDefault="00D10246" w:rsidP="00D10246">
      <w:pPr>
        <w:jc w:val="both"/>
        <w:rPr>
          <w:u w:val="none"/>
          <w:lang w:val="uk-UA"/>
        </w:rPr>
      </w:pPr>
      <w:r>
        <w:rPr>
          <w:b/>
          <w:lang w:val="uk-UA"/>
        </w:rPr>
        <w:t>Запрошені:</w:t>
      </w:r>
      <w:r w:rsidRPr="00184474">
        <w:rPr>
          <w:b/>
          <w:u w:val="none"/>
          <w:lang w:val="uk-UA"/>
        </w:rPr>
        <w:t xml:space="preserve"> </w:t>
      </w:r>
      <w:r>
        <w:rPr>
          <w:u w:val="none"/>
          <w:lang w:val="uk-UA"/>
        </w:rPr>
        <w:t xml:space="preserve">Годований Р.М. – заступник голови обласної ради, </w:t>
      </w:r>
      <w:r w:rsidR="00FE547C">
        <w:rPr>
          <w:u w:val="none"/>
          <w:lang w:val="uk-UA"/>
        </w:rPr>
        <w:t xml:space="preserve">Дмитренко Г.В. - перший заступник голови облдержадміністрації, </w:t>
      </w:r>
      <w:r>
        <w:rPr>
          <w:u w:val="none"/>
          <w:lang w:val="uk-UA"/>
        </w:rPr>
        <w:t xml:space="preserve">Мініч Л.Г. </w:t>
      </w:r>
      <w:r w:rsidR="00FE547C">
        <w:rPr>
          <w:u w:val="none"/>
          <w:lang w:val="uk-UA"/>
        </w:rPr>
        <w:t xml:space="preserve">- </w:t>
      </w:r>
      <w:r>
        <w:rPr>
          <w:u w:val="none"/>
          <w:lang w:val="uk-UA"/>
        </w:rPr>
        <w:t xml:space="preserve">заступник </w:t>
      </w:r>
      <w:r w:rsidRPr="00535617">
        <w:rPr>
          <w:u w:val="none"/>
          <w:lang w:val="uk-UA"/>
        </w:rPr>
        <w:t>директор</w:t>
      </w:r>
      <w:r>
        <w:rPr>
          <w:u w:val="none"/>
          <w:lang w:val="uk-UA"/>
        </w:rPr>
        <w:t xml:space="preserve">а </w:t>
      </w:r>
      <w:r w:rsidRPr="00535617">
        <w:rPr>
          <w:u w:val="none"/>
          <w:lang w:val="uk-UA"/>
        </w:rPr>
        <w:t>департаменту фінансів облдержадміністрації</w:t>
      </w:r>
      <w:r>
        <w:rPr>
          <w:u w:val="none"/>
          <w:lang w:val="uk-UA"/>
        </w:rPr>
        <w:t xml:space="preserve">, Дідківський М.П. - директор департаменту агропромислового розвитку облдержадміністрації, </w:t>
      </w:r>
      <w:r w:rsidR="007347E5">
        <w:rPr>
          <w:u w:val="none"/>
          <w:lang w:val="uk-UA"/>
        </w:rPr>
        <w:t>Глушенко М.Д. – заступник керуючого справами, начальник організаційного відділу виконавчого апарату обласної ради</w:t>
      </w:r>
      <w:r w:rsidR="007347E5">
        <w:rPr>
          <w:u w:val="none"/>
          <w:lang w:val="uk-UA"/>
        </w:rPr>
        <w:t xml:space="preserve">, </w:t>
      </w:r>
      <w:r>
        <w:rPr>
          <w:u w:val="none"/>
          <w:lang w:val="uk-UA"/>
        </w:rPr>
        <w:t>Ковтуненко М.Г. – завідувач сектору земельних відносин виконавчого апарату обласної ради</w:t>
      </w:r>
      <w:r w:rsidR="007347E5">
        <w:rPr>
          <w:u w:val="none"/>
          <w:lang w:val="uk-UA"/>
        </w:rPr>
        <w:t>.</w:t>
      </w:r>
    </w:p>
    <w:p w:rsidR="00A86391" w:rsidRDefault="00A86391" w:rsidP="00A86391">
      <w:pPr>
        <w:jc w:val="both"/>
        <w:rPr>
          <w:u w:val="none"/>
          <w:lang w:val="uk-UA"/>
        </w:rPr>
      </w:pPr>
    </w:p>
    <w:p w:rsidR="00DD6E41" w:rsidRDefault="00DD6E41" w:rsidP="00A86391">
      <w:pPr>
        <w:jc w:val="both"/>
        <w:rPr>
          <w:u w:val="none"/>
          <w:lang w:val="uk-UA"/>
        </w:rPr>
      </w:pPr>
    </w:p>
    <w:p w:rsidR="00A86391" w:rsidRDefault="00A87734" w:rsidP="00A87734">
      <w:pPr>
        <w:jc w:val="center"/>
        <w:rPr>
          <w:b/>
          <w:u w:val="none"/>
          <w:lang w:val="uk-UA"/>
        </w:rPr>
      </w:pPr>
      <w:r w:rsidRPr="00A87734">
        <w:rPr>
          <w:b/>
          <w:u w:val="none"/>
          <w:lang w:val="uk-UA"/>
        </w:rPr>
        <w:t xml:space="preserve">Порядок денний: </w:t>
      </w:r>
    </w:p>
    <w:p w:rsidR="0084024E" w:rsidRDefault="0084024E" w:rsidP="00A87734">
      <w:pPr>
        <w:jc w:val="center"/>
        <w:rPr>
          <w:b/>
          <w:u w:val="none"/>
          <w:lang w:val="uk-UA"/>
        </w:rPr>
      </w:pPr>
    </w:p>
    <w:p w:rsidR="00DD6E41" w:rsidRDefault="00DD6E41" w:rsidP="00A87734">
      <w:pPr>
        <w:jc w:val="center"/>
        <w:rPr>
          <w:b/>
          <w:u w:val="none"/>
          <w:lang w:val="uk-UA"/>
        </w:rPr>
      </w:pPr>
    </w:p>
    <w:p w:rsidR="00D10246" w:rsidRPr="00D10246" w:rsidRDefault="00D10246" w:rsidP="00D10246">
      <w:pPr>
        <w:ind w:firstLine="709"/>
        <w:jc w:val="both"/>
        <w:rPr>
          <w:u w:val="none"/>
        </w:rPr>
      </w:pPr>
      <w:r w:rsidRPr="00D10246">
        <w:rPr>
          <w:u w:val="none"/>
        </w:rPr>
        <w:t xml:space="preserve">1. Про обласний бюджет на 2015 </w:t>
      </w:r>
      <w:proofErr w:type="gramStart"/>
      <w:r w:rsidRPr="00D10246">
        <w:rPr>
          <w:u w:val="none"/>
        </w:rPr>
        <w:t>р</w:t>
      </w:r>
      <w:proofErr w:type="gramEnd"/>
      <w:r w:rsidRPr="00D10246">
        <w:rPr>
          <w:u w:val="none"/>
        </w:rPr>
        <w:t>ік.</w:t>
      </w:r>
    </w:p>
    <w:p w:rsidR="00D10246" w:rsidRPr="00D10246" w:rsidRDefault="00D10246" w:rsidP="00D10246">
      <w:pPr>
        <w:ind w:firstLine="709"/>
        <w:jc w:val="both"/>
        <w:rPr>
          <w:u w:val="none"/>
        </w:rPr>
      </w:pPr>
      <w:r w:rsidRPr="00D10246">
        <w:rPr>
          <w:u w:val="none"/>
        </w:rPr>
        <w:t xml:space="preserve">2. Про план роботи обласної ради на І </w:t>
      </w:r>
      <w:proofErr w:type="gramStart"/>
      <w:r w:rsidRPr="00D10246">
        <w:rPr>
          <w:u w:val="none"/>
        </w:rPr>
        <w:t>п</w:t>
      </w:r>
      <w:proofErr w:type="gramEnd"/>
      <w:r w:rsidRPr="00D10246">
        <w:rPr>
          <w:u w:val="none"/>
        </w:rPr>
        <w:t>івріччя 2015 року.</w:t>
      </w:r>
    </w:p>
    <w:p w:rsidR="00D10246" w:rsidRPr="00D10246" w:rsidRDefault="00D10246" w:rsidP="00D10246">
      <w:pPr>
        <w:ind w:firstLine="709"/>
        <w:jc w:val="both"/>
        <w:rPr>
          <w:u w:val="none"/>
        </w:rPr>
      </w:pPr>
      <w:r w:rsidRPr="00D10246">
        <w:rPr>
          <w:u w:val="none"/>
        </w:rPr>
        <w:t>3. Про внесення змін до Програми розвитку агропромислового комплексу Житомирської області на 2011-2015 роки.</w:t>
      </w:r>
    </w:p>
    <w:p w:rsidR="00D10246" w:rsidRDefault="00D10246" w:rsidP="00D10246">
      <w:pPr>
        <w:ind w:firstLine="709"/>
        <w:jc w:val="both"/>
        <w:rPr>
          <w:u w:val="none"/>
          <w:lang w:val="uk-UA"/>
        </w:rPr>
      </w:pPr>
    </w:p>
    <w:p w:rsidR="003A663B" w:rsidRPr="003A663B" w:rsidRDefault="003A663B" w:rsidP="00D10246">
      <w:pPr>
        <w:ind w:firstLine="709"/>
        <w:jc w:val="both"/>
        <w:rPr>
          <w:u w:val="none"/>
          <w:lang w:val="uk-UA"/>
        </w:rPr>
      </w:pPr>
    </w:p>
    <w:p w:rsidR="003A663B" w:rsidRPr="0046449F" w:rsidRDefault="003A663B" w:rsidP="003A663B">
      <w:pPr>
        <w:jc w:val="both"/>
        <w:rPr>
          <w:u w:val="none"/>
        </w:rPr>
      </w:pPr>
      <w:r w:rsidRPr="0046449F">
        <w:rPr>
          <w:b/>
        </w:rPr>
        <w:lastRenderedPageBreak/>
        <w:t>1. Слухали</w:t>
      </w:r>
      <w:proofErr w:type="gramStart"/>
      <w:r w:rsidRPr="0046449F">
        <w:rPr>
          <w:b/>
          <w:u w:val="none"/>
        </w:rPr>
        <w:t>:</w:t>
      </w:r>
      <w:r>
        <w:rPr>
          <w:u w:val="none"/>
          <w:lang w:val="uk-UA"/>
        </w:rPr>
        <w:t>М</w:t>
      </w:r>
      <w:proofErr w:type="gramEnd"/>
      <w:r>
        <w:rPr>
          <w:u w:val="none"/>
          <w:lang w:val="uk-UA"/>
        </w:rPr>
        <w:t xml:space="preserve">ініча Л.Г., який проінформував по питанню </w:t>
      </w:r>
      <w:r w:rsidRPr="0046449F">
        <w:rPr>
          <w:u w:val="none"/>
        </w:rPr>
        <w:t xml:space="preserve">про </w:t>
      </w:r>
      <w:r w:rsidRPr="00D10246">
        <w:rPr>
          <w:u w:val="none"/>
        </w:rPr>
        <w:t>обласний бюджет на 2015 рік</w:t>
      </w:r>
      <w:r>
        <w:rPr>
          <w:u w:val="none"/>
          <w:lang w:val="uk-UA"/>
        </w:rPr>
        <w:t xml:space="preserve"> (проект рішення опубліковано на сайті обласної ради)</w:t>
      </w:r>
      <w:r w:rsidRPr="0046449F">
        <w:rPr>
          <w:u w:val="none"/>
        </w:rPr>
        <w:t>.</w:t>
      </w:r>
    </w:p>
    <w:p w:rsidR="003A663B" w:rsidRPr="0046449F" w:rsidRDefault="003A663B" w:rsidP="003A663B">
      <w:pPr>
        <w:jc w:val="both"/>
        <w:rPr>
          <w:b/>
          <w:u w:val="none"/>
        </w:rPr>
      </w:pPr>
    </w:p>
    <w:p w:rsidR="003A663B" w:rsidRDefault="003A663B" w:rsidP="003A663B">
      <w:pPr>
        <w:jc w:val="both"/>
        <w:rPr>
          <w:u w:val="none"/>
          <w:lang w:val="uk-UA"/>
        </w:rPr>
      </w:pPr>
      <w:r>
        <w:rPr>
          <w:u w:val="none"/>
          <w:lang w:val="uk-UA"/>
        </w:rPr>
        <w:t xml:space="preserve">В обговоренні даного питання взяли участь депутати </w:t>
      </w:r>
      <w:r w:rsidR="00C02039">
        <w:rPr>
          <w:u w:val="none"/>
          <w:lang w:val="uk-UA"/>
        </w:rPr>
        <w:t>Озерчук А.М., Троц В.М., Годований Р.М., Нехворовський О.М., Дейсан М.М., Заруцький В.Т.,           Кулик А.Є., Гринчук С.І.</w:t>
      </w:r>
    </w:p>
    <w:p w:rsidR="003A663B" w:rsidRDefault="003A663B" w:rsidP="003A663B">
      <w:pPr>
        <w:jc w:val="both"/>
        <w:rPr>
          <w:b/>
          <w:u w:val="none"/>
          <w:lang w:val="uk-UA"/>
        </w:rPr>
      </w:pPr>
    </w:p>
    <w:p w:rsidR="005F7E32" w:rsidRDefault="005F7E32" w:rsidP="003A663B">
      <w:pPr>
        <w:jc w:val="both"/>
        <w:rPr>
          <w:u w:val="none"/>
          <w:lang w:val="uk-UA"/>
        </w:rPr>
      </w:pPr>
      <w:r w:rsidRPr="005F7E32">
        <w:rPr>
          <w:u w:val="none"/>
          <w:lang w:val="uk-UA"/>
        </w:rPr>
        <w:t xml:space="preserve">Під час обговорення </w:t>
      </w:r>
      <w:r>
        <w:rPr>
          <w:u w:val="none"/>
          <w:lang w:val="uk-UA"/>
        </w:rPr>
        <w:t>поступило ряд пропозицій:</w:t>
      </w:r>
    </w:p>
    <w:p w:rsidR="005F7E32" w:rsidRDefault="005F7E32" w:rsidP="005F7E32">
      <w:pPr>
        <w:ind w:firstLine="709"/>
        <w:jc w:val="both"/>
        <w:rPr>
          <w:u w:val="none"/>
          <w:lang w:val="uk-UA"/>
        </w:rPr>
      </w:pPr>
      <w:r>
        <w:rPr>
          <w:u w:val="none"/>
          <w:lang w:val="uk-UA"/>
        </w:rPr>
        <w:t>- виділити кошти обласного бюджету в сумі 20 тис. грн. на кожного депутата обласної ради для надання громадянам області разової грошової допомоги.</w:t>
      </w:r>
    </w:p>
    <w:p w:rsidR="008A6C9B" w:rsidRPr="005F7E32" w:rsidRDefault="008A6C9B" w:rsidP="005F7E32">
      <w:pPr>
        <w:ind w:firstLine="709"/>
        <w:jc w:val="both"/>
        <w:rPr>
          <w:u w:val="none"/>
          <w:lang w:val="uk-UA"/>
        </w:rPr>
      </w:pPr>
    </w:p>
    <w:p w:rsidR="005F7E32" w:rsidRDefault="005F7E32" w:rsidP="003A663B">
      <w:pPr>
        <w:jc w:val="both"/>
        <w:rPr>
          <w:u w:val="none"/>
          <w:lang w:val="uk-UA"/>
        </w:rPr>
      </w:pPr>
      <w:r w:rsidRPr="005F7E32">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15</w:t>
      </w:r>
    </w:p>
    <w:p w:rsidR="005F7E32" w:rsidRDefault="005F7E32" w:rsidP="003A663B">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Проти – 2</w:t>
      </w:r>
    </w:p>
    <w:p w:rsidR="005F7E32" w:rsidRPr="005F7E32" w:rsidRDefault="005F7E32" w:rsidP="003A663B">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Утримались - 1</w:t>
      </w:r>
    </w:p>
    <w:p w:rsidR="005F7E32" w:rsidRDefault="005F7E32" w:rsidP="003A663B">
      <w:pPr>
        <w:jc w:val="both"/>
        <w:rPr>
          <w:u w:val="none"/>
          <w:lang w:val="uk-UA"/>
        </w:rPr>
      </w:pP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sidRPr="005F7E32">
        <w:rPr>
          <w:u w:val="none"/>
          <w:lang w:val="uk-UA"/>
        </w:rPr>
        <w:t>Рішення не прийнято</w:t>
      </w:r>
    </w:p>
    <w:p w:rsidR="005F7E32" w:rsidRDefault="005F7E32" w:rsidP="003A663B">
      <w:pPr>
        <w:jc w:val="both"/>
        <w:rPr>
          <w:u w:val="none"/>
          <w:lang w:val="uk-UA"/>
        </w:rPr>
      </w:pPr>
    </w:p>
    <w:p w:rsidR="005F7E32" w:rsidRDefault="005F7E32" w:rsidP="005F7E32">
      <w:pPr>
        <w:ind w:firstLine="709"/>
        <w:jc w:val="both"/>
        <w:rPr>
          <w:u w:val="none"/>
          <w:lang w:val="uk-UA"/>
        </w:rPr>
      </w:pPr>
      <w:r>
        <w:rPr>
          <w:u w:val="none"/>
          <w:lang w:val="uk-UA"/>
        </w:rPr>
        <w:t xml:space="preserve">- не виділяти </w:t>
      </w:r>
      <w:r>
        <w:rPr>
          <w:u w:val="none"/>
          <w:lang w:val="uk-UA"/>
        </w:rPr>
        <w:t>кошти обласного бюджету на кожного депутата обласної ради для надання громадянам області разової грошової допомоги.</w:t>
      </w:r>
    </w:p>
    <w:p w:rsidR="008A6C9B" w:rsidRDefault="008A6C9B" w:rsidP="005F7E32">
      <w:pPr>
        <w:ind w:firstLine="709"/>
        <w:jc w:val="both"/>
        <w:rPr>
          <w:u w:val="none"/>
          <w:lang w:val="uk-UA"/>
        </w:rPr>
      </w:pPr>
    </w:p>
    <w:p w:rsidR="005F7E32" w:rsidRDefault="005F7E32" w:rsidP="005F7E32">
      <w:pPr>
        <w:jc w:val="both"/>
        <w:rPr>
          <w:u w:val="none"/>
          <w:lang w:val="uk-UA"/>
        </w:rPr>
      </w:pPr>
      <w:r w:rsidRPr="005F7E32">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w:t>
      </w:r>
    </w:p>
    <w:p w:rsidR="005F7E32" w:rsidRDefault="005F7E32" w:rsidP="005F7E32">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 xml:space="preserve">Проти – </w:t>
      </w:r>
      <w:r>
        <w:rPr>
          <w:u w:val="none"/>
          <w:lang w:val="uk-UA"/>
        </w:rPr>
        <w:t>17</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b/>
          <w:u w:val="none"/>
          <w:lang w:val="uk-UA"/>
        </w:rPr>
        <w:tab/>
      </w:r>
      <w:r w:rsidR="003506C7" w:rsidRPr="005F7E32">
        <w:rPr>
          <w:u w:val="none"/>
          <w:lang w:val="uk-UA"/>
        </w:rPr>
        <w:t>Рішення не прийнято</w:t>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p>
    <w:p w:rsidR="005F7E32" w:rsidRDefault="005F7E32" w:rsidP="003A663B">
      <w:pPr>
        <w:jc w:val="both"/>
        <w:rPr>
          <w:b/>
          <w:u w:val="none"/>
          <w:lang w:val="uk-UA"/>
        </w:rPr>
      </w:pPr>
    </w:p>
    <w:p w:rsidR="005F7E32" w:rsidRPr="005F7E32" w:rsidRDefault="005F7E32" w:rsidP="003A663B">
      <w:pPr>
        <w:jc w:val="both"/>
        <w:rPr>
          <w:b/>
          <w:u w:val="none"/>
          <w:lang w:val="uk-UA"/>
        </w:rPr>
      </w:pPr>
    </w:p>
    <w:p w:rsidR="003A663B" w:rsidRDefault="003A663B" w:rsidP="003A663B">
      <w:pPr>
        <w:jc w:val="both"/>
        <w:rPr>
          <w:b/>
          <w:u w:val="none"/>
          <w:lang w:val="uk-UA"/>
        </w:rPr>
      </w:pPr>
      <w:r w:rsidRPr="0046449F">
        <w:rPr>
          <w:b/>
        </w:rPr>
        <w:t>Вирішили:</w:t>
      </w:r>
      <w:r w:rsidRPr="0046449F">
        <w:rPr>
          <w:b/>
          <w:u w:val="none"/>
        </w:rPr>
        <w:t xml:space="preserve"> </w:t>
      </w:r>
    </w:p>
    <w:p w:rsidR="00F24B3D" w:rsidRDefault="00F24B3D" w:rsidP="003A663B">
      <w:pPr>
        <w:jc w:val="both"/>
        <w:rPr>
          <w:b/>
          <w:u w:val="none"/>
          <w:lang w:val="uk-UA"/>
        </w:rPr>
      </w:pPr>
    </w:p>
    <w:p w:rsidR="00F24B3D" w:rsidRPr="00F24B3D" w:rsidRDefault="00F24B3D" w:rsidP="00F24B3D">
      <w:pPr>
        <w:ind w:firstLine="709"/>
        <w:jc w:val="both"/>
        <w:rPr>
          <w:b/>
          <w:u w:val="none"/>
        </w:rPr>
      </w:pPr>
      <w:r w:rsidRPr="00F24B3D">
        <w:rPr>
          <w:u w:val="none"/>
        </w:rPr>
        <w:t>1.</w:t>
      </w:r>
      <w:r w:rsidRPr="00F24B3D">
        <w:rPr>
          <w:b/>
          <w:u w:val="none"/>
        </w:rPr>
        <w:t xml:space="preserve"> </w:t>
      </w:r>
      <w:r w:rsidRPr="00F24B3D">
        <w:rPr>
          <w:u w:val="none"/>
        </w:rPr>
        <w:t xml:space="preserve">Рекомендувати погодити проект </w:t>
      </w:r>
      <w:proofErr w:type="gramStart"/>
      <w:r w:rsidRPr="00F24B3D">
        <w:rPr>
          <w:u w:val="none"/>
        </w:rPr>
        <w:t>р</w:t>
      </w:r>
      <w:proofErr w:type="gramEnd"/>
      <w:r w:rsidRPr="00F24B3D">
        <w:rPr>
          <w:u w:val="none"/>
        </w:rPr>
        <w:t>ішення з даного питання та внести на розгляд обласної ради.</w:t>
      </w:r>
    </w:p>
    <w:p w:rsidR="00F24B3D" w:rsidRPr="00F24B3D" w:rsidRDefault="00F24B3D" w:rsidP="00F24B3D">
      <w:pPr>
        <w:ind w:firstLine="709"/>
        <w:jc w:val="both"/>
        <w:rPr>
          <w:u w:val="none"/>
          <w:lang w:val="uk-UA"/>
        </w:rPr>
      </w:pP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Pr>
          <w:b/>
          <w:u w:val="none"/>
          <w:lang w:val="uk-UA"/>
        </w:rPr>
        <w:tab/>
      </w:r>
      <w:r w:rsidRPr="00F24B3D">
        <w:rPr>
          <w:u w:val="none"/>
          <w:lang w:val="uk-UA"/>
        </w:rPr>
        <w:t>Одноголосно</w:t>
      </w:r>
    </w:p>
    <w:p w:rsidR="00F24B3D" w:rsidRPr="00F24B3D" w:rsidRDefault="00F24B3D" w:rsidP="00F24B3D">
      <w:pPr>
        <w:ind w:firstLine="709"/>
        <w:jc w:val="both"/>
        <w:rPr>
          <w:b/>
          <w:u w:val="none"/>
          <w:lang w:val="uk-UA"/>
        </w:rPr>
      </w:pPr>
    </w:p>
    <w:p w:rsidR="00F24B3D" w:rsidRDefault="00F24B3D" w:rsidP="00F24B3D">
      <w:pPr>
        <w:ind w:firstLine="709"/>
        <w:jc w:val="both"/>
        <w:rPr>
          <w:u w:val="none"/>
          <w:lang w:val="uk-UA"/>
        </w:rPr>
      </w:pPr>
      <w:r w:rsidRPr="00F24B3D">
        <w:rPr>
          <w:u w:val="none"/>
        </w:rPr>
        <w:t>2. Звернутися до голови обласної державної адміністрації з пропозицією вивчити питання щодо доцільності існування Житомирського обласного центру по нарахуванню та здійсненню соціальних виплат та надати інформацію  депутатам на чергову сесі</w:t>
      </w:r>
      <w:bookmarkStart w:id="0" w:name="_GoBack"/>
      <w:bookmarkEnd w:id="0"/>
      <w:r w:rsidRPr="00F24B3D">
        <w:rPr>
          <w:u w:val="none"/>
        </w:rPr>
        <w:t xml:space="preserve">ю обласної ради. </w:t>
      </w:r>
    </w:p>
    <w:p w:rsidR="008A6C9B" w:rsidRPr="008A6C9B" w:rsidRDefault="008A6C9B" w:rsidP="00F24B3D">
      <w:pPr>
        <w:ind w:firstLine="709"/>
        <w:jc w:val="both"/>
        <w:rPr>
          <w:u w:val="none"/>
          <w:lang w:val="uk-UA"/>
        </w:rPr>
      </w:pPr>
    </w:p>
    <w:p w:rsidR="008A6C9B" w:rsidRDefault="008A6C9B" w:rsidP="008A6C9B">
      <w:pPr>
        <w:jc w:val="both"/>
        <w:rPr>
          <w:u w:val="none"/>
          <w:lang w:val="uk-UA"/>
        </w:rPr>
      </w:pPr>
      <w:r w:rsidRPr="005F7E32">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w:t>
      </w:r>
      <w:r w:rsidR="00475229">
        <w:rPr>
          <w:u w:val="none"/>
          <w:lang w:val="uk-UA"/>
        </w:rPr>
        <w:t>7</w:t>
      </w:r>
    </w:p>
    <w:p w:rsidR="008A6C9B" w:rsidRDefault="008A6C9B" w:rsidP="008A6C9B">
      <w:pPr>
        <w:ind w:firstLine="709"/>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sidR="00475229">
        <w:rPr>
          <w:u w:val="none"/>
          <w:lang w:val="uk-UA"/>
        </w:rPr>
        <w:t>Утримались - 1</w:t>
      </w:r>
    </w:p>
    <w:p w:rsidR="008A6C9B" w:rsidRDefault="008A6C9B" w:rsidP="00F24B3D">
      <w:pPr>
        <w:ind w:firstLine="709"/>
        <w:jc w:val="both"/>
        <w:rPr>
          <w:u w:val="none"/>
          <w:lang w:val="uk-UA"/>
        </w:rPr>
      </w:pPr>
    </w:p>
    <w:p w:rsidR="008A6C9B" w:rsidRPr="008A6C9B" w:rsidRDefault="008A6C9B" w:rsidP="00F24B3D">
      <w:pPr>
        <w:ind w:firstLine="709"/>
        <w:jc w:val="both"/>
        <w:rPr>
          <w:u w:val="none"/>
          <w:lang w:val="uk-UA"/>
        </w:rPr>
      </w:pPr>
    </w:p>
    <w:p w:rsidR="00F24B3D" w:rsidRDefault="00F24B3D" w:rsidP="00F24B3D">
      <w:pPr>
        <w:ind w:firstLine="709"/>
        <w:jc w:val="both"/>
        <w:rPr>
          <w:u w:val="none"/>
          <w:lang w:val="uk-UA"/>
        </w:rPr>
      </w:pPr>
      <w:r w:rsidRPr="00F24B3D">
        <w:rPr>
          <w:u w:val="none"/>
        </w:rPr>
        <w:t xml:space="preserve">3. Доручити департаменту промисловості, розвитку інфраструктури та туризму облдержадміністрації </w:t>
      </w:r>
      <w:proofErr w:type="gramStart"/>
      <w:r w:rsidRPr="00F24B3D">
        <w:rPr>
          <w:u w:val="none"/>
        </w:rPr>
        <w:t>п</w:t>
      </w:r>
      <w:proofErr w:type="gramEnd"/>
      <w:r w:rsidRPr="00F24B3D">
        <w:rPr>
          <w:u w:val="none"/>
        </w:rPr>
        <w:t xml:space="preserve">ідготувати звернення до Кабінету Міністрів України, Міністерства енергетики та вугільної промисловості України щодо </w:t>
      </w:r>
      <w:r w:rsidRPr="00F24B3D">
        <w:rPr>
          <w:u w:val="none"/>
        </w:rPr>
        <w:lastRenderedPageBreak/>
        <w:t>розгляду питання зменшення ціни на газ, у тому числі зменшення ціни на транспортування газу, яку сплачують промислові споживачі приватним структурам, зокрема, ПАТ облгаз, та внести зазначене звернення на розгляд обласної ради 16 січня 2015 року.</w:t>
      </w:r>
    </w:p>
    <w:p w:rsidR="001D1B6C" w:rsidRDefault="001D1B6C" w:rsidP="001D1B6C">
      <w:pPr>
        <w:jc w:val="both"/>
        <w:rPr>
          <w:u w:val="none"/>
          <w:lang w:val="uk-UA"/>
        </w:rPr>
      </w:pPr>
      <w:r w:rsidRPr="005F7E32">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17</w:t>
      </w:r>
    </w:p>
    <w:p w:rsidR="001D1B6C" w:rsidRDefault="001D1B6C" w:rsidP="001D1B6C">
      <w:pPr>
        <w:ind w:firstLine="709"/>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Утримались - 1</w:t>
      </w:r>
    </w:p>
    <w:p w:rsidR="001D1B6C" w:rsidRPr="001D1B6C" w:rsidRDefault="001D1B6C" w:rsidP="00F24B3D">
      <w:pPr>
        <w:ind w:firstLine="709"/>
        <w:jc w:val="both"/>
        <w:rPr>
          <w:u w:val="none"/>
          <w:lang w:val="uk-UA"/>
        </w:rPr>
      </w:pPr>
    </w:p>
    <w:p w:rsidR="0042178F" w:rsidRDefault="00F24B3D" w:rsidP="00F24B3D">
      <w:pPr>
        <w:ind w:firstLine="709"/>
        <w:jc w:val="both"/>
        <w:rPr>
          <w:u w:val="none"/>
          <w:lang w:val="uk-UA"/>
        </w:rPr>
      </w:pPr>
      <w:r w:rsidRPr="001D1B6C">
        <w:rPr>
          <w:u w:val="none"/>
          <w:lang w:val="uk-UA"/>
        </w:rPr>
        <w:t xml:space="preserve">4. Доручити департаменту промисловості, розвитку інфраструктури та туризму облдержадміністрації підготувати звернення до Кабінету Міністрів України, Верховної Ради України щодо надання адресної грошової допомоги пільговим категоріям населення на проїзд, придбання твердого палива, скрапленого газу і внести дане звернення на розгляд обласної ради 16 січня 2015 року. </w:t>
      </w:r>
    </w:p>
    <w:p w:rsidR="0042178F" w:rsidRDefault="0042178F" w:rsidP="00F24B3D">
      <w:pPr>
        <w:ind w:firstLine="709"/>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Одноголосно</w:t>
      </w:r>
    </w:p>
    <w:p w:rsidR="0042178F" w:rsidRPr="001D1B6C" w:rsidRDefault="0042178F" w:rsidP="00F24B3D">
      <w:pPr>
        <w:ind w:firstLine="709"/>
        <w:jc w:val="both"/>
        <w:rPr>
          <w:u w:val="none"/>
          <w:lang w:val="uk-UA"/>
        </w:rPr>
      </w:pPr>
    </w:p>
    <w:p w:rsidR="00F24B3D" w:rsidRDefault="00F24B3D" w:rsidP="00F24B3D">
      <w:pPr>
        <w:ind w:firstLine="709"/>
        <w:jc w:val="both"/>
        <w:rPr>
          <w:u w:val="none"/>
          <w:lang w:val="uk-UA"/>
        </w:rPr>
      </w:pPr>
      <w:r w:rsidRPr="0042178F">
        <w:rPr>
          <w:u w:val="none"/>
          <w:lang w:val="uk-UA"/>
        </w:rPr>
        <w:t>5. Доручити департаменту промисловості, розвитку інфраструктури та туризму облдержадміністрації вивчити питання збереження роботи під’їзної залізничної колії сполученням станція Білокоровичі – станція Овруч, підготувати звернення до Міністерства інфраструктури України щодо недопущення демонтажу даної залізничної колії та про результати проінформувати обласну раду.</w:t>
      </w:r>
    </w:p>
    <w:p w:rsidR="00F24B3D" w:rsidRDefault="008102CE" w:rsidP="008102CE">
      <w:pPr>
        <w:ind w:firstLine="709"/>
        <w:jc w:val="both"/>
        <w:rPr>
          <w:b/>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Одноголосно</w:t>
      </w:r>
    </w:p>
    <w:p w:rsidR="00F24B3D" w:rsidRDefault="00F24B3D" w:rsidP="003A663B">
      <w:pPr>
        <w:jc w:val="both"/>
        <w:rPr>
          <w:b/>
          <w:u w:val="none"/>
          <w:lang w:val="uk-UA"/>
        </w:rPr>
      </w:pPr>
    </w:p>
    <w:p w:rsidR="00F24B3D" w:rsidRDefault="00F24B3D" w:rsidP="003A663B">
      <w:pPr>
        <w:jc w:val="both"/>
        <w:rPr>
          <w:u w:val="none"/>
          <w:lang w:val="uk-UA"/>
        </w:rPr>
      </w:pPr>
    </w:p>
    <w:p w:rsidR="00DD6E41" w:rsidRPr="00F24B3D" w:rsidRDefault="00DD6E41" w:rsidP="003A663B">
      <w:pPr>
        <w:jc w:val="both"/>
        <w:rPr>
          <w:u w:val="none"/>
          <w:lang w:val="uk-UA"/>
        </w:rPr>
      </w:pPr>
    </w:p>
    <w:p w:rsidR="00C00DD1" w:rsidRPr="0042178F" w:rsidRDefault="00C00DD1" w:rsidP="00A87734">
      <w:pPr>
        <w:jc w:val="center"/>
        <w:rPr>
          <w:b/>
          <w:u w:val="none"/>
          <w:lang w:val="uk-UA"/>
        </w:rPr>
      </w:pPr>
    </w:p>
    <w:p w:rsidR="00C00DD1" w:rsidRDefault="003A663B" w:rsidP="003A663B">
      <w:pPr>
        <w:jc w:val="both"/>
        <w:rPr>
          <w:u w:val="none"/>
          <w:lang w:val="uk-UA"/>
        </w:rPr>
      </w:pPr>
      <w:r w:rsidRPr="003A663B">
        <w:rPr>
          <w:b/>
          <w:lang w:val="uk-UA"/>
        </w:rPr>
        <w:t xml:space="preserve">2. Слухали: </w:t>
      </w:r>
      <w:r w:rsidR="00D369DC">
        <w:rPr>
          <w:u w:val="none"/>
          <w:lang w:val="uk-UA"/>
        </w:rPr>
        <w:t xml:space="preserve">Будника Р.П., </w:t>
      </w:r>
      <w:r>
        <w:rPr>
          <w:u w:val="none"/>
          <w:lang w:val="uk-UA"/>
        </w:rPr>
        <w:t xml:space="preserve">який проінформував по питанню про </w:t>
      </w:r>
      <w:r w:rsidRPr="00D10246">
        <w:rPr>
          <w:u w:val="none"/>
        </w:rPr>
        <w:t>план роботи обласної ради на І півріччя 2015 року</w:t>
      </w:r>
      <w:r>
        <w:rPr>
          <w:u w:val="none"/>
          <w:lang w:val="uk-UA"/>
        </w:rPr>
        <w:t xml:space="preserve"> (проект рішення опубліковано на сайті обласної ради)</w:t>
      </w:r>
      <w:r w:rsidRPr="0046449F">
        <w:rPr>
          <w:u w:val="none"/>
        </w:rPr>
        <w:t>.</w:t>
      </w:r>
    </w:p>
    <w:p w:rsidR="003A663B" w:rsidRDefault="003A663B" w:rsidP="003A663B">
      <w:pPr>
        <w:jc w:val="both"/>
        <w:rPr>
          <w:u w:val="none"/>
          <w:lang w:val="uk-UA"/>
        </w:rPr>
      </w:pPr>
    </w:p>
    <w:p w:rsidR="00D369DC" w:rsidRDefault="003A663B" w:rsidP="00D369DC">
      <w:pPr>
        <w:jc w:val="both"/>
        <w:rPr>
          <w:u w:val="none"/>
          <w:lang w:val="uk-UA"/>
        </w:rPr>
      </w:pPr>
      <w:r w:rsidRPr="00D369DC">
        <w:rPr>
          <w:b/>
        </w:rPr>
        <w:t>Вирішили</w:t>
      </w:r>
      <w:r w:rsidRPr="00D369DC">
        <w:rPr>
          <w:b/>
          <w:u w:val="none"/>
        </w:rPr>
        <w:t xml:space="preserve">: </w:t>
      </w:r>
      <w:r w:rsidR="00D369DC" w:rsidRPr="00D369DC">
        <w:rPr>
          <w:u w:val="none"/>
        </w:rPr>
        <w:t xml:space="preserve">рекомендувати погодити проект </w:t>
      </w:r>
      <w:proofErr w:type="gramStart"/>
      <w:r w:rsidR="00D369DC" w:rsidRPr="00D369DC">
        <w:rPr>
          <w:u w:val="none"/>
        </w:rPr>
        <w:t>р</w:t>
      </w:r>
      <w:proofErr w:type="gramEnd"/>
      <w:r w:rsidR="00D369DC" w:rsidRPr="00D369DC">
        <w:rPr>
          <w:u w:val="none"/>
        </w:rPr>
        <w:t>ішення з даного питання та внести на розгляд обласної ради.</w:t>
      </w:r>
    </w:p>
    <w:p w:rsidR="003A663B" w:rsidRDefault="00D369DC" w:rsidP="003A663B">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Одноголосно</w:t>
      </w:r>
    </w:p>
    <w:p w:rsidR="003A663B" w:rsidRDefault="003A663B" w:rsidP="003A663B">
      <w:pPr>
        <w:jc w:val="both"/>
        <w:rPr>
          <w:u w:val="none"/>
          <w:lang w:val="uk-UA"/>
        </w:rPr>
      </w:pPr>
    </w:p>
    <w:p w:rsidR="003A663B" w:rsidRDefault="003A663B" w:rsidP="003A663B">
      <w:pPr>
        <w:jc w:val="both"/>
        <w:rPr>
          <w:u w:val="none"/>
          <w:lang w:val="uk-UA"/>
        </w:rPr>
      </w:pPr>
    </w:p>
    <w:p w:rsidR="00DD6E41" w:rsidRDefault="00DD6E41" w:rsidP="003A663B">
      <w:pPr>
        <w:jc w:val="both"/>
        <w:rPr>
          <w:u w:val="none"/>
          <w:lang w:val="uk-UA"/>
        </w:rPr>
      </w:pPr>
    </w:p>
    <w:p w:rsidR="003A663B" w:rsidRDefault="003A663B" w:rsidP="003A663B">
      <w:pPr>
        <w:jc w:val="both"/>
        <w:rPr>
          <w:u w:val="none"/>
          <w:lang w:val="uk-UA"/>
        </w:rPr>
      </w:pPr>
      <w:r>
        <w:rPr>
          <w:b/>
          <w:lang w:val="uk-UA"/>
        </w:rPr>
        <w:t xml:space="preserve">3. Слухали: </w:t>
      </w:r>
      <w:r>
        <w:rPr>
          <w:u w:val="none"/>
          <w:lang w:val="uk-UA"/>
        </w:rPr>
        <w:t xml:space="preserve">Дідківського М.П., який проінформував по питанню про </w:t>
      </w:r>
      <w:r w:rsidRPr="00D10246">
        <w:rPr>
          <w:u w:val="none"/>
        </w:rPr>
        <w:t>внесення змін до Програми розвитку агропромислового комплексу Житомирської області на 2011-2015 роки</w:t>
      </w:r>
      <w:r>
        <w:rPr>
          <w:u w:val="none"/>
          <w:lang w:val="uk-UA"/>
        </w:rPr>
        <w:t xml:space="preserve"> (проект рішення опубліковано на сайті обласної ради)</w:t>
      </w:r>
      <w:r w:rsidRPr="0046449F">
        <w:rPr>
          <w:u w:val="none"/>
        </w:rPr>
        <w:t>.</w:t>
      </w:r>
    </w:p>
    <w:p w:rsidR="003A663B" w:rsidRDefault="003A663B" w:rsidP="003A663B">
      <w:pPr>
        <w:jc w:val="both"/>
        <w:rPr>
          <w:u w:val="none"/>
          <w:lang w:val="uk-UA"/>
        </w:rPr>
      </w:pPr>
    </w:p>
    <w:p w:rsidR="003A663B" w:rsidRDefault="003A663B" w:rsidP="003A663B">
      <w:pPr>
        <w:jc w:val="both"/>
        <w:rPr>
          <w:u w:val="none"/>
          <w:lang w:val="uk-UA"/>
        </w:rPr>
      </w:pPr>
      <w:r>
        <w:rPr>
          <w:u w:val="none"/>
          <w:lang w:val="uk-UA"/>
        </w:rPr>
        <w:t xml:space="preserve">В обговоренні даного питання взяли участь депутати </w:t>
      </w:r>
      <w:r w:rsidR="00D369DC">
        <w:rPr>
          <w:u w:val="none"/>
          <w:lang w:val="uk-UA"/>
        </w:rPr>
        <w:t>Чигир М.А., Нехворовський О.М.</w:t>
      </w:r>
    </w:p>
    <w:p w:rsidR="003A663B" w:rsidRDefault="003A663B" w:rsidP="003A663B">
      <w:pPr>
        <w:jc w:val="both"/>
        <w:rPr>
          <w:u w:val="none"/>
          <w:lang w:val="uk-UA"/>
        </w:rPr>
      </w:pPr>
    </w:p>
    <w:p w:rsidR="00D369DC" w:rsidRDefault="003A663B" w:rsidP="00D369DC">
      <w:pPr>
        <w:jc w:val="both"/>
        <w:rPr>
          <w:u w:val="none"/>
          <w:lang w:val="uk-UA"/>
        </w:rPr>
      </w:pPr>
      <w:r w:rsidRPr="0046449F">
        <w:rPr>
          <w:b/>
        </w:rPr>
        <w:t>Вирішили:</w:t>
      </w:r>
      <w:r w:rsidRPr="0046449F">
        <w:rPr>
          <w:b/>
          <w:u w:val="none"/>
        </w:rPr>
        <w:t xml:space="preserve"> </w:t>
      </w:r>
      <w:r w:rsidR="00D369DC" w:rsidRPr="00D369DC">
        <w:rPr>
          <w:u w:val="none"/>
        </w:rPr>
        <w:t xml:space="preserve">рекомендувати погодити проект </w:t>
      </w:r>
      <w:proofErr w:type="gramStart"/>
      <w:r w:rsidR="00D369DC" w:rsidRPr="00D369DC">
        <w:rPr>
          <w:u w:val="none"/>
        </w:rPr>
        <w:t>р</w:t>
      </w:r>
      <w:proofErr w:type="gramEnd"/>
      <w:r w:rsidR="00D369DC" w:rsidRPr="00D369DC">
        <w:rPr>
          <w:u w:val="none"/>
        </w:rPr>
        <w:t xml:space="preserve">ішення з даного питання та </w:t>
      </w:r>
      <w:r w:rsidR="00D369DC" w:rsidRPr="00D369DC">
        <w:rPr>
          <w:u w:val="none"/>
        </w:rPr>
        <w:lastRenderedPageBreak/>
        <w:t>внести на розгляд обласної ради.</w:t>
      </w:r>
    </w:p>
    <w:p w:rsidR="00D369DC" w:rsidRDefault="00D369DC" w:rsidP="00D369DC">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Одноголосно</w:t>
      </w:r>
    </w:p>
    <w:p w:rsidR="003A663B" w:rsidRDefault="003A663B" w:rsidP="003A663B">
      <w:pPr>
        <w:jc w:val="both"/>
        <w:rPr>
          <w:u w:val="none"/>
          <w:lang w:val="uk-UA"/>
        </w:rPr>
      </w:pPr>
    </w:p>
    <w:p w:rsidR="003A663B" w:rsidRDefault="003A663B" w:rsidP="003A663B">
      <w:pPr>
        <w:jc w:val="both"/>
        <w:rPr>
          <w:u w:val="none"/>
          <w:lang w:val="uk-UA"/>
        </w:rPr>
      </w:pPr>
    </w:p>
    <w:p w:rsidR="00DD6E41" w:rsidRDefault="00DD6E41" w:rsidP="003A663B">
      <w:pPr>
        <w:jc w:val="both"/>
        <w:rPr>
          <w:u w:val="none"/>
          <w:lang w:val="uk-UA"/>
        </w:rPr>
      </w:pPr>
    </w:p>
    <w:p w:rsidR="00DD6E41" w:rsidRDefault="00DD6E41" w:rsidP="003A663B">
      <w:pPr>
        <w:jc w:val="both"/>
        <w:rPr>
          <w:u w:val="none"/>
          <w:lang w:val="uk-UA"/>
        </w:rPr>
      </w:pPr>
    </w:p>
    <w:p w:rsidR="00DD6E41" w:rsidRPr="003A663B" w:rsidRDefault="00DD6E41" w:rsidP="003A663B">
      <w:pPr>
        <w:jc w:val="both"/>
        <w:rPr>
          <w:u w:val="none"/>
          <w:lang w:val="uk-UA"/>
        </w:rPr>
      </w:pPr>
    </w:p>
    <w:p w:rsidR="00C00DD1" w:rsidRDefault="00C00DD1" w:rsidP="00A87734">
      <w:pPr>
        <w:jc w:val="center"/>
        <w:rPr>
          <w:b/>
          <w:u w:val="none"/>
          <w:lang w:val="uk-UA"/>
        </w:rPr>
      </w:pPr>
    </w:p>
    <w:p w:rsidR="00635D33" w:rsidRDefault="00635D33" w:rsidP="0084024E">
      <w:pPr>
        <w:ind w:firstLine="709"/>
        <w:jc w:val="both"/>
        <w:rPr>
          <w:u w:val="none"/>
        </w:rPr>
      </w:pPr>
    </w:p>
    <w:p w:rsidR="006F326A" w:rsidRDefault="00A97200" w:rsidP="00635D33">
      <w:pPr>
        <w:rPr>
          <w:u w:val="none"/>
          <w:lang w:val="uk-UA"/>
        </w:rPr>
      </w:pPr>
      <w:r>
        <w:rPr>
          <w:u w:val="none"/>
          <w:lang w:val="uk-UA"/>
        </w:rPr>
        <w:t>Заступник г</w:t>
      </w:r>
      <w:r w:rsidR="00635D33">
        <w:rPr>
          <w:u w:val="none"/>
          <w:lang w:val="uk-UA"/>
        </w:rPr>
        <w:t>олов</w:t>
      </w:r>
      <w:r>
        <w:rPr>
          <w:u w:val="none"/>
          <w:lang w:val="uk-UA"/>
        </w:rPr>
        <w:t>и</w:t>
      </w:r>
      <w:r w:rsidR="00635D33">
        <w:rPr>
          <w:u w:val="none"/>
          <w:lang w:val="uk-UA"/>
        </w:rPr>
        <w:t xml:space="preserve"> постійної комісії</w:t>
      </w:r>
      <w:r w:rsidR="006F326A">
        <w:rPr>
          <w:u w:val="none"/>
          <w:lang w:val="uk-UA"/>
        </w:rPr>
        <w:t xml:space="preserve">                              Голова постійної комісії</w:t>
      </w:r>
    </w:p>
    <w:p w:rsidR="006F326A" w:rsidRDefault="006F326A" w:rsidP="006F326A">
      <w:pPr>
        <w:rPr>
          <w:lang w:val="uk-UA"/>
        </w:rPr>
      </w:pPr>
    </w:p>
    <w:p w:rsidR="0084024E" w:rsidRDefault="00A97200" w:rsidP="006F326A">
      <w:pPr>
        <w:tabs>
          <w:tab w:val="left" w:pos="7183"/>
        </w:tabs>
        <w:ind w:firstLine="708"/>
        <w:rPr>
          <w:u w:val="none"/>
          <w:lang w:val="uk-UA"/>
        </w:rPr>
      </w:pPr>
      <w:r>
        <w:rPr>
          <w:u w:val="none"/>
          <w:lang w:val="uk-UA"/>
        </w:rPr>
        <w:t>А.Є Кулик</w:t>
      </w:r>
      <w:r w:rsidR="006F326A">
        <w:rPr>
          <w:u w:val="none"/>
          <w:lang w:val="uk-UA"/>
        </w:rPr>
        <w:tab/>
      </w:r>
      <w:r>
        <w:rPr>
          <w:u w:val="none"/>
          <w:lang w:val="uk-UA"/>
        </w:rPr>
        <w:t>Р.П. Будник</w:t>
      </w:r>
    </w:p>
    <w:p w:rsidR="006F326A" w:rsidRDefault="006F326A" w:rsidP="006F326A">
      <w:pPr>
        <w:tabs>
          <w:tab w:val="left" w:pos="7183"/>
        </w:tabs>
        <w:ind w:firstLine="708"/>
        <w:rPr>
          <w:u w:val="none"/>
          <w:lang w:val="uk-UA"/>
        </w:rPr>
      </w:pPr>
    </w:p>
    <w:p w:rsidR="006F326A" w:rsidRDefault="006F326A" w:rsidP="006F326A">
      <w:pPr>
        <w:rPr>
          <w:lang w:val="uk-UA"/>
        </w:rPr>
      </w:pPr>
    </w:p>
    <w:p w:rsidR="006F326A" w:rsidRPr="006F326A" w:rsidRDefault="006F326A" w:rsidP="006F326A">
      <w:pPr>
        <w:rPr>
          <w:lang w:val="uk-UA"/>
        </w:rPr>
      </w:pPr>
    </w:p>
    <w:p w:rsidR="006F326A" w:rsidRPr="006F326A" w:rsidRDefault="006F326A" w:rsidP="006F326A">
      <w:pPr>
        <w:rPr>
          <w:lang w:val="uk-UA"/>
        </w:rPr>
      </w:pPr>
    </w:p>
    <w:p w:rsidR="006F326A" w:rsidRDefault="006F326A" w:rsidP="006F326A">
      <w:pPr>
        <w:rPr>
          <w:lang w:val="uk-UA"/>
        </w:rPr>
      </w:pPr>
    </w:p>
    <w:p w:rsidR="006F326A" w:rsidRDefault="006F326A" w:rsidP="006F326A">
      <w:pPr>
        <w:rPr>
          <w:u w:val="none"/>
          <w:lang w:val="uk-UA"/>
        </w:rPr>
      </w:pPr>
      <w:r>
        <w:rPr>
          <w:u w:val="none"/>
          <w:lang w:val="uk-UA"/>
        </w:rPr>
        <w:t>Секретар комісії                                                              За секретаря</w:t>
      </w:r>
    </w:p>
    <w:p w:rsidR="006F326A" w:rsidRDefault="006F326A" w:rsidP="006F326A">
      <w:pPr>
        <w:rPr>
          <w:u w:val="none"/>
          <w:lang w:val="uk-UA"/>
        </w:rPr>
      </w:pPr>
    </w:p>
    <w:p w:rsidR="006F326A" w:rsidRPr="006F326A" w:rsidRDefault="006F326A" w:rsidP="006F326A">
      <w:pPr>
        <w:tabs>
          <w:tab w:val="left" w:pos="7200"/>
        </w:tabs>
        <w:ind w:firstLine="708"/>
        <w:rPr>
          <w:u w:val="none"/>
          <w:lang w:val="uk-UA"/>
        </w:rPr>
      </w:pPr>
      <w:r>
        <w:rPr>
          <w:u w:val="none"/>
          <w:lang w:val="uk-UA"/>
        </w:rPr>
        <w:t>В.Т. Заруцький</w:t>
      </w:r>
      <w:r>
        <w:rPr>
          <w:u w:val="none"/>
          <w:lang w:val="uk-UA"/>
        </w:rPr>
        <w:tab/>
      </w:r>
      <w:r w:rsidR="00A97200">
        <w:rPr>
          <w:u w:val="none"/>
          <w:lang w:val="uk-UA"/>
        </w:rPr>
        <w:t>В.І. Куницький</w:t>
      </w:r>
    </w:p>
    <w:sectPr w:rsidR="006F326A" w:rsidRPr="006F326A" w:rsidSect="004F6ED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BE" w:rsidRDefault="003B47BE" w:rsidP="004F6ED2">
      <w:r>
        <w:separator/>
      </w:r>
    </w:p>
  </w:endnote>
  <w:endnote w:type="continuationSeparator" w:id="0">
    <w:p w:rsidR="003B47BE" w:rsidRDefault="003B47BE" w:rsidP="004F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D2" w:rsidRDefault="004F6ED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D2" w:rsidRDefault="004F6ED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D2" w:rsidRDefault="004F6E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BE" w:rsidRDefault="003B47BE" w:rsidP="004F6ED2">
      <w:r>
        <w:separator/>
      </w:r>
    </w:p>
  </w:footnote>
  <w:footnote w:type="continuationSeparator" w:id="0">
    <w:p w:rsidR="003B47BE" w:rsidRDefault="003B47BE" w:rsidP="004F6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D2" w:rsidRDefault="004F6ED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37564"/>
      <w:docPartObj>
        <w:docPartGallery w:val="Page Numbers (Top of Page)"/>
        <w:docPartUnique/>
      </w:docPartObj>
    </w:sdtPr>
    <w:sdtEndPr/>
    <w:sdtContent>
      <w:p w:rsidR="004F6ED2" w:rsidRDefault="004F6ED2">
        <w:pPr>
          <w:pStyle w:val="a7"/>
          <w:jc w:val="center"/>
        </w:pPr>
        <w:r>
          <w:fldChar w:fldCharType="begin"/>
        </w:r>
        <w:r>
          <w:instrText>PAGE   \* MERGEFORMAT</w:instrText>
        </w:r>
        <w:r>
          <w:fldChar w:fldCharType="separate"/>
        </w:r>
        <w:r w:rsidR="000904F5">
          <w:rPr>
            <w:noProof/>
          </w:rPr>
          <w:t>2</w:t>
        </w:r>
        <w:r>
          <w:fldChar w:fldCharType="end"/>
        </w:r>
      </w:p>
    </w:sdtContent>
  </w:sdt>
  <w:p w:rsidR="004F6ED2" w:rsidRDefault="004F6ED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D2" w:rsidRDefault="004F6E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7739"/>
    <w:multiLevelType w:val="hybridMultilevel"/>
    <w:tmpl w:val="E8B4D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BB"/>
    <w:rsid w:val="000904F5"/>
    <w:rsid w:val="001110DF"/>
    <w:rsid w:val="00186170"/>
    <w:rsid w:val="001A5F4F"/>
    <w:rsid w:val="001D1B6C"/>
    <w:rsid w:val="00321301"/>
    <w:rsid w:val="003506C7"/>
    <w:rsid w:val="003A663B"/>
    <w:rsid w:val="003B47BE"/>
    <w:rsid w:val="0042178F"/>
    <w:rsid w:val="00475229"/>
    <w:rsid w:val="004C64BB"/>
    <w:rsid w:val="004D6C93"/>
    <w:rsid w:val="004F6ED2"/>
    <w:rsid w:val="005F7E32"/>
    <w:rsid w:val="00635D33"/>
    <w:rsid w:val="006C2B43"/>
    <w:rsid w:val="006D5058"/>
    <w:rsid w:val="006F326A"/>
    <w:rsid w:val="00725D98"/>
    <w:rsid w:val="007347E5"/>
    <w:rsid w:val="00753823"/>
    <w:rsid w:val="007C2DA0"/>
    <w:rsid w:val="008102CE"/>
    <w:rsid w:val="0084024E"/>
    <w:rsid w:val="00856F5A"/>
    <w:rsid w:val="008A6C9B"/>
    <w:rsid w:val="009B657D"/>
    <w:rsid w:val="00A00C97"/>
    <w:rsid w:val="00A14BDF"/>
    <w:rsid w:val="00A5012E"/>
    <w:rsid w:val="00A5541A"/>
    <w:rsid w:val="00A86391"/>
    <w:rsid w:val="00A87734"/>
    <w:rsid w:val="00A97200"/>
    <w:rsid w:val="00AD6C07"/>
    <w:rsid w:val="00B2422B"/>
    <w:rsid w:val="00B36702"/>
    <w:rsid w:val="00B62818"/>
    <w:rsid w:val="00B862D1"/>
    <w:rsid w:val="00BA1690"/>
    <w:rsid w:val="00C00DD1"/>
    <w:rsid w:val="00C02039"/>
    <w:rsid w:val="00C02877"/>
    <w:rsid w:val="00C46559"/>
    <w:rsid w:val="00CD5F00"/>
    <w:rsid w:val="00D10246"/>
    <w:rsid w:val="00D369DC"/>
    <w:rsid w:val="00DD6E41"/>
    <w:rsid w:val="00E010A1"/>
    <w:rsid w:val="00E444F5"/>
    <w:rsid w:val="00F24B3D"/>
    <w:rsid w:val="00F5297F"/>
    <w:rsid w:val="00F83FD0"/>
    <w:rsid w:val="00FE5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5A"/>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856F5A"/>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856F5A"/>
    <w:rPr>
      <w:rFonts w:ascii="Tahoma" w:hAnsi="Tahoma" w:cs="Tahoma"/>
      <w:sz w:val="16"/>
      <w:szCs w:val="16"/>
    </w:rPr>
  </w:style>
  <w:style w:type="character" w:customStyle="1" w:styleId="a5">
    <w:name w:val="Текст выноски Знак"/>
    <w:basedOn w:val="a0"/>
    <w:link w:val="a4"/>
    <w:uiPriority w:val="99"/>
    <w:semiHidden/>
    <w:rsid w:val="00856F5A"/>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84024E"/>
    <w:pPr>
      <w:ind w:left="720"/>
      <w:contextualSpacing/>
    </w:pPr>
  </w:style>
  <w:style w:type="paragraph" w:styleId="a7">
    <w:name w:val="header"/>
    <w:basedOn w:val="a"/>
    <w:link w:val="a8"/>
    <w:uiPriority w:val="99"/>
    <w:unhideWhenUsed/>
    <w:rsid w:val="004F6ED2"/>
    <w:pPr>
      <w:tabs>
        <w:tab w:val="center" w:pos="4819"/>
        <w:tab w:val="right" w:pos="9639"/>
      </w:tabs>
    </w:pPr>
  </w:style>
  <w:style w:type="character" w:customStyle="1" w:styleId="a8">
    <w:name w:val="Верхний колонтитул Знак"/>
    <w:basedOn w:val="a0"/>
    <w:link w:val="a7"/>
    <w:uiPriority w:val="99"/>
    <w:rsid w:val="004F6ED2"/>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4F6ED2"/>
    <w:pPr>
      <w:tabs>
        <w:tab w:val="center" w:pos="4819"/>
        <w:tab w:val="right" w:pos="9639"/>
      </w:tabs>
    </w:pPr>
  </w:style>
  <w:style w:type="character" w:customStyle="1" w:styleId="aa">
    <w:name w:val="Нижний колонтитул Знак"/>
    <w:basedOn w:val="a0"/>
    <w:link w:val="a9"/>
    <w:uiPriority w:val="99"/>
    <w:rsid w:val="004F6ED2"/>
    <w:rPr>
      <w:rFonts w:ascii="Times New Roman" w:eastAsia="Times New Roman" w:hAnsi="Times New Roman" w:cs="Times New Roman"/>
      <w:color w:val="000000"/>
      <w:sz w:val="28"/>
      <w:szCs w:val="28"/>
      <w:u w:val="singl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5A"/>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856F5A"/>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856F5A"/>
    <w:rPr>
      <w:rFonts w:ascii="Tahoma" w:hAnsi="Tahoma" w:cs="Tahoma"/>
      <w:sz w:val="16"/>
      <w:szCs w:val="16"/>
    </w:rPr>
  </w:style>
  <w:style w:type="character" w:customStyle="1" w:styleId="a5">
    <w:name w:val="Текст выноски Знак"/>
    <w:basedOn w:val="a0"/>
    <w:link w:val="a4"/>
    <w:uiPriority w:val="99"/>
    <w:semiHidden/>
    <w:rsid w:val="00856F5A"/>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84024E"/>
    <w:pPr>
      <w:ind w:left="720"/>
      <w:contextualSpacing/>
    </w:pPr>
  </w:style>
  <w:style w:type="paragraph" w:styleId="a7">
    <w:name w:val="header"/>
    <w:basedOn w:val="a"/>
    <w:link w:val="a8"/>
    <w:uiPriority w:val="99"/>
    <w:unhideWhenUsed/>
    <w:rsid w:val="004F6ED2"/>
    <w:pPr>
      <w:tabs>
        <w:tab w:val="center" w:pos="4819"/>
        <w:tab w:val="right" w:pos="9639"/>
      </w:tabs>
    </w:pPr>
  </w:style>
  <w:style w:type="character" w:customStyle="1" w:styleId="a8">
    <w:name w:val="Верхний колонтитул Знак"/>
    <w:basedOn w:val="a0"/>
    <w:link w:val="a7"/>
    <w:uiPriority w:val="99"/>
    <w:rsid w:val="004F6ED2"/>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4F6ED2"/>
    <w:pPr>
      <w:tabs>
        <w:tab w:val="center" w:pos="4819"/>
        <w:tab w:val="right" w:pos="9639"/>
      </w:tabs>
    </w:pPr>
  </w:style>
  <w:style w:type="character" w:customStyle="1" w:styleId="aa">
    <w:name w:val="Нижний колонтитул Знак"/>
    <w:basedOn w:val="a0"/>
    <w:link w:val="a9"/>
    <w:uiPriority w:val="99"/>
    <w:rsid w:val="004F6ED2"/>
    <w:rPr>
      <w:rFonts w:ascii="Times New Roman" w:eastAsia="Times New Roman" w:hAnsi="Times New Roman" w:cs="Times New Roman"/>
      <w:color w:val="000000"/>
      <w:sz w:val="28"/>
      <w:szCs w:val="28"/>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85CA-5BCB-49B7-9336-663D58E3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3146</Words>
  <Characters>1794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Кравченко</dc:creator>
  <cp:keywords/>
  <dc:description/>
  <cp:lastModifiedBy>Анжела Кравченко</cp:lastModifiedBy>
  <cp:revision>48</cp:revision>
  <dcterms:created xsi:type="dcterms:W3CDTF">2014-03-07T09:45:00Z</dcterms:created>
  <dcterms:modified xsi:type="dcterms:W3CDTF">2015-01-13T15:41:00Z</dcterms:modified>
</cp:coreProperties>
</file>