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43" w:rsidRPr="004C4BA9" w:rsidRDefault="00C12443" w:rsidP="00C12443">
      <w:pPr>
        <w:ind w:firstLine="4253"/>
        <w:rPr>
          <w:b/>
          <w:u w:val="none"/>
          <w:lang w:val="uk-UA"/>
        </w:rPr>
      </w:pPr>
      <w:r w:rsidRPr="004C4BA9">
        <w:rPr>
          <w:noProof/>
          <w:u w:val="none"/>
          <w:lang w:val="uk-UA" w:eastAsia="uk-UA"/>
        </w:rPr>
        <w:drawing>
          <wp:inline distT="0" distB="0" distL="0" distR="0" wp14:anchorId="0AB84E6D" wp14:editId="5BA568F6">
            <wp:extent cx="553085" cy="723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723265"/>
                    </a:xfrm>
                    <a:prstGeom prst="rect">
                      <a:avLst/>
                    </a:prstGeom>
                    <a:noFill/>
                    <a:ln>
                      <a:noFill/>
                    </a:ln>
                  </pic:spPr>
                </pic:pic>
              </a:graphicData>
            </a:graphic>
          </wp:inline>
        </w:drawing>
      </w:r>
    </w:p>
    <w:p w:rsidR="00FA26A1" w:rsidRDefault="007B6185" w:rsidP="00C12443">
      <w:pPr>
        <w:pStyle w:val="a3"/>
        <w:spacing w:line="360" w:lineRule="auto"/>
        <w:ind w:firstLine="0"/>
        <w:jc w:val="center"/>
        <w:rPr>
          <w:rFonts w:ascii="Times New Roman" w:hAnsi="Times New Roman"/>
          <w:b/>
          <w:spacing w:val="40"/>
          <w:sz w:val="28"/>
          <w:u w:val="none"/>
          <w:lang w:val="uk-UA"/>
        </w:rPr>
      </w:pPr>
      <w:r>
        <w:rPr>
          <w:rFonts w:ascii="Times New Roman" w:hAnsi="Times New Roman"/>
          <w:b/>
          <w:spacing w:val="40"/>
          <w:sz w:val="28"/>
          <w:u w:val="none"/>
          <w:lang w:val="uk-UA"/>
        </w:rPr>
        <w:t>Україна</w:t>
      </w:r>
      <w:r w:rsidR="00FA26A1">
        <w:rPr>
          <w:rFonts w:ascii="Times New Roman" w:hAnsi="Times New Roman"/>
          <w:b/>
          <w:spacing w:val="40"/>
          <w:sz w:val="28"/>
          <w:u w:val="none"/>
          <w:lang w:val="uk-UA"/>
        </w:rPr>
        <w:t xml:space="preserve">                                   </w:t>
      </w:r>
    </w:p>
    <w:p w:rsidR="007B6185" w:rsidRPr="007B6185" w:rsidRDefault="007B6185" w:rsidP="00C12443">
      <w:pPr>
        <w:pStyle w:val="a3"/>
        <w:spacing w:line="360" w:lineRule="auto"/>
        <w:ind w:firstLine="0"/>
        <w:jc w:val="center"/>
        <w:rPr>
          <w:rFonts w:ascii="Times New Roman" w:hAnsi="Times New Roman"/>
          <w:b/>
          <w:spacing w:val="40"/>
          <w:sz w:val="24"/>
          <w:szCs w:val="24"/>
          <w:u w:val="none"/>
          <w:lang w:val="uk-UA"/>
        </w:rPr>
      </w:pPr>
    </w:p>
    <w:p w:rsidR="00C12443" w:rsidRPr="004C4BA9" w:rsidRDefault="00C12443" w:rsidP="00C12443">
      <w:pPr>
        <w:pStyle w:val="a3"/>
        <w:spacing w:line="360" w:lineRule="auto"/>
        <w:ind w:firstLine="0"/>
        <w:jc w:val="center"/>
        <w:rPr>
          <w:rFonts w:ascii="Times New Roman" w:hAnsi="Times New Roman"/>
          <w:b/>
          <w:spacing w:val="40"/>
          <w:sz w:val="28"/>
          <w:u w:val="none"/>
          <w:lang w:val="uk-UA"/>
        </w:rPr>
      </w:pPr>
      <w:r w:rsidRPr="004C4BA9">
        <w:rPr>
          <w:rFonts w:ascii="Times New Roman" w:hAnsi="Times New Roman"/>
          <w:b/>
          <w:spacing w:val="40"/>
          <w:sz w:val="28"/>
          <w:u w:val="none"/>
          <w:lang w:val="uk-UA"/>
        </w:rPr>
        <w:t>ЖИТОМИРСЬКА ОБЛАСНА РАДА</w:t>
      </w:r>
    </w:p>
    <w:p w:rsidR="00C12443" w:rsidRPr="004C4BA9" w:rsidRDefault="00C12443" w:rsidP="00C12443">
      <w:pPr>
        <w:jc w:val="center"/>
        <w:rPr>
          <w:b/>
          <w:u w:val="none"/>
          <w:lang w:val="uk-UA"/>
        </w:rPr>
      </w:pPr>
      <w:r w:rsidRPr="004C4BA9">
        <w:rPr>
          <w:b/>
          <w:u w:val="none"/>
          <w:lang w:val="uk-UA"/>
        </w:rPr>
        <w:t xml:space="preserve">ПРОТОКОЛ № </w:t>
      </w:r>
      <w:r w:rsidR="007C1CAC">
        <w:rPr>
          <w:b/>
          <w:u w:val="none"/>
          <w:lang w:val="uk-UA"/>
        </w:rPr>
        <w:t>27</w:t>
      </w:r>
    </w:p>
    <w:p w:rsidR="00C12443" w:rsidRPr="007B6185" w:rsidRDefault="00C12443" w:rsidP="00C12443">
      <w:pPr>
        <w:jc w:val="center"/>
        <w:rPr>
          <w:b/>
          <w:sz w:val="24"/>
          <w:szCs w:val="24"/>
          <w:u w:val="none"/>
          <w:lang w:val="uk-UA"/>
        </w:rPr>
      </w:pPr>
    </w:p>
    <w:p w:rsidR="007B6185" w:rsidRPr="007B6185" w:rsidRDefault="007B6185" w:rsidP="00C12443">
      <w:pPr>
        <w:jc w:val="center"/>
        <w:rPr>
          <w:b/>
          <w:sz w:val="24"/>
          <w:szCs w:val="24"/>
          <w:u w:val="none"/>
          <w:lang w:val="uk-UA"/>
        </w:rPr>
      </w:pPr>
    </w:p>
    <w:p w:rsidR="00C12443" w:rsidRPr="004C4BA9" w:rsidRDefault="00C12443" w:rsidP="00C12443">
      <w:pPr>
        <w:jc w:val="center"/>
        <w:rPr>
          <w:b/>
          <w:u w:val="none"/>
          <w:lang w:val="uk-UA"/>
        </w:rPr>
      </w:pPr>
      <w:r w:rsidRPr="004C4BA9">
        <w:rPr>
          <w:b/>
          <w:u w:val="none"/>
          <w:lang w:val="uk-UA"/>
        </w:rPr>
        <w:t>засідання постійної комісії з питань бюджету</w:t>
      </w:r>
    </w:p>
    <w:p w:rsidR="00C12443" w:rsidRPr="004C4BA9" w:rsidRDefault="00C12443" w:rsidP="00C12443">
      <w:pPr>
        <w:jc w:val="center"/>
        <w:rPr>
          <w:b/>
          <w:u w:val="none"/>
          <w:lang w:val="uk-UA"/>
        </w:rPr>
      </w:pPr>
      <w:r w:rsidRPr="004C4BA9">
        <w:rPr>
          <w:b/>
          <w:u w:val="none"/>
          <w:lang w:val="uk-UA"/>
        </w:rPr>
        <w:t>і комунальної власності</w:t>
      </w:r>
    </w:p>
    <w:p w:rsidR="00C12443" w:rsidRPr="007B6185" w:rsidRDefault="00C12443" w:rsidP="00C12443">
      <w:pPr>
        <w:jc w:val="center"/>
        <w:rPr>
          <w:sz w:val="24"/>
          <w:szCs w:val="24"/>
          <w:lang w:val="uk-UA"/>
        </w:rPr>
      </w:pPr>
    </w:p>
    <w:p w:rsidR="007B6185" w:rsidRPr="007B6185" w:rsidRDefault="007B6185" w:rsidP="00C12443">
      <w:pPr>
        <w:jc w:val="center"/>
        <w:rPr>
          <w:sz w:val="24"/>
          <w:szCs w:val="24"/>
          <w:lang w:val="uk-UA"/>
        </w:rPr>
      </w:pPr>
    </w:p>
    <w:p w:rsidR="00C12443" w:rsidRPr="004C4BA9" w:rsidRDefault="00E527B1" w:rsidP="00C12443">
      <w:pPr>
        <w:rPr>
          <w:u w:val="none"/>
          <w:lang w:val="uk-UA"/>
        </w:rPr>
      </w:pPr>
      <w:r>
        <w:rPr>
          <w:u w:val="none"/>
          <w:lang w:val="uk-UA"/>
        </w:rPr>
        <w:t xml:space="preserve">від </w:t>
      </w:r>
      <w:r w:rsidR="00A60801">
        <w:rPr>
          <w:u w:val="none"/>
          <w:lang w:val="uk-UA"/>
        </w:rPr>
        <w:t xml:space="preserve">21 червня </w:t>
      </w:r>
      <w:r w:rsidR="000D78B1">
        <w:rPr>
          <w:u w:val="none"/>
          <w:lang w:val="uk-UA"/>
        </w:rPr>
        <w:t xml:space="preserve"> </w:t>
      </w:r>
      <w:r w:rsidR="00380FB8" w:rsidRPr="004C4BA9">
        <w:rPr>
          <w:u w:val="none"/>
          <w:lang w:val="uk-UA"/>
        </w:rPr>
        <w:t>2017</w:t>
      </w:r>
      <w:r w:rsidR="00C12443" w:rsidRPr="004C4BA9">
        <w:rPr>
          <w:u w:val="none"/>
          <w:lang w:val="uk-UA"/>
        </w:rPr>
        <w:t xml:space="preserve"> року </w:t>
      </w:r>
      <w:r w:rsidR="00C12443" w:rsidRPr="004C4BA9">
        <w:rPr>
          <w:u w:val="none"/>
          <w:lang w:val="uk-UA"/>
        </w:rPr>
        <w:tab/>
      </w:r>
      <w:r w:rsidR="00C12443" w:rsidRPr="004C4BA9">
        <w:rPr>
          <w:u w:val="none"/>
          <w:lang w:val="uk-UA"/>
        </w:rPr>
        <w:tab/>
      </w:r>
      <w:r w:rsidR="00C12443" w:rsidRPr="004C4BA9">
        <w:rPr>
          <w:u w:val="none"/>
          <w:lang w:val="uk-UA"/>
        </w:rPr>
        <w:tab/>
      </w:r>
      <w:r w:rsidR="00C12443" w:rsidRPr="004C4BA9">
        <w:rPr>
          <w:u w:val="none"/>
          <w:lang w:val="uk-UA"/>
        </w:rPr>
        <w:tab/>
      </w:r>
      <w:r w:rsidR="00C12443" w:rsidRPr="004C4BA9">
        <w:rPr>
          <w:u w:val="none"/>
          <w:lang w:val="uk-UA"/>
        </w:rPr>
        <w:tab/>
      </w:r>
      <w:r w:rsidR="00C12443" w:rsidRPr="004C4BA9">
        <w:rPr>
          <w:u w:val="none"/>
          <w:lang w:val="uk-UA"/>
        </w:rPr>
        <w:tab/>
      </w:r>
      <w:r w:rsidR="00C12443" w:rsidRPr="004C4BA9">
        <w:rPr>
          <w:u w:val="none"/>
          <w:lang w:val="uk-UA"/>
        </w:rPr>
        <w:tab/>
        <w:t>м. Житомир</w:t>
      </w:r>
    </w:p>
    <w:p w:rsidR="00C12443" w:rsidRDefault="00C12443" w:rsidP="00C12443">
      <w:pPr>
        <w:rPr>
          <w:u w:val="none"/>
          <w:lang w:val="uk-UA"/>
        </w:rPr>
      </w:pPr>
    </w:p>
    <w:p w:rsidR="007B6185" w:rsidRPr="004C4BA9" w:rsidRDefault="007B6185" w:rsidP="00C12443">
      <w:pPr>
        <w:rPr>
          <w:u w:val="none"/>
          <w:lang w:val="uk-UA"/>
        </w:rPr>
      </w:pPr>
    </w:p>
    <w:p w:rsidR="00C12443" w:rsidRPr="004C4BA9" w:rsidRDefault="00F65A4F" w:rsidP="00C12443">
      <w:pPr>
        <w:jc w:val="both"/>
        <w:rPr>
          <w:u w:val="none"/>
          <w:lang w:val="uk-UA"/>
        </w:rPr>
      </w:pPr>
      <w:r w:rsidRPr="009F4C5E">
        <w:rPr>
          <w:b/>
          <w:u w:val="none"/>
          <w:lang w:val="uk-UA"/>
        </w:rPr>
        <w:tab/>
      </w:r>
      <w:r w:rsidR="00C12443" w:rsidRPr="009F4C5E">
        <w:rPr>
          <w:b/>
          <w:u w:val="none"/>
          <w:lang w:val="uk-UA"/>
        </w:rPr>
        <w:t>Присутні депутати:</w:t>
      </w:r>
      <w:r w:rsidR="00C12443" w:rsidRPr="004C4BA9">
        <w:rPr>
          <w:b/>
          <w:u w:val="none"/>
          <w:lang w:val="uk-UA"/>
        </w:rPr>
        <w:t xml:space="preserve"> </w:t>
      </w:r>
      <w:r w:rsidR="00380FB8" w:rsidRPr="004C4BA9">
        <w:rPr>
          <w:u w:val="none"/>
          <w:lang w:val="uk-UA"/>
        </w:rPr>
        <w:t>Дзюбенко О.М. – голова постійної комісії,</w:t>
      </w:r>
      <w:r w:rsidR="00380FB8" w:rsidRPr="004C4BA9">
        <w:rPr>
          <w:b/>
          <w:u w:val="none"/>
          <w:lang w:val="uk-UA"/>
        </w:rPr>
        <w:t xml:space="preserve"> </w:t>
      </w:r>
      <w:r>
        <w:rPr>
          <w:u w:val="none"/>
          <w:lang w:val="uk-UA"/>
        </w:rPr>
        <w:t>Пінський </w:t>
      </w:r>
      <w:r w:rsidR="00E5269F" w:rsidRPr="004C4BA9">
        <w:rPr>
          <w:u w:val="none"/>
          <w:lang w:val="uk-UA"/>
        </w:rPr>
        <w:t>О.В.</w:t>
      </w:r>
      <w:r w:rsidR="00C12443" w:rsidRPr="004C4BA9">
        <w:rPr>
          <w:u w:val="none"/>
          <w:lang w:val="uk-UA"/>
        </w:rPr>
        <w:t xml:space="preserve"> – секретар постійної комісії, </w:t>
      </w:r>
      <w:proofErr w:type="spellStart"/>
      <w:r w:rsidR="00717CCE" w:rsidRPr="004C4BA9">
        <w:rPr>
          <w:u w:val="none"/>
          <w:lang w:val="uk-UA"/>
        </w:rPr>
        <w:t>Бовсуновський</w:t>
      </w:r>
      <w:proofErr w:type="spellEnd"/>
      <w:r w:rsidR="00717CCE" w:rsidRPr="004C4BA9">
        <w:rPr>
          <w:u w:val="none"/>
          <w:lang w:val="uk-UA"/>
        </w:rPr>
        <w:t xml:space="preserve"> Ю.І., </w:t>
      </w:r>
      <w:r>
        <w:rPr>
          <w:u w:val="none"/>
          <w:lang w:val="uk-UA"/>
        </w:rPr>
        <w:t>Григорович </w:t>
      </w:r>
      <w:r w:rsidR="00AF2AD1" w:rsidRPr="004C4BA9">
        <w:rPr>
          <w:u w:val="none"/>
          <w:lang w:val="uk-UA"/>
        </w:rPr>
        <w:t xml:space="preserve">М.С., </w:t>
      </w:r>
      <w:proofErr w:type="spellStart"/>
      <w:r w:rsidR="00AF2AD1" w:rsidRPr="004C4BA9">
        <w:rPr>
          <w:u w:val="none"/>
          <w:lang w:val="uk-UA"/>
        </w:rPr>
        <w:t>Кропачов</w:t>
      </w:r>
      <w:proofErr w:type="spellEnd"/>
      <w:r w:rsidR="00AF2AD1" w:rsidRPr="004C4BA9">
        <w:rPr>
          <w:u w:val="none"/>
          <w:lang w:val="uk-UA"/>
        </w:rPr>
        <w:t xml:space="preserve"> Д.І., </w:t>
      </w:r>
      <w:proofErr w:type="spellStart"/>
      <w:r w:rsidR="00107500" w:rsidRPr="004C4BA9">
        <w:rPr>
          <w:u w:val="none"/>
          <w:lang w:val="uk-UA"/>
        </w:rPr>
        <w:t>Нусбаум</w:t>
      </w:r>
      <w:proofErr w:type="spellEnd"/>
      <w:r w:rsidR="00107500" w:rsidRPr="004C4BA9">
        <w:rPr>
          <w:u w:val="none"/>
          <w:lang w:val="uk-UA"/>
        </w:rPr>
        <w:t xml:space="preserve"> С.А., </w:t>
      </w:r>
      <w:r w:rsidR="00687DE1">
        <w:rPr>
          <w:u w:val="none"/>
          <w:lang w:val="uk-UA"/>
        </w:rPr>
        <w:t xml:space="preserve">Руденький А.О., </w:t>
      </w:r>
      <w:r>
        <w:rPr>
          <w:u w:val="none"/>
          <w:lang w:val="uk-UA"/>
        </w:rPr>
        <w:t>Рудченко </w:t>
      </w:r>
      <w:r w:rsidR="00E5269F" w:rsidRPr="004C4BA9">
        <w:rPr>
          <w:u w:val="none"/>
          <w:lang w:val="uk-UA"/>
        </w:rPr>
        <w:t xml:space="preserve">М.М., Смичок І.А., </w:t>
      </w:r>
      <w:r w:rsidR="00107500" w:rsidRPr="004C4BA9">
        <w:rPr>
          <w:u w:val="none"/>
          <w:lang w:val="uk-UA"/>
        </w:rPr>
        <w:t>Чорноморець О.П</w:t>
      </w:r>
      <w:r w:rsidR="00E5269F" w:rsidRPr="004C4BA9">
        <w:rPr>
          <w:u w:val="none"/>
          <w:lang w:val="uk-UA"/>
        </w:rPr>
        <w:t>.</w:t>
      </w:r>
    </w:p>
    <w:p w:rsidR="00C12443" w:rsidRPr="004C4BA9" w:rsidRDefault="00C12443" w:rsidP="00C12443">
      <w:pPr>
        <w:jc w:val="both"/>
        <w:rPr>
          <w:u w:val="none"/>
          <w:lang w:val="uk-UA"/>
        </w:rPr>
      </w:pPr>
    </w:p>
    <w:p w:rsidR="00C12443" w:rsidRPr="009F4C5E" w:rsidRDefault="00AD6166" w:rsidP="009F4C5E">
      <w:pPr>
        <w:widowControl/>
        <w:shd w:val="clear" w:color="auto" w:fill="FFFFFF"/>
        <w:autoSpaceDE/>
        <w:autoSpaceDN/>
        <w:adjustRightInd/>
        <w:jc w:val="both"/>
        <w:rPr>
          <w:color w:val="auto"/>
          <w:u w:val="none"/>
          <w:bdr w:val="none" w:sz="0" w:space="0" w:color="auto" w:frame="1"/>
          <w:lang w:val="uk-UA" w:eastAsia="uk-UA"/>
        </w:rPr>
      </w:pPr>
      <w:r w:rsidRPr="009F4C5E">
        <w:rPr>
          <w:b/>
          <w:u w:val="none"/>
          <w:lang w:val="uk-UA"/>
        </w:rPr>
        <w:tab/>
      </w:r>
      <w:r w:rsidR="00C12443" w:rsidRPr="009F4C5E">
        <w:rPr>
          <w:b/>
          <w:u w:val="none"/>
          <w:lang w:val="uk-UA"/>
        </w:rPr>
        <w:t>Запрошені:</w:t>
      </w:r>
      <w:r w:rsidR="00C12443" w:rsidRPr="004C4BA9">
        <w:rPr>
          <w:b/>
          <w:u w:val="none"/>
          <w:lang w:val="uk-UA"/>
        </w:rPr>
        <w:t xml:space="preserve"> </w:t>
      </w:r>
      <w:r w:rsidR="00607E3B">
        <w:rPr>
          <w:u w:val="none"/>
          <w:lang w:val="uk-UA"/>
        </w:rPr>
        <w:t xml:space="preserve">Крамаренко С.М. - перший </w:t>
      </w:r>
      <w:r w:rsidR="003357F5" w:rsidRPr="004C4BA9">
        <w:rPr>
          <w:u w:val="none"/>
          <w:lang w:val="uk-UA"/>
        </w:rPr>
        <w:t xml:space="preserve">заступник </w:t>
      </w:r>
      <w:r w:rsidR="008C7185" w:rsidRPr="004C4BA9">
        <w:rPr>
          <w:u w:val="none"/>
          <w:lang w:val="uk-UA"/>
        </w:rPr>
        <w:t>голови обласної ради</w:t>
      </w:r>
      <w:r w:rsidR="003357F5" w:rsidRPr="004C4BA9">
        <w:rPr>
          <w:u w:val="none"/>
          <w:lang w:val="uk-UA"/>
        </w:rPr>
        <w:t xml:space="preserve">, </w:t>
      </w:r>
      <w:proofErr w:type="spellStart"/>
      <w:r w:rsidR="00776DF6" w:rsidRPr="009F4C5E">
        <w:rPr>
          <w:u w:val="none"/>
          <w:lang w:val="uk-UA"/>
        </w:rPr>
        <w:t>Мініч</w:t>
      </w:r>
      <w:proofErr w:type="spellEnd"/>
      <w:r w:rsidR="00776DF6" w:rsidRPr="009F4C5E">
        <w:rPr>
          <w:u w:val="none"/>
          <w:lang w:val="uk-UA"/>
        </w:rPr>
        <w:t xml:space="preserve"> Л.Г. - заступник директора </w:t>
      </w:r>
      <w:r w:rsidRPr="009F4C5E">
        <w:rPr>
          <w:u w:val="none"/>
          <w:lang w:val="uk-UA"/>
        </w:rPr>
        <w:t>департаменту</w:t>
      </w:r>
      <w:r w:rsidR="00776DF6" w:rsidRPr="009F4C5E">
        <w:rPr>
          <w:u w:val="none"/>
          <w:lang w:val="uk-UA"/>
        </w:rPr>
        <w:t xml:space="preserve"> фінансів облдержадміністрації, </w:t>
      </w:r>
      <w:proofErr w:type="spellStart"/>
      <w:r w:rsidR="00776DF6" w:rsidRPr="009F4C5E">
        <w:rPr>
          <w:u w:val="none"/>
          <w:lang w:val="uk-UA"/>
        </w:rPr>
        <w:t>Забродський</w:t>
      </w:r>
      <w:proofErr w:type="spellEnd"/>
      <w:r w:rsidR="00776DF6" w:rsidRPr="009F4C5E">
        <w:rPr>
          <w:u w:val="none"/>
          <w:lang w:val="uk-UA"/>
        </w:rPr>
        <w:t xml:space="preserve"> Г.О. - заступник </w:t>
      </w:r>
      <w:r w:rsidR="006D2BB5" w:rsidRPr="009F3983">
        <w:rPr>
          <w:color w:val="auto"/>
          <w:u w:val="none"/>
          <w:lang w:val="uk-UA" w:eastAsia="uk-UA"/>
        </w:rPr>
        <w:t>директора департаменту містобудування, архітектури, будівництва та житлово-комунального  го</w:t>
      </w:r>
      <w:r w:rsidRPr="009F4C5E">
        <w:rPr>
          <w:color w:val="auto"/>
          <w:u w:val="none"/>
          <w:lang w:val="uk-UA" w:eastAsia="uk-UA"/>
        </w:rPr>
        <w:t xml:space="preserve">сподарства облдержадміністрації, </w:t>
      </w:r>
      <w:proofErr w:type="spellStart"/>
      <w:r w:rsidR="00607E3B" w:rsidRPr="009F4C5E">
        <w:rPr>
          <w:u w:val="none"/>
          <w:lang w:val="uk-UA"/>
        </w:rPr>
        <w:t>Суслик</w:t>
      </w:r>
      <w:proofErr w:type="spellEnd"/>
      <w:r w:rsidR="00607E3B" w:rsidRPr="009F4C5E">
        <w:rPr>
          <w:u w:val="none"/>
          <w:lang w:val="uk-UA"/>
        </w:rPr>
        <w:t xml:space="preserve"> М.П. - </w:t>
      </w:r>
      <w:r w:rsidR="00607E3B" w:rsidRPr="009F4C5E">
        <w:rPr>
          <w:color w:val="auto"/>
          <w:u w:val="none"/>
          <w:lang w:val="uk-UA"/>
        </w:rPr>
        <w:t>начальник</w:t>
      </w:r>
      <w:r w:rsidR="000014CF" w:rsidRPr="009F4C5E">
        <w:rPr>
          <w:color w:val="auto"/>
          <w:u w:val="none"/>
          <w:lang w:val="uk-UA"/>
        </w:rPr>
        <w:t xml:space="preserve"> управління охорони здоров’я облдержадміністрації</w:t>
      </w:r>
      <w:r w:rsidR="009F4C5E" w:rsidRPr="009F4C5E">
        <w:rPr>
          <w:color w:val="auto"/>
          <w:u w:val="none"/>
          <w:lang w:val="uk-UA"/>
        </w:rPr>
        <w:t xml:space="preserve">, </w:t>
      </w:r>
      <w:proofErr w:type="spellStart"/>
      <w:r w:rsidR="00537201" w:rsidRPr="009F3983">
        <w:rPr>
          <w:color w:val="auto"/>
          <w:u w:val="none"/>
          <w:lang w:val="uk-UA" w:eastAsia="uk-UA"/>
        </w:rPr>
        <w:t>Дзядевич</w:t>
      </w:r>
      <w:proofErr w:type="spellEnd"/>
      <w:r w:rsidR="00537201" w:rsidRPr="009F3983">
        <w:rPr>
          <w:color w:val="auto"/>
          <w:u w:val="none"/>
          <w:lang w:val="uk-UA" w:eastAsia="uk-UA"/>
        </w:rPr>
        <w:t xml:space="preserve"> </w:t>
      </w:r>
      <w:r w:rsidR="00BB2EB9" w:rsidRPr="009F4C5E">
        <w:rPr>
          <w:color w:val="auto"/>
          <w:u w:val="none"/>
          <w:lang w:val="uk-UA" w:eastAsia="uk-UA"/>
        </w:rPr>
        <w:t>С.М.</w:t>
      </w:r>
      <w:r w:rsidR="00537201" w:rsidRPr="009F3983">
        <w:rPr>
          <w:color w:val="auto"/>
          <w:u w:val="none"/>
          <w:lang w:val="uk-UA" w:eastAsia="uk-UA"/>
        </w:rPr>
        <w:t>- заступник начальника управління</w:t>
      </w:r>
      <w:r w:rsidR="00BB2EB9" w:rsidRPr="009F4C5E">
        <w:rPr>
          <w:color w:val="auto"/>
          <w:u w:val="none"/>
          <w:lang w:val="uk-UA" w:eastAsia="uk-UA"/>
        </w:rPr>
        <w:t xml:space="preserve"> культури облдержадміністрації, </w:t>
      </w:r>
      <w:r w:rsidR="009F4C5E">
        <w:rPr>
          <w:color w:val="auto"/>
          <w:u w:val="none"/>
          <w:bdr w:val="none" w:sz="0" w:space="0" w:color="auto" w:frame="1"/>
          <w:lang w:val="uk-UA" w:eastAsia="uk-UA"/>
        </w:rPr>
        <w:t xml:space="preserve"> </w:t>
      </w:r>
      <w:proofErr w:type="spellStart"/>
      <w:r w:rsidR="00FF1740" w:rsidRPr="00A60801">
        <w:rPr>
          <w:color w:val="auto"/>
          <w:u w:val="none"/>
          <w:lang w:val="uk-UA" w:eastAsia="uk-UA"/>
        </w:rPr>
        <w:t>Бойм</w:t>
      </w:r>
      <w:proofErr w:type="spellEnd"/>
      <w:r w:rsidR="00FF1740" w:rsidRPr="00A60801">
        <w:rPr>
          <w:color w:val="auto"/>
          <w:u w:val="none"/>
          <w:lang w:val="uk-UA" w:eastAsia="uk-UA"/>
        </w:rPr>
        <w:t xml:space="preserve"> С.М. </w:t>
      </w:r>
      <w:r w:rsidR="00FF1740">
        <w:rPr>
          <w:color w:val="auto"/>
          <w:u w:val="none"/>
          <w:lang w:val="uk-UA" w:eastAsia="uk-UA"/>
        </w:rPr>
        <w:t xml:space="preserve">- </w:t>
      </w:r>
      <w:proofErr w:type="spellStart"/>
      <w:r w:rsidR="00FF1740" w:rsidRPr="00A60801">
        <w:rPr>
          <w:color w:val="auto"/>
          <w:u w:val="none"/>
          <w:lang w:val="uk-UA" w:eastAsia="uk-UA"/>
        </w:rPr>
        <w:t>т.в.о</w:t>
      </w:r>
      <w:proofErr w:type="spellEnd"/>
      <w:r w:rsidR="00FF1740" w:rsidRPr="00A60801">
        <w:rPr>
          <w:color w:val="auto"/>
          <w:u w:val="none"/>
          <w:lang w:val="uk-UA" w:eastAsia="uk-UA"/>
        </w:rPr>
        <w:t>. директора департаменту праці та соціального захисту населення облдержадміністрації</w:t>
      </w:r>
      <w:r w:rsidR="00FF1740">
        <w:rPr>
          <w:color w:val="auto"/>
          <w:u w:val="none"/>
          <w:lang w:val="uk-UA" w:eastAsia="uk-UA"/>
        </w:rPr>
        <w:t>,</w:t>
      </w:r>
      <w:r w:rsidR="00FF1740" w:rsidRPr="00A60801">
        <w:rPr>
          <w:color w:val="auto"/>
          <w:u w:val="none"/>
          <w:lang w:val="uk-UA" w:eastAsia="uk-UA"/>
        </w:rPr>
        <w:t xml:space="preserve"> </w:t>
      </w:r>
      <w:proofErr w:type="spellStart"/>
      <w:r w:rsidR="003357F5" w:rsidRPr="009F4C5E">
        <w:rPr>
          <w:u w:val="none"/>
          <w:lang w:val="uk-UA"/>
        </w:rPr>
        <w:t>Казьмірик</w:t>
      </w:r>
      <w:proofErr w:type="spellEnd"/>
      <w:r w:rsidR="003357F5" w:rsidRPr="009F4C5E">
        <w:rPr>
          <w:u w:val="none"/>
          <w:lang w:val="uk-UA"/>
        </w:rPr>
        <w:t xml:space="preserve"> В.І. - </w:t>
      </w:r>
      <w:r w:rsidR="00FB1950" w:rsidRPr="009F4C5E">
        <w:rPr>
          <w:u w:val="none"/>
          <w:lang w:val="uk-UA"/>
        </w:rPr>
        <w:t xml:space="preserve">начальник управління майном виконавчого апарату обласної ради, </w:t>
      </w:r>
      <w:r w:rsidR="000609D8" w:rsidRPr="009F3983">
        <w:rPr>
          <w:rFonts w:eastAsiaTheme="minorHAnsi"/>
          <w:color w:val="auto"/>
          <w:u w:val="none"/>
          <w:lang w:val="uk-UA"/>
        </w:rPr>
        <w:t xml:space="preserve">Дейнеко </w:t>
      </w:r>
      <w:r w:rsidR="00BB2EB9" w:rsidRPr="009F4C5E">
        <w:rPr>
          <w:rFonts w:eastAsiaTheme="minorHAnsi"/>
          <w:color w:val="auto"/>
          <w:u w:val="none"/>
          <w:lang w:val="uk-UA"/>
        </w:rPr>
        <w:t>С.М.</w:t>
      </w:r>
      <w:r w:rsidR="000609D8" w:rsidRPr="009F3983">
        <w:rPr>
          <w:rFonts w:eastAsiaTheme="minorHAnsi"/>
          <w:color w:val="auto"/>
          <w:u w:val="none"/>
          <w:lang w:val="uk-UA"/>
        </w:rPr>
        <w:t>-  начальник фінансової служби  військової частини 3047</w:t>
      </w:r>
      <w:r w:rsidR="000609D8" w:rsidRPr="009F4C5E">
        <w:rPr>
          <w:rFonts w:eastAsiaTheme="minorHAnsi"/>
          <w:color w:val="auto"/>
          <w:u w:val="none"/>
          <w:lang w:val="uk-UA"/>
        </w:rPr>
        <w:t xml:space="preserve">, </w:t>
      </w:r>
      <w:r w:rsidR="000609D8" w:rsidRPr="009F3983">
        <w:rPr>
          <w:rFonts w:eastAsiaTheme="minorHAnsi"/>
          <w:color w:val="auto"/>
          <w:u w:val="none"/>
          <w:lang w:val="uk-UA"/>
        </w:rPr>
        <w:t xml:space="preserve"> </w:t>
      </w:r>
      <w:proofErr w:type="spellStart"/>
      <w:r w:rsidR="0083174D" w:rsidRPr="009F4C5E">
        <w:rPr>
          <w:iCs/>
          <w:color w:val="auto"/>
          <w:u w:val="none"/>
          <w:lang w:val="uk-UA"/>
        </w:rPr>
        <w:t>Рець</w:t>
      </w:r>
      <w:proofErr w:type="spellEnd"/>
      <w:r w:rsidR="0083174D" w:rsidRPr="009F4C5E">
        <w:rPr>
          <w:iCs/>
          <w:color w:val="auto"/>
          <w:u w:val="none"/>
          <w:lang w:val="uk-UA"/>
        </w:rPr>
        <w:t xml:space="preserve"> О.В.</w:t>
      </w:r>
      <w:r w:rsidR="000609D8" w:rsidRPr="009F3983">
        <w:rPr>
          <w:iCs/>
          <w:color w:val="auto"/>
          <w:u w:val="none"/>
          <w:lang w:val="uk-UA"/>
        </w:rPr>
        <w:t xml:space="preserve"> - заступник військового  комісара Житомирського ОВК</w:t>
      </w:r>
      <w:r w:rsidR="0083174D" w:rsidRPr="009F4C5E">
        <w:rPr>
          <w:iCs/>
          <w:color w:val="auto"/>
          <w:u w:val="none"/>
          <w:lang w:val="uk-UA"/>
        </w:rPr>
        <w:t xml:space="preserve">,  </w:t>
      </w:r>
      <w:r w:rsidR="000609D8" w:rsidRPr="009F4C5E">
        <w:rPr>
          <w:u w:val="none"/>
          <w:lang w:val="uk-UA"/>
        </w:rPr>
        <w:t xml:space="preserve"> </w:t>
      </w:r>
      <w:r w:rsidR="0083174D" w:rsidRPr="009F4C5E">
        <w:rPr>
          <w:u w:val="none"/>
          <w:lang w:val="uk-UA"/>
        </w:rPr>
        <w:t>Кемка </w:t>
      </w:r>
      <w:r w:rsidR="006D2BB5" w:rsidRPr="009F4C5E">
        <w:rPr>
          <w:u w:val="none"/>
          <w:lang w:val="uk-UA"/>
        </w:rPr>
        <w:t xml:space="preserve">Д. В. - консультант </w:t>
      </w:r>
      <w:r w:rsidR="004C0818" w:rsidRPr="009F4C5E">
        <w:rPr>
          <w:u w:val="none"/>
          <w:lang w:val="uk-UA"/>
        </w:rPr>
        <w:t xml:space="preserve">управління </w:t>
      </w:r>
      <w:r w:rsidR="00C12443" w:rsidRPr="009F4C5E">
        <w:rPr>
          <w:u w:val="none"/>
          <w:lang w:val="uk-UA"/>
        </w:rPr>
        <w:t xml:space="preserve"> юридичної та кадрової роботи виконавчого апарату обласної ради</w:t>
      </w:r>
      <w:r w:rsidR="008D336B" w:rsidRPr="009F4C5E">
        <w:rPr>
          <w:u w:val="none"/>
          <w:lang w:val="uk-UA"/>
        </w:rPr>
        <w:t>,</w:t>
      </w:r>
      <w:r w:rsidR="00107500" w:rsidRPr="009F4C5E">
        <w:rPr>
          <w:u w:val="none"/>
          <w:lang w:val="uk-UA"/>
        </w:rPr>
        <w:t xml:space="preserve"> </w:t>
      </w:r>
      <w:r w:rsidR="0083174D" w:rsidRPr="009F4C5E">
        <w:rPr>
          <w:rFonts w:eastAsiaTheme="minorHAnsi" w:cstheme="minorBidi"/>
          <w:color w:val="auto"/>
          <w:u w:val="none"/>
          <w:lang w:val="uk-UA"/>
        </w:rPr>
        <w:t>Шевченко В.С.</w:t>
      </w:r>
      <w:r w:rsidR="0083174D" w:rsidRPr="009F3983">
        <w:rPr>
          <w:rFonts w:eastAsiaTheme="minorHAnsi" w:cstheme="minorBidi"/>
          <w:color w:val="auto"/>
          <w:u w:val="none"/>
          <w:lang w:val="uk-UA"/>
        </w:rPr>
        <w:t xml:space="preserve"> - </w:t>
      </w:r>
      <w:proofErr w:type="spellStart"/>
      <w:r w:rsidR="0083174D" w:rsidRPr="009F3983">
        <w:rPr>
          <w:rFonts w:eastAsiaTheme="minorHAnsi" w:cstheme="minorBidi"/>
          <w:color w:val="auto"/>
          <w:u w:val="none"/>
          <w:lang w:val="uk-UA"/>
        </w:rPr>
        <w:t>в.о</w:t>
      </w:r>
      <w:proofErr w:type="spellEnd"/>
      <w:r w:rsidR="0083174D" w:rsidRPr="009F3983">
        <w:rPr>
          <w:rFonts w:eastAsiaTheme="minorHAnsi" w:cstheme="minorBidi"/>
          <w:color w:val="auto"/>
          <w:u w:val="none"/>
          <w:lang w:val="uk-UA"/>
        </w:rPr>
        <w:t xml:space="preserve">. директора </w:t>
      </w:r>
      <w:r w:rsidR="000609D8" w:rsidRPr="009F3983">
        <w:rPr>
          <w:color w:val="auto"/>
          <w:szCs w:val="24"/>
          <w:u w:val="none"/>
          <w:lang w:val="uk-UA"/>
        </w:rPr>
        <w:t>«Бердичівський медичний коледж» Житомирської обласної ради.</w:t>
      </w:r>
      <w:r w:rsidR="00F805DC" w:rsidRPr="009F4C5E">
        <w:rPr>
          <w:u w:val="none"/>
          <w:lang w:val="uk-UA"/>
        </w:rPr>
        <w:t xml:space="preserve"> ЗМІ.</w:t>
      </w:r>
    </w:p>
    <w:p w:rsidR="00FB1950" w:rsidRDefault="00FB1950" w:rsidP="009F4C5E">
      <w:pPr>
        <w:jc w:val="center"/>
        <w:rPr>
          <w:b/>
          <w:u w:val="none"/>
          <w:lang w:val="uk-UA"/>
        </w:rPr>
      </w:pPr>
    </w:p>
    <w:p w:rsidR="00FA26A1" w:rsidRPr="009F4C5E" w:rsidRDefault="00FA26A1" w:rsidP="009F4C5E">
      <w:pPr>
        <w:jc w:val="center"/>
        <w:rPr>
          <w:b/>
          <w:u w:val="none"/>
          <w:lang w:val="uk-UA"/>
        </w:rPr>
      </w:pPr>
    </w:p>
    <w:p w:rsidR="00B33A0B" w:rsidRDefault="00C12443" w:rsidP="00DB5D83">
      <w:pPr>
        <w:jc w:val="center"/>
        <w:rPr>
          <w:b/>
          <w:u w:val="none"/>
          <w:lang w:val="uk-UA"/>
        </w:rPr>
      </w:pPr>
      <w:r w:rsidRPr="004C4BA9">
        <w:rPr>
          <w:b/>
          <w:u w:val="none"/>
          <w:lang w:val="uk-UA"/>
        </w:rPr>
        <w:t>Порядок денний:</w:t>
      </w:r>
    </w:p>
    <w:p w:rsidR="00FA26A1" w:rsidRPr="009F3983" w:rsidRDefault="00FA26A1" w:rsidP="009F3983">
      <w:pPr>
        <w:widowControl/>
        <w:autoSpaceDE/>
        <w:autoSpaceDN/>
        <w:adjustRightInd/>
        <w:jc w:val="both"/>
        <w:rPr>
          <w:i/>
          <w:iCs/>
          <w:color w:val="auto"/>
          <w:u w:val="none"/>
          <w:lang w:val="uk-UA"/>
        </w:rPr>
      </w:pPr>
    </w:p>
    <w:p w:rsidR="009F3983" w:rsidRPr="009F3983" w:rsidRDefault="009F3983" w:rsidP="00BB2EB9">
      <w:pPr>
        <w:widowControl/>
        <w:numPr>
          <w:ilvl w:val="0"/>
          <w:numId w:val="10"/>
        </w:numPr>
        <w:shd w:val="clear" w:color="auto" w:fill="FFFFFF"/>
        <w:autoSpaceDE/>
        <w:autoSpaceDN/>
        <w:adjustRightInd/>
        <w:ind w:left="0" w:firstLine="709"/>
        <w:jc w:val="both"/>
        <w:rPr>
          <w:color w:val="auto"/>
          <w:u w:val="none"/>
          <w:lang w:val="uk-UA" w:eastAsia="uk-UA"/>
        </w:rPr>
      </w:pPr>
      <w:r w:rsidRPr="009F3983">
        <w:rPr>
          <w:color w:val="auto"/>
          <w:u w:val="none"/>
          <w:bdr w:val="none" w:sz="0" w:space="0" w:color="auto" w:frame="1"/>
          <w:lang w:val="uk-UA" w:eastAsia="uk-UA"/>
        </w:rPr>
        <w:t>Про погодження розподілу субвенції.</w:t>
      </w:r>
    </w:p>
    <w:p w:rsidR="009F3983" w:rsidRPr="009F3983" w:rsidRDefault="009F3983" w:rsidP="00BB2EB9">
      <w:pPr>
        <w:widowControl/>
        <w:numPr>
          <w:ilvl w:val="0"/>
          <w:numId w:val="10"/>
        </w:numPr>
        <w:autoSpaceDE/>
        <w:autoSpaceDN/>
        <w:adjustRightInd/>
        <w:ind w:left="0" w:firstLine="709"/>
        <w:jc w:val="both"/>
        <w:rPr>
          <w:rFonts w:eastAsiaTheme="minorHAnsi" w:cstheme="minorBidi"/>
          <w:color w:val="auto"/>
          <w:u w:val="none"/>
          <w:lang w:val="uk-UA"/>
        </w:rPr>
      </w:pPr>
      <w:r w:rsidRPr="009F3983">
        <w:rPr>
          <w:rFonts w:eastAsiaTheme="minorHAnsi" w:cstheme="minorBidi"/>
          <w:color w:val="auto"/>
          <w:u w:val="none"/>
          <w:lang w:val="uk-UA"/>
        </w:rPr>
        <w:t>Про розгляд заявки військової частини 3047 Національної гвардії України щодо погодження використання коштів у сумі 200 тис. грн.  згідно із поданою заявкою.</w:t>
      </w:r>
    </w:p>
    <w:p w:rsidR="009F3983" w:rsidRPr="009F3983" w:rsidRDefault="009F3983" w:rsidP="00BB2EB9">
      <w:pPr>
        <w:widowControl/>
        <w:numPr>
          <w:ilvl w:val="0"/>
          <w:numId w:val="10"/>
        </w:numPr>
        <w:autoSpaceDE/>
        <w:autoSpaceDN/>
        <w:adjustRightInd/>
        <w:ind w:left="0" w:firstLine="709"/>
        <w:jc w:val="both"/>
        <w:rPr>
          <w:rFonts w:eastAsiaTheme="minorHAnsi" w:cstheme="minorBidi"/>
          <w:color w:val="auto"/>
          <w:u w:val="none"/>
          <w:lang w:val="uk-UA"/>
        </w:rPr>
      </w:pPr>
      <w:r w:rsidRPr="009F3983">
        <w:rPr>
          <w:color w:val="auto"/>
          <w:u w:val="none"/>
          <w:lang w:val="uk-UA"/>
        </w:rPr>
        <w:lastRenderedPageBreak/>
        <w:t xml:space="preserve">Про розгляд заявки Житомирського обласного військового комісаріату </w:t>
      </w:r>
      <w:r w:rsidRPr="009F3983">
        <w:rPr>
          <w:rFonts w:eastAsiaTheme="minorHAnsi" w:cstheme="minorBidi"/>
          <w:color w:val="auto"/>
          <w:u w:val="none"/>
          <w:lang w:val="uk-UA"/>
        </w:rPr>
        <w:t>щодо погодження використання коштів у сумі 106 тис. грн. для закупівлі матеріально-технічних засобів згідно із поданою заявкою.</w:t>
      </w:r>
    </w:p>
    <w:p w:rsidR="009F3983" w:rsidRPr="009F3983" w:rsidRDefault="009F3983" w:rsidP="00BB2EB9">
      <w:pPr>
        <w:widowControl/>
        <w:numPr>
          <w:ilvl w:val="0"/>
          <w:numId w:val="10"/>
        </w:numPr>
        <w:shd w:val="clear" w:color="auto" w:fill="FFFFFF"/>
        <w:autoSpaceDE/>
        <w:autoSpaceDN/>
        <w:adjustRightInd/>
        <w:ind w:left="0" w:firstLine="709"/>
        <w:jc w:val="both"/>
        <w:rPr>
          <w:i/>
          <w:color w:val="auto"/>
          <w:sz w:val="24"/>
          <w:u w:val="none"/>
          <w:lang w:val="uk-UA" w:eastAsia="uk-UA"/>
        </w:rPr>
      </w:pPr>
      <w:r w:rsidRPr="009F3983">
        <w:rPr>
          <w:color w:val="auto"/>
          <w:u w:val="none"/>
          <w:lang w:val="uk-UA" w:eastAsia="uk-UA"/>
        </w:rPr>
        <w:t>Про звернення управління культури облдержадміністрації щодо збільшення розміру премії  імені Івана Огієнка.</w:t>
      </w:r>
    </w:p>
    <w:p w:rsidR="009F3983" w:rsidRPr="009F3983" w:rsidRDefault="009F3983" w:rsidP="00BB2EB9">
      <w:pPr>
        <w:widowControl/>
        <w:numPr>
          <w:ilvl w:val="0"/>
          <w:numId w:val="10"/>
        </w:numPr>
        <w:shd w:val="clear" w:color="auto" w:fill="FFFFFF"/>
        <w:autoSpaceDE/>
        <w:autoSpaceDN/>
        <w:adjustRightInd/>
        <w:ind w:left="0" w:firstLine="709"/>
        <w:jc w:val="both"/>
        <w:rPr>
          <w:b/>
          <w:color w:val="auto"/>
          <w:szCs w:val="24"/>
          <w:u w:val="none"/>
          <w:lang w:val="uk-UA"/>
        </w:rPr>
      </w:pPr>
      <w:r w:rsidRPr="009F3983">
        <w:rPr>
          <w:color w:val="auto"/>
          <w:u w:val="none"/>
          <w:lang w:val="uk-UA"/>
        </w:rPr>
        <w:t xml:space="preserve">Про </w:t>
      </w:r>
      <w:r w:rsidRPr="009F3983">
        <w:rPr>
          <w:color w:val="auto"/>
          <w:szCs w:val="24"/>
          <w:u w:val="none"/>
          <w:lang w:val="uk-UA"/>
        </w:rPr>
        <w:t>зміну виконавця аудиту комунального вищого навчального  закладу  «Бердичівський медичний коледж» Житомирської обласної ради.</w:t>
      </w:r>
    </w:p>
    <w:p w:rsidR="009F3983" w:rsidRPr="009F3983" w:rsidRDefault="009F3983" w:rsidP="00BB2EB9">
      <w:pPr>
        <w:widowControl/>
        <w:shd w:val="clear" w:color="auto" w:fill="FFFFFF"/>
        <w:autoSpaceDE/>
        <w:autoSpaceDN/>
        <w:adjustRightInd/>
        <w:ind w:right="-143" w:firstLine="709"/>
        <w:rPr>
          <w:rFonts w:eastAsiaTheme="minorHAnsi" w:cstheme="minorBidi"/>
          <w:i/>
          <w:color w:val="auto"/>
          <w:u w:val="none"/>
          <w:lang w:val="uk-UA"/>
        </w:rPr>
      </w:pPr>
    </w:p>
    <w:p w:rsidR="009F3983" w:rsidRPr="009F3983" w:rsidRDefault="009F3983" w:rsidP="00BB2EB9">
      <w:pPr>
        <w:widowControl/>
        <w:shd w:val="clear" w:color="auto" w:fill="FFFFFF"/>
        <w:autoSpaceDE/>
        <w:autoSpaceDN/>
        <w:adjustRightInd/>
        <w:ind w:right="-143" w:firstLine="709"/>
        <w:rPr>
          <w:rFonts w:eastAsiaTheme="minorHAnsi" w:cstheme="minorBidi"/>
          <w:i/>
          <w:color w:val="auto"/>
          <w:u w:val="none"/>
          <w:lang w:val="uk-UA"/>
        </w:rPr>
      </w:pPr>
      <w:r w:rsidRPr="009F3983">
        <w:rPr>
          <w:rFonts w:eastAsiaTheme="minorHAnsi" w:cstheme="minorBidi"/>
          <w:i/>
          <w:color w:val="auto"/>
          <w:u w:val="none"/>
          <w:lang w:val="uk-UA"/>
        </w:rPr>
        <w:t>Додаткові питання</w:t>
      </w:r>
      <w:r w:rsidR="00BB2EB9">
        <w:rPr>
          <w:rFonts w:eastAsiaTheme="minorHAnsi" w:cstheme="minorBidi"/>
          <w:i/>
          <w:color w:val="auto"/>
          <w:u w:val="none"/>
          <w:lang w:val="uk-UA"/>
        </w:rPr>
        <w:t>:</w:t>
      </w:r>
      <w:r w:rsidRPr="009F3983">
        <w:rPr>
          <w:rFonts w:eastAsiaTheme="minorHAnsi" w:cstheme="minorBidi"/>
          <w:i/>
          <w:color w:val="auto"/>
          <w:u w:val="none"/>
          <w:lang w:val="uk-UA"/>
        </w:rPr>
        <w:t xml:space="preserve"> </w:t>
      </w:r>
    </w:p>
    <w:p w:rsidR="009F3983" w:rsidRPr="009F3983" w:rsidRDefault="009F3983" w:rsidP="00BB2EB9">
      <w:pPr>
        <w:widowControl/>
        <w:numPr>
          <w:ilvl w:val="0"/>
          <w:numId w:val="10"/>
        </w:numPr>
        <w:autoSpaceDE/>
        <w:autoSpaceDN/>
        <w:adjustRightInd/>
        <w:ind w:left="0" w:firstLine="709"/>
        <w:jc w:val="both"/>
        <w:rPr>
          <w:color w:val="auto"/>
          <w:u w:val="none"/>
          <w:lang w:val="uk-UA"/>
        </w:rPr>
      </w:pPr>
      <w:r w:rsidRPr="009F3983">
        <w:rPr>
          <w:color w:val="auto"/>
          <w:u w:val="none"/>
          <w:lang w:val="uk-UA"/>
        </w:rPr>
        <w:t>Про звернення управління охорони здоров’я облдержадміністрації щодо погодження спрямування кошторисних призначень з КУ «Обласна база спеціального медичного постачання» Житомирської обласної ради (код ЄДРПОУ 00180611)  до КУ «База спеціального медичного постачання» Житомирської обласної ради (код ЄДРПОУ 40525915)</w:t>
      </w:r>
    </w:p>
    <w:p w:rsidR="009F3983" w:rsidRPr="009F3983" w:rsidRDefault="009F3983" w:rsidP="00BB2EB9">
      <w:pPr>
        <w:widowControl/>
        <w:numPr>
          <w:ilvl w:val="0"/>
          <w:numId w:val="10"/>
        </w:numPr>
        <w:shd w:val="clear" w:color="auto" w:fill="FFFFFF"/>
        <w:autoSpaceDE/>
        <w:autoSpaceDN/>
        <w:adjustRightInd/>
        <w:ind w:left="0" w:right="-143" w:firstLine="709"/>
        <w:rPr>
          <w:iCs/>
          <w:color w:val="auto"/>
          <w:u w:val="none"/>
          <w:lang w:val="uk-UA"/>
        </w:rPr>
      </w:pPr>
      <w:r w:rsidRPr="009F3983">
        <w:rPr>
          <w:color w:val="auto"/>
          <w:u w:val="none"/>
          <w:lang w:val="uk-UA"/>
        </w:rPr>
        <w:t xml:space="preserve">Про  виділення додатково коштів </w:t>
      </w:r>
      <w:r w:rsidRPr="009F3983">
        <w:rPr>
          <w:bCs/>
          <w:color w:val="auto"/>
          <w:spacing w:val="-1"/>
          <w:u w:val="none"/>
          <w:lang w:val="uk-UA"/>
        </w:rPr>
        <w:t>депутатам обласної ради   (по 20 тис. грн. кожному) для надання малозабезпеченим громадянам області разової  грошової допомоги</w:t>
      </w:r>
    </w:p>
    <w:p w:rsidR="00A60801" w:rsidRPr="00A60801" w:rsidRDefault="00A60801" w:rsidP="00A60801">
      <w:pPr>
        <w:widowControl/>
        <w:shd w:val="clear" w:color="auto" w:fill="FFFFFF"/>
        <w:autoSpaceDE/>
        <w:autoSpaceDN/>
        <w:ind w:firstLine="709"/>
        <w:jc w:val="center"/>
        <w:rPr>
          <w:rFonts w:eastAsia="Calibri"/>
          <w:b/>
          <w:bCs/>
          <w:u w:val="none"/>
          <w:lang w:val="uk-UA"/>
        </w:rPr>
      </w:pPr>
    </w:p>
    <w:p w:rsidR="00A60801" w:rsidRPr="00A60801" w:rsidRDefault="00A60801" w:rsidP="00A60801">
      <w:pPr>
        <w:widowControl/>
        <w:shd w:val="clear" w:color="auto" w:fill="FFFFFF"/>
        <w:autoSpaceDE/>
        <w:autoSpaceDN/>
        <w:adjustRightInd/>
        <w:ind w:firstLine="709"/>
        <w:jc w:val="both"/>
        <w:rPr>
          <w:color w:val="auto"/>
          <w:u w:val="none"/>
          <w:lang w:val="uk-UA" w:eastAsia="uk-UA"/>
        </w:rPr>
      </w:pPr>
      <w:r w:rsidRPr="00A60801">
        <w:rPr>
          <w:color w:val="auto"/>
          <w:u w:val="none"/>
          <w:lang w:val="uk-UA" w:eastAsia="uk-UA"/>
        </w:rPr>
        <w:t>1</w:t>
      </w:r>
      <w:r w:rsidRPr="00A60801">
        <w:rPr>
          <w:b/>
          <w:color w:val="auto"/>
          <w:u w:val="none"/>
          <w:lang w:val="uk-UA" w:eastAsia="uk-UA"/>
        </w:rPr>
        <w:t>. Слухали:</w:t>
      </w:r>
      <w:r w:rsidRPr="00A60801">
        <w:rPr>
          <w:color w:val="auto"/>
          <w:u w:val="none"/>
          <w:lang w:val="uk-UA" w:eastAsia="uk-UA"/>
        </w:rPr>
        <w:t xml:space="preserve"> </w:t>
      </w:r>
      <w:proofErr w:type="spellStart"/>
      <w:r w:rsidRPr="00A60801">
        <w:rPr>
          <w:color w:val="auto"/>
          <w:u w:val="none"/>
          <w:lang w:val="uk-UA" w:eastAsia="uk-UA"/>
        </w:rPr>
        <w:t>Забродського</w:t>
      </w:r>
      <w:proofErr w:type="spellEnd"/>
      <w:r w:rsidRPr="00A60801">
        <w:rPr>
          <w:color w:val="auto"/>
          <w:u w:val="none"/>
          <w:lang w:val="uk-UA" w:eastAsia="uk-UA"/>
        </w:rPr>
        <w:t xml:space="preserve"> Г.О., </w:t>
      </w:r>
      <w:proofErr w:type="spellStart"/>
      <w:r w:rsidR="00FF1740">
        <w:rPr>
          <w:color w:val="auto"/>
          <w:u w:val="none"/>
          <w:lang w:val="uk-UA" w:eastAsia="uk-UA"/>
        </w:rPr>
        <w:t>Бойм</w:t>
      </w:r>
      <w:proofErr w:type="spellEnd"/>
      <w:r w:rsidR="00FF1740">
        <w:rPr>
          <w:color w:val="auto"/>
          <w:u w:val="none"/>
          <w:lang w:val="uk-UA" w:eastAsia="uk-UA"/>
        </w:rPr>
        <w:t xml:space="preserve"> С.М., </w:t>
      </w:r>
      <w:proofErr w:type="spellStart"/>
      <w:r w:rsidRPr="00A60801">
        <w:rPr>
          <w:color w:val="auto"/>
          <w:u w:val="none"/>
          <w:lang w:val="uk-UA" w:eastAsia="uk-UA"/>
        </w:rPr>
        <w:t>Мініча</w:t>
      </w:r>
      <w:proofErr w:type="spellEnd"/>
      <w:r w:rsidRPr="00A60801">
        <w:rPr>
          <w:color w:val="auto"/>
          <w:u w:val="none"/>
          <w:lang w:val="uk-UA" w:eastAsia="uk-UA"/>
        </w:rPr>
        <w:t xml:space="preserve"> Л.Г., які проінформували про</w:t>
      </w:r>
      <w:r w:rsidRPr="00A60801">
        <w:rPr>
          <w:color w:val="auto"/>
          <w:u w:val="none"/>
          <w:bdr w:val="none" w:sz="0" w:space="0" w:color="auto" w:frame="1"/>
          <w:lang w:val="uk-UA" w:eastAsia="uk-UA"/>
        </w:rPr>
        <w:t xml:space="preserve"> розподіл субвенцій.</w:t>
      </w:r>
    </w:p>
    <w:p w:rsidR="00A60801" w:rsidRPr="00A60801" w:rsidRDefault="00A60801" w:rsidP="00A60801">
      <w:pPr>
        <w:widowControl/>
        <w:autoSpaceDE/>
        <w:autoSpaceDN/>
        <w:adjustRightInd/>
        <w:ind w:firstLine="709"/>
        <w:jc w:val="both"/>
        <w:rPr>
          <w:rFonts w:eastAsia="Calibri"/>
          <w:b/>
          <w:bCs/>
          <w:color w:val="auto"/>
          <w:u w:val="none"/>
          <w:lang w:val="uk-UA"/>
        </w:rPr>
      </w:pPr>
    </w:p>
    <w:p w:rsidR="00A60801" w:rsidRDefault="00A60801" w:rsidP="00A60801">
      <w:pPr>
        <w:widowControl/>
        <w:autoSpaceDE/>
        <w:autoSpaceDN/>
        <w:adjustRightInd/>
        <w:ind w:firstLine="709"/>
        <w:jc w:val="both"/>
        <w:rPr>
          <w:rFonts w:eastAsia="Calibri"/>
          <w:b/>
          <w:bCs/>
          <w:color w:val="auto"/>
          <w:u w:val="none"/>
          <w:lang w:val="uk-UA"/>
        </w:rPr>
      </w:pPr>
      <w:r w:rsidRPr="00A60801">
        <w:rPr>
          <w:rFonts w:eastAsia="Calibri"/>
          <w:b/>
          <w:bCs/>
          <w:color w:val="auto"/>
          <w:u w:val="none"/>
          <w:lang w:val="uk-UA"/>
        </w:rPr>
        <w:t xml:space="preserve">Вирішили: </w:t>
      </w:r>
    </w:p>
    <w:p w:rsidR="006B188F" w:rsidRPr="00A60801" w:rsidRDefault="006B188F" w:rsidP="00A60801">
      <w:pPr>
        <w:widowControl/>
        <w:autoSpaceDE/>
        <w:autoSpaceDN/>
        <w:adjustRightInd/>
        <w:ind w:firstLine="709"/>
        <w:jc w:val="both"/>
        <w:rPr>
          <w:rFonts w:eastAsia="Calibri"/>
          <w:b/>
          <w:bCs/>
          <w:color w:val="auto"/>
          <w:u w:val="none"/>
          <w:lang w:val="uk-UA"/>
        </w:rPr>
      </w:pPr>
    </w:p>
    <w:p w:rsidR="00A60801" w:rsidRPr="00A60801" w:rsidRDefault="00A60801" w:rsidP="00A60801">
      <w:pPr>
        <w:widowControl/>
        <w:autoSpaceDE/>
        <w:autoSpaceDN/>
        <w:adjustRightInd/>
        <w:ind w:firstLine="709"/>
        <w:jc w:val="both"/>
        <w:rPr>
          <w:rFonts w:eastAsia="Calibri"/>
          <w:color w:val="auto"/>
          <w:u w:val="none"/>
          <w:lang w:val="uk-UA"/>
        </w:rPr>
      </w:pPr>
      <w:r w:rsidRPr="00A60801">
        <w:rPr>
          <w:rFonts w:eastAsia="Calibri"/>
          <w:bCs/>
          <w:color w:val="auto"/>
          <w:u w:val="none"/>
          <w:lang w:val="uk-UA"/>
        </w:rPr>
        <w:t>1.1</w:t>
      </w:r>
      <w:r w:rsidRPr="00A60801">
        <w:rPr>
          <w:rFonts w:eastAsia="Calibri"/>
          <w:b/>
          <w:bCs/>
          <w:color w:val="auto"/>
          <w:u w:val="none"/>
          <w:lang w:val="uk-UA"/>
        </w:rPr>
        <w:t xml:space="preserve"> </w:t>
      </w:r>
      <w:r w:rsidRPr="00A60801">
        <w:rPr>
          <w:rFonts w:eastAsia="Calibri"/>
          <w:color w:val="auto"/>
          <w:u w:val="none"/>
          <w:lang w:val="uk-UA"/>
        </w:rPr>
        <w:t xml:space="preserve">Погодити розподіл субвенції з державного бюджету місцевим бюджетам на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холодної води та водовідведення (з використанням </w:t>
      </w:r>
      <w:proofErr w:type="spellStart"/>
      <w:r w:rsidRPr="00A60801">
        <w:rPr>
          <w:rFonts w:eastAsia="Calibri"/>
          <w:color w:val="auto"/>
          <w:u w:val="none"/>
          <w:lang w:val="uk-UA"/>
        </w:rPr>
        <w:t>внутрішньобудинкових</w:t>
      </w:r>
      <w:proofErr w:type="spellEnd"/>
      <w:r w:rsidRPr="00A60801">
        <w:rPr>
          <w:rFonts w:eastAsia="Calibri"/>
          <w:color w:val="auto"/>
          <w:u w:val="none"/>
          <w:lang w:val="uk-UA"/>
        </w:rPr>
        <w:t xml:space="preserve"> систем), що вироблялися, транспортувалися та постачалися населенню та/або іншим підприємствам теплопостачання, централізованого питного водопостачання та водовідведення, які надають населенню такі послуги, та тарифами, що затверджувалися та/або погоджувалися органами державної влади чи місцевого самоврядування відповідно до постанови Кабінету Міністрів України від 18.05.2017 № 332 на суму 55 152,0 </w:t>
      </w:r>
      <w:proofErr w:type="spellStart"/>
      <w:r w:rsidRPr="00A60801">
        <w:rPr>
          <w:rFonts w:eastAsia="Calibri"/>
          <w:color w:val="auto"/>
          <w:u w:val="none"/>
          <w:lang w:val="uk-UA"/>
        </w:rPr>
        <w:t>тис.грн</w:t>
      </w:r>
      <w:proofErr w:type="spellEnd"/>
      <w:r w:rsidRPr="00A60801">
        <w:rPr>
          <w:rFonts w:eastAsia="Calibri"/>
          <w:color w:val="auto"/>
          <w:u w:val="none"/>
          <w:lang w:val="uk-UA"/>
        </w:rPr>
        <w:t>.</w:t>
      </w:r>
    </w:p>
    <w:p w:rsidR="00A60801" w:rsidRDefault="00A60801" w:rsidP="00A60801">
      <w:pPr>
        <w:widowControl/>
        <w:autoSpaceDE/>
        <w:autoSpaceDN/>
        <w:adjustRightInd/>
        <w:ind w:firstLine="709"/>
        <w:jc w:val="both"/>
        <w:rPr>
          <w:rFonts w:eastAsia="Calibri"/>
          <w:color w:val="auto"/>
          <w:u w:val="none"/>
          <w:lang w:val="uk-UA"/>
        </w:rPr>
      </w:pPr>
      <w:r w:rsidRPr="00A60801">
        <w:rPr>
          <w:rFonts w:eastAsia="Calibri"/>
          <w:color w:val="auto"/>
          <w:u w:val="none"/>
          <w:lang w:val="uk-UA"/>
        </w:rPr>
        <w:t>В подальшому відповідно до п. 10 Порядку та умов, затверджених вищезазначеною постановою Кабінету Міністрів України дозволити облдержадміністрації здійснювати перерозподіл вказаної субвенції між обласним бюджетом та іншими місцевими бюджетами на підставі проектів договорів про організацію взаєморозрахунків.</w:t>
      </w:r>
    </w:p>
    <w:p w:rsidR="006B188F" w:rsidRPr="00A60801" w:rsidRDefault="006B188F" w:rsidP="00A60801">
      <w:pPr>
        <w:widowControl/>
        <w:autoSpaceDE/>
        <w:autoSpaceDN/>
        <w:adjustRightInd/>
        <w:ind w:firstLine="709"/>
        <w:jc w:val="both"/>
        <w:rPr>
          <w:rFonts w:eastAsia="Calibri"/>
          <w:color w:val="auto"/>
          <w:u w:val="none"/>
          <w:lang w:val="uk-UA"/>
        </w:rPr>
      </w:pPr>
    </w:p>
    <w:p w:rsidR="00A60801" w:rsidRPr="00A60801" w:rsidRDefault="00A60801" w:rsidP="00A60801">
      <w:pPr>
        <w:widowControl/>
        <w:autoSpaceDE/>
        <w:autoSpaceDN/>
        <w:adjustRightInd/>
        <w:ind w:firstLine="709"/>
        <w:jc w:val="both"/>
        <w:rPr>
          <w:rFonts w:eastAsia="Calibri"/>
          <w:color w:val="auto"/>
          <w:u w:val="none"/>
          <w:lang w:val="uk-UA"/>
        </w:rPr>
      </w:pPr>
      <w:r w:rsidRPr="00A60801">
        <w:rPr>
          <w:rFonts w:eastAsia="Calibri"/>
          <w:color w:val="auto"/>
          <w:u w:val="none"/>
          <w:lang w:val="uk-UA"/>
        </w:rPr>
        <w:t xml:space="preserve">1.2 Погодити розподіл субвенції з державного бюджету місцевим бюджетам на виплату грошової компенсації за належні для отримання жилі приміщення для сімей загиблих осіб, визначених абзацами 5 - 8 пункту 1 статті 10, а також для осіб з інвалідністю І - ІІ групи, визначених пунктами 11 - 14 </w:t>
      </w:r>
      <w:r w:rsidRPr="00A60801">
        <w:rPr>
          <w:rFonts w:eastAsia="Calibri"/>
          <w:color w:val="auto"/>
          <w:u w:val="none"/>
          <w:lang w:val="uk-UA"/>
        </w:rPr>
        <w:lastRenderedPageBreak/>
        <w:t xml:space="preserve">частини другої статті 7 Закону України “Про статус ветеранів війни, гарантії їх соціального захисту”, та осіб, які втратили функціональні можливості нижніх кінцівок, інвалідність яких настала внаслідок поранення, контузії, каліцтва або захворювання, одержаних під час безпосередньої участі в антитерористичній операції, та потребують поліпшення житлових умов відповідно до розпорядження Кабінету Міністрів України від 07.06.2017 № 375-р на суму 13007,46 </w:t>
      </w:r>
      <w:proofErr w:type="spellStart"/>
      <w:r w:rsidRPr="00A60801">
        <w:rPr>
          <w:rFonts w:eastAsia="Calibri"/>
          <w:color w:val="auto"/>
          <w:u w:val="none"/>
          <w:lang w:val="uk-UA"/>
        </w:rPr>
        <w:t>тис.грн</w:t>
      </w:r>
      <w:proofErr w:type="spellEnd"/>
      <w:r w:rsidRPr="00A60801">
        <w:rPr>
          <w:rFonts w:eastAsia="Calibri"/>
          <w:color w:val="auto"/>
          <w:u w:val="none"/>
          <w:lang w:val="uk-UA"/>
        </w:rPr>
        <w:t>.</w:t>
      </w:r>
    </w:p>
    <w:p w:rsidR="00A60801" w:rsidRPr="00A60801" w:rsidRDefault="00EB151E" w:rsidP="00EB151E">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A60801" w:rsidRPr="00A60801" w:rsidRDefault="00A60801" w:rsidP="00A60801">
      <w:pPr>
        <w:widowControl/>
        <w:shd w:val="clear" w:color="auto" w:fill="FFFFFF"/>
        <w:autoSpaceDE/>
        <w:autoSpaceDN/>
        <w:jc w:val="center"/>
        <w:rPr>
          <w:rFonts w:eastAsia="Calibri"/>
          <w:b/>
          <w:bCs/>
          <w:u w:val="none"/>
          <w:lang w:val="uk-UA"/>
        </w:rPr>
      </w:pPr>
    </w:p>
    <w:p w:rsidR="00A60801" w:rsidRPr="00A60801" w:rsidRDefault="00A60801" w:rsidP="00C7224C">
      <w:pPr>
        <w:widowControl/>
        <w:shd w:val="clear" w:color="auto" w:fill="FFFFFF"/>
        <w:autoSpaceDE/>
        <w:autoSpaceDN/>
        <w:adjustRightInd/>
        <w:ind w:firstLine="709"/>
        <w:jc w:val="both"/>
        <w:rPr>
          <w:rFonts w:eastAsia="Calibri"/>
          <w:color w:val="auto"/>
          <w:u w:val="none"/>
          <w:lang w:val="uk-UA"/>
        </w:rPr>
      </w:pPr>
      <w:r w:rsidRPr="00A60801">
        <w:rPr>
          <w:b/>
          <w:color w:val="auto"/>
          <w:szCs w:val="24"/>
          <w:u w:val="none"/>
          <w:lang w:val="uk-UA" w:eastAsia="uk-UA"/>
        </w:rPr>
        <w:t xml:space="preserve">2. Слухали: </w:t>
      </w:r>
      <w:r w:rsidRPr="00A60801">
        <w:rPr>
          <w:color w:val="auto"/>
          <w:szCs w:val="24"/>
          <w:u w:val="none"/>
          <w:lang w:val="uk-UA" w:eastAsia="uk-UA"/>
        </w:rPr>
        <w:t>Дейнека С.М., який проінформував з питання про</w:t>
      </w:r>
      <w:r w:rsidRPr="00A60801">
        <w:rPr>
          <w:color w:val="auto"/>
          <w:u w:val="none"/>
          <w:bdr w:val="none" w:sz="0" w:space="0" w:color="auto" w:frame="1"/>
          <w:lang w:val="uk-UA" w:eastAsia="uk-UA"/>
        </w:rPr>
        <w:t xml:space="preserve"> </w:t>
      </w:r>
      <w:r w:rsidRPr="00A60801">
        <w:rPr>
          <w:rFonts w:eastAsia="Calibri"/>
          <w:color w:val="auto"/>
          <w:u w:val="none"/>
          <w:lang w:val="uk-UA"/>
        </w:rPr>
        <w:t>звернення  військової частини 3047 Національної гвардії України щодо погодження використання коштів у сумі 200 тис. грн.  згідно із поданою заявкою.</w:t>
      </w:r>
    </w:p>
    <w:p w:rsidR="00A60801" w:rsidRPr="00282EDC" w:rsidRDefault="00A60801" w:rsidP="00C7224C">
      <w:pPr>
        <w:widowControl/>
        <w:autoSpaceDE/>
        <w:autoSpaceDN/>
        <w:adjustRightInd/>
        <w:ind w:firstLine="709"/>
        <w:jc w:val="both"/>
        <w:rPr>
          <w:b/>
          <w:color w:val="auto"/>
          <w:sz w:val="16"/>
          <w:szCs w:val="16"/>
          <w:u w:val="none"/>
          <w:lang w:val="uk-UA"/>
        </w:rPr>
      </w:pPr>
    </w:p>
    <w:p w:rsidR="00A60801" w:rsidRPr="00A60801" w:rsidRDefault="00A60801" w:rsidP="00C7224C">
      <w:pPr>
        <w:widowControl/>
        <w:shd w:val="clear" w:color="auto" w:fill="FFFFFF"/>
        <w:autoSpaceDE/>
        <w:autoSpaceDN/>
        <w:adjustRightInd/>
        <w:ind w:firstLine="709"/>
        <w:jc w:val="both"/>
        <w:rPr>
          <w:rFonts w:eastAsia="Calibri"/>
          <w:color w:val="auto"/>
          <w:u w:val="none"/>
          <w:lang w:val="uk-UA"/>
        </w:rPr>
      </w:pPr>
      <w:r w:rsidRPr="00A60801">
        <w:rPr>
          <w:b/>
          <w:color w:val="auto"/>
          <w:szCs w:val="24"/>
          <w:u w:val="none"/>
          <w:lang w:val="uk-UA"/>
        </w:rPr>
        <w:t>Вирішили</w:t>
      </w:r>
      <w:r w:rsidRPr="00A60801">
        <w:rPr>
          <w:color w:val="auto"/>
          <w:szCs w:val="24"/>
          <w:u w:val="none"/>
          <w:lang w:val="uk-UA"/>
        </w:rPr>
        <w:t xml:space="preserve">: погодити  </w:t>
      </w:r>
      <w:r w:rsidRPr="00A60801">
        <w:rPr>
          <w:rFonts w:eastAsia="Calibri"/>
          <w:color w:val="auto"/>
          <w:u w:val="none"/>
          <w:lang w:val="uk-UA"/>
        </w:rPr>
        <w:t>військовій частині 3047 Національної гвардії України використання коштів у сумі 200 тис. грн.  згідно із поданою заявкою.</w:t>
      </w:r>
    </w:p>
    <w:p w:rsidR="006B188F" w:rsidRDefault="006B188F" w:rsidP="00C23897">
      <w:pPr>
        <w:widowControl/>
        <w:autoSpaceDE/>
        <w:autoSpaceDN/>
        <w:adjustRightInd/>
        <w:ind w:firstLine="709"/>
        <w:jc w:val="right"/>
        <w:rPr>
          <w:rFonts w:eastAsia="Calibri"/>
          <w:color w:val="auto"/>
          <w:u w:val="none"/>
          <w:lang w:val="uk-UA"/>
        </w:rPr>
      </w:pPr>
    </w:p>
    <w:p w:rsidR="00C23897" w:rsidRPr="00A60801" w:rsidRDefault="00C23897" w:rsidP="00C23897">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A60801" w:rsidRPr="00A60801" w:rsidRDefault="00A60801" w:rsidP="00A60801">
      <w:pPr>
        <w:widowControl/>
        <w:shd w:val="clear" w:color="auto" w:fill="FFFFFF"/>
        <w:autoSpaceDE/>
        <w:autoSpaceDN/>
        <w:jc w:val="center"/>
        <w:rPr>
          <w:rFonts w:eastAsia="Calibri"/>
          <w:b/>
          <w:bCs/>
          <w:u w:val="none"/>
          <w:lang w:val="uk-UA"/>
        </w:rPr>
      </w:pPr>
    </w:p>
    <w:p w:rsidR="00A60801" w:rsidRPr="00A60801" w:rsidRDefault="00A60801" w:rsidP="00C7224C">
      <w:pPr>
        <w:widowControl/>
        <w:shd w:val="clear" w:color="auto" w:fill="FFFFFF"/>
        <w:autoSpaceDE/>
        <w:autoSpaceDN/>
        <w:adjustRightInd/>
        <w:ind w:firstLine="709"/>
        <w:jc w:val="both"/>
        <w:rPr>
          <w:color w:val="auto"/>
          <w:u w:val="none"/>
          <w:lang w:val="uk-UA"/>
        </w:rPr>
      </w:pPr>
      <w:r w:rsidRPr="00A60801">
        <w:rPr>
          <w:b/>
          <w:color w:val="auto"/>
          <w:szCs w:val="24"/>
          <w:u w:val="none"/>
          <w:lang w:val="uk-UA" w:eastAsia="uk-UA"/>
        </w:rPr>
        <w:t xml:space="preserve">3. Слухали: </w:t>
      </w:r>
      <w:proofErr w:type="spellStart"/>
      <w:r w:rsidRPr="00A60801">
        <w:rPr>
          <w:color w:val="auto"/>
          <w:szCs w:val="24"/>
          <w:u w:val="none"/>
          <w:lang w:val="uk-UA" w:eastAsia="uk-UA"/>
        </w:rPr>
        <w:t>Реця</w:t>
      </w:r>
      <w:proofErr w:type="spellEnd"/>
      <w:r w:rsidRPr="00A60801">
        <w:rPr>
          <w:color w:val="auto"/>
          <w:szCs w:val="24"/>
          <w:u w:val="none"/>
          <w:lang w:val="uk-UA" w:eastAsia="uk-UA"/>
        </w:rPr>
        <w:t xml:space="preserve"> О.В.,</w:t>
      </w:r>
      <w:r w:rsidRPr="00A60801">
        <w:rPr>
          <w:b/>
          <w:color w:val="auto"/>
          <w:szCs w:val="24"/>
          <w:u w:val="none"/>
          <w:lang w:val="uk-UA" w:eastAsia="uk-UA"/>
        </w:rPr>
        <w:t xml:space="preserve"> </w:t>
      </w:r>
      <w:r w:rsidRPr="00A60801">
        <w:rPr>
          <w:color w:val="auto"/>
          <w:szCs w:val="24"/>
          <w:u w:val="none"/>
          <w:lang w:val="uk-UA" w:eastAsia="uk-UA"/>
        </w:rPr>
        <w:t>який проінформував з питання про</w:t>
      </w:r>
      <w:r w:rsidRPr="00A60801">
        <w:rPr>
          <w:color w:val="auto"/>
          <w:u w:val="none"/>
          <w:bdr w:val="none" w:sz="0" w:space="0" w:color="auto" w:frame="1"/>
          <w:lang w:val="uk-UA" w:eastAsia="uk-UA"/>
        </w:rPr>
        <w:t xml:space="preserve"> звернення </w:t>
      </w:r>
      <w:r w:rsidRPr="00A60801">
        <w:rPr>
          <w:color w:val="auto"/>
          <w:u w:val="none"/>
          <w:lang w:val="uk-UA"/>
        </w:rPr>
        <w:t xml:space="preserve">Житомирського обласного військового комісаріату </w:t>
      </w:r>
      <w:r w:rsidRPr="00A60801">
        <w:rPr>
          <w:rFonts w:eastAsia="Calibri"/>
          <w:color w:val="auto"/>
          <w:u w:val="none"/>
          <w:lang w:val="uk-UA"/>
        </w:rPr>
        <w:t>щодо погодження використання коштів у сумі 106 тис. грн. для закупівлі матеріально-технічних засобів згідно із поданою заявкою.</w:t>
      </w:r>
    </w:p>
    <w:p w:rsidR="00A60801" w:rsidRPr="00282EDC" w:rsidRDefault="00A60801" w:rsidP="00C7224C">
      <w:pPr>
        <w:widowControl/>
        <w:autoSpaceDE/>
        <w:autoSpaceDN/>
        <w:adjustRightInd/>
        <w:ind w:firstLine="709"/>
        <w:jc w:val="both"/>
        <w:rPr>
          <w:b/>
          <w:color w:val="auto"/>
          <w:sz w:val="16"/>
          <w:szCs w:val="16"/>
          <w:u w:val="none"/>
          <w:lang w:val="uk-UA"/>
        </w:rPr>
      </w:pPr>
    </w:p>
    <w:p w:rsidR="00A60801" w:rsidRPr="00A60801" w:rsidRDefault="00A60801" w:rsidP="00C7224C">
      <w:pPr>
        <w:widowControl/>
        <w:autoSpaceDE/>
        <w:autoSpaceDN/>
        <w:adjustRightInd/>
        <w:ind w:firstLine="709"/>
        <w:jc w:val="both"/>
        <w:rPr>
          <w:color w:val="auto"/>
          <w:szCs w:val="24"/>
          <w:u w:val="none"/>
          <w:lang w:val="uk-UA"/>
        </w:rPr>
      </w:pPr>
      <w:r w:rsidRPr="00A60801">
        <w:rPr>
          <w:b/>
          <w:color w:val="auto"/>
          <w:szCs w:val="24"/>
          <w:u w:val="none"/>
          <w:lang w:val="uk-UA"/>
        </w:rPr>
        <w:t xml:space="preserve">Вирішили: </w:t>
      </w:r>
      <w:r w:rsidRPr="00A60801">
        <w:rPr>
          <w:color w:val="auto"/>
          <w:szCs w:val="24"/>
          <w:u w:val="none"/>
          <w:lang w:val="uk-UA"/>
        </w:rPr>
        <w:t xml:space="preserve">погодити  </w:t>
      </w:r>
      <w:r w:rsidRPr="00A60801">
        <w:rPr>
          <w:color w:val="auto"/>
          <w:u w:val="none"/>
          <w:lang w:val="uk-UA"/>
        </w:rPr>
        <w:t xml:space="preserve">обласному  військовому  комісаріату </w:t>
      </w:r>
      <w:r w:rsidRPr="00A60801">
        <w:rPr>
          <w:rFonts w:eastAsia="Calibri"/>
          <w:color w:val="auto"/>
          <w:u w:val="none"/>
          <w:lang w:val="uk-UA"/>
        </w:rPr>
        <w:t xml:space="preserve"> використання коштів у сумі 106 тис. грн. для закупівлі матеріально-технічних засобів згідно із поданою заявкою.</w:t>
      </w:r>
    </w:p>
    <w:p w:rsidR="00C23897" w:rsidRPr="00A60801" w:rsidRDefault="00C23897" w:rsidP="00C23897">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A60801" w:rsidRPr="00A60801" w:rsidRDefault="00A60801" w:rsidP="00A60801">
      <w:pPr>
        <w:widowControl/>
        <w:shd w:val="clear" w:color="auto" w:fill="FFFFFF"/>
        <w:autoSpaceDE/>
        <w:autoSpaceDN/>
        <w:jc w:val="center"/>
        <w:rPr>
          <w:rFonts w:eastAsia="Calibri"/>
          <w:b/>
          <w:bCs/>
          <w:u w:val="none"/>
          <w:lang w:val="uk-UA"/>
        </w:rPr>
      </w:pPr>
    </w:p>
    <w:p w:rsidR="00A60801" w:rsidRPr="00A60801" w:rsidRDefault="00A60801" w:rsidP="00C7224C">
      <w:pPr>
        <w:widowControl/>
        <w:shd w:val="clear" w:color="auto" w:fill="FFFFFF"/>
        <w:autoSpaceDE/>
        <w:autoSpaceDN/>
        <w:adjustRightInd/>
        <w:ind w:firstLine="709"/>
        <w:jc w:val="both"/>
        <w:rPr>
          <w:i/>
          <w:color w:val="auto"/>
          <w:sz w:val="24"/>
          <w:u w:val="none"/>
          <w:lang w:val="uk-UA" w:eastAsia="uk-UA"/>
        </w:rPr>
      </w:pPr>
      <w:r w:rsidRPr="00A60801">
        <w:rPr>
          <w:b/>
          <w:color w:val="auto"/>
          <w:szCs w:val="24"/>
          <w:u w:val="none"/>
          <w:lang w:val="uk-UA" w:eastAsia="uk-UA"/>
        </w:rPr>
        <w:t xml:space="preserve">4. Слухали: </w:t>
      </w:r>
      <w:proofErr w:type="spellStart"/>
      <w:r w:rsidRPr="00A60801">
        <w:rPr>
          <w:color w:val="auto"/>
          <w:szCs w:val="24"/>
          <w:u w:val="none"/>
          <w:lang w:val="uk-UA" w:eastAsia="uk-UA"/>
        </w:rPr>
        <w:t>Дзядевич</w:t>
      </w:r>
      <w:proofErr w:type="spellEnd"/>
      <w:r w:rsidRPr="00A60801">
        <w:rPr>
          <w:color w:val="auto"/>
          <w:szCs w:val="24"/>
          <w:u w:val="none"/>
          <w:lang w:val="uk-UA" w:eastAsia="uk-UA"/>
        </w:rPr>
        <w:t xml:space="preserve"> С.М., яка проінформувала про </w:t>
      </w:r>
      <w:r w:rsidRPr="00A60801">
        <w:rPr>
          <w:color w:val="auto"/>
          <w:u w:val="none"/>
          <w:lang w:val="uk-UA" w:eastAsia="uk-UA"/>
        </w:rPr>
        <w:t>звернення управління культури облдержадміністрації щодо збільшення розміру премії  імені Івана Огієнка.</w:t>
      </w:r>
    </w:p>
    <w:p w:rsidR="00A60801" w:rsidRPr="00282EDC" w:rsidRDefault="00A60801" w:rsidP="00C7224C">
      <w:pPr>
        <w:widowControl/>
        <w:autoSpaceDE/>
        <w:autoSpaceDN/>
        <w:adjustRightInd/>
        <w:ind w:firstLine="709"/>
        <w:jc w:val="both"/>
        <w:rPr>
          <w:b/>
          <w:color w:val="auto"/>
          <w:sz w:val="16"/>
          <w:szCs w:val="16"/>
          <w:u w:val="none"/>
          <w:lang w:val="uk-UA"/>
        </w:rPr>
      </w:pPr>
    </w:p>
    <w:p w:rsidR="00A60801" w:rsidRPr="00A60801" w:rsidRDefault="00A60801" w:rsidP="00C7224C">
      <w:pPr>
        <w:widowControl/>
        <w:shd w:val="clear" w:color="auto" w:fill="FFFFFF"/>
        <w:autoSpaceDE/>
        <w:autoSpaceDN/>
        <w:adjustRightInd/>
        <w:ind w:firstLine="709"/>
        <w:jc w:val="both"/>
        <w:rPr>
          <w:color w:val="auto"/>
          <w:u w:val="none"/>
          <w:lang w:val="uk-UA" w:eastAsia="uk-UA"/>
        </w:rPr>
      </w:pPr>
      <w:r w:rsidRPr="00A60801">
        <w:rPr>
          <w:b/>
          <w:color w:val="auto"/>
          <w:szCs w:val="24"/>
          <w:u w:val="none"/>
          <w:lang w:val="uk-UA"/>
        </w:rPr>
        <w:t xml:space="preserve">Вирішили: </w:t>
      </w:r>
      <w:r w:rsidRPr="00A60801">
        <w:rPr>
          <w:color w:val="auto"/>
          <w:szCs w:val="24"/>
          <w:u w:val="none"/>
          <w:lang w:val="uk-UA"/>
        </w:rPr>
        <w:t xml:space="preserve">1. Погодити збільшення розміру </w:t>
      </w:r>
      <w:r w:rsidRPr="00A60801">
        <w:rPr>
          <w:color w:val="auto"/>
          <w:u w:val="none"/>
          <w:lang w:val="uk-UA" w:eastAsia="uk-UA"/>
        </w:rPr>
        <w:t>премії  імені Івана Огієнка до 10 тис. грн. у кожній із п’яти номінацій починаючи із 2018 року.</w:t>
      </w:r>
    </w:p>
    <w:p w:rsidR="00A60801" w:rsidRPr="00A60801" w:rsidRDefault="00A60801" w:rsidP="00C7224C">
      <w:pPr>
        <w:widowControl/>
        <w:shd w:val="clear" w:color="auto" w:fill="FFFFFF"/>
        <w:autoSpaceDE/>
        <w:autoSpaceDN/>
        <w:adjustRightInd/>
        <w:ind w:firstLine="709"/>
        <w:jc w:val="both"/>
        <w:rPr>
          <w:color w:val="auto"/>
          <w:sz w:val="16"/>
          <w:szCs w:val="16"/>
          <w:u w:val="none"/>
          <w:lang w:val="uk-UA" w:eastAsia="uk-UA"/>
        </w:rPr>
      </w:pPr>
    </w:p>
    <w:p w:rsidR="00A60801" w:rsidRPr="00A60801" w:rsidRDefault="00A60801" w:rsidP="00C7224C">
      <w:pPr>
        <w:widowControl/>
        <w:shd w:val="clear" w:color="auto" w:fill="FFFFFF"/>
        <w:autoSpaceDE/>
        <w:autoSpaceDN/>
        <w:adjustRightInd/>
        <w:ind w:firstLine="709"/>
        <w:jc w:val="both"/>
        <w:rPr>
          <w:color w:val="auto"/>
          <w:u w:val="none"/>
          <w:lang w:val="uk-UA" w:eastAsia="uk-UA"/>
        </w:rPr>
      </w:pPr>
      <w:r w:rsidRPr="00A60801">
        <w:rPr>
          <w:b/>
          <w:color w:val="auto"/>
          <w:szCs w:val="24"/>
          <w:u w:val="none"/>
          <w:lang w:val="uk-UA"/>
        </w:rPr>
        <w:t>2.</w:t>
      </w:r>
      <w:r w:rsidRPr="00A60801">
        <w:rPr>
          <w:color w:val="auto"/>
          <w:u w:val="none"/>
          <w:lang w:val="uk-UA" w:eastAsia="uk-UA"/>
        </w:rPr>
        <w:t xml:space="preserve"> Управлінню культури облдержадміністрації (</w:t>
      </w:r>
      <w:proofErr w:type="spellStart"/>
      <w:r w:rsidRPr="00A60801">
        <w:rPr>
          <w:color w:val="auto"/>
          <w:u w:val="none"/>
          <w:lang w:val="uk-UA" w:eastAsia="uk-UA"/>
        </w:rPr>
        <w:t>Дзядевич</w:t>
      </w:r>
      <w:proofErr w:type="spellEnd"/>
      <w:r w:rsidRPr="00A60801">
        <w:rPr>
          <w:color w:val="auto"/>
          <w:u w:val="none"/>
          <w:lang w:val="uk-UA" w:eastAsia="uk-UA"/>
        </w:rPr>
        <w:t xml:space="preserve"> С.М.) підготувати проект рішення з даного питання та внести на розгляд обласної ради.</w:t>
      </w:r>
    </w:p>
    <w:p w:rsidR="00144048" w:rsidRPr="00A60801" w:rsidRDefault="00144048" w:rsidP="00144048">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A60801" w:rsidRPr="00A60801" w:rsidRDefault="00A60801" w:rsidP="00C7224C">
      <w:pPr>
        <w:widowControl/>
        <w:shd w:val="clear" w:color="auto" w:fill="FFFFFF"/>
        <w:autoSpaceDE/>
        <w:autoSpaceDN/>
        <w:adjustRightInd/>
        <w:ind w:firstLine="709"/>
        <w:jc w:val="both"/>
        <w:rPr>
          <w:color w:val="auto"/>
          <w:sz w:val="16"/>
          <w:szCs w:val="16"/>
          <w:u w:val="none"/>
          <w:lang w:val="uk-UA" w:eastAsia="uk-UA"/>
        </w:rPr>
      </w:pPr>
    </w:p>
    <w:p w:rsidR="00A60801" w:rsidRPr="00A60801" w:rsidRDefault="00A60801" w:rsidP="00C7224C">
      <w:pPr>
        <w:widowControl/>
        <w:shd w:val="clear" w:color="auto" w:fill="FFFFFF"/>
        <w:autoSpaceDE/>
        <w:autoSpaceDN/>
        <w:adjustRightInd/>
        <w:ind w:firstLine="709"/>
        <w:jc w:val="both"/>
        <w:rPr>
          <w:color w:val="auto"/>
          <w:u w:val="none"/>
          <w:lang w:val="uk-UA" w:eastAsia="uk-UA"/>
        </w:rPr>
      </w:pPr>
      <w:r w:rsidRPr="00A60801">
        <w:rPr>
          <w:color w:val="auto"/>
          <w:u w:val="none"/>
          <w:lang w:val="uk-UA"/>
        </w:rPr>
        <w:t>2.</w:t>
      </w:r>
      <w:r w:rsidRPr="00A60801">
        <w:rPr>
          <w:color w:val="auto"/>
          <w:u w:val="none"/>
          <w:lang w:val="uk-UA" w:eastAsia="uk-UA"/>
        </w:rPr>
        <w:t xml:space="preserve"> Обласній державній адміністрації  підготувати звернення до Кабінету Міністрів України  стосовно дольової участі  при виплаті премії у розмірі 20 тис. грн. із державного бюджету.</w:t>
      </w:r>
    </w:p>
    <w:p w:rsidR="00A60801" w:rsidRPr="00282EDC" w:rsidRDefault="00144048" w:rsidP="00A60801">
      <w:pPr>
        <w:widowControl/>
        <w:shd w:val="clear" w:color="auto" w:fill="FFFFFF"/>
        <w:autoSpaceDE/>
        <w:autoSpaceDN/>
        <w:jc w:val="center"/>
        <w:rPr>
          <w:rFonts w:eastAsia="Calibri"/>
          <w:bCs/>
          <w:u w:val="none"/>
          <w:lang w:val="uk-UA"/>
        </w:rPr>
      </w:pPr>
      <w:r w:rsidRPr="00282EDC">
        <w:rPr>
          <w:rFonts w:eastAsia="Calibri"/>
          <w:bCs/>
          <w:u w:val="none"/>
          <w:lang w:val="uk-UA"/>
        </w:rPr>
        <w:t>за -8;</w:t>
      </w:r>
    </w:p>
    <w:p w:rsidR="00144048" w:rsidRPr="00282EDC" w:rsidRDefault="00144048" w:rsidP="00A60801">
      <w:pPr>
        <w:widowControl/>
        <w:shd w:val="clear" w:color="auto" w:fill="FFFFFF"/>
        <w:autoSpaceDE/>
        <w:autoSpaceDN/>
        <w:jc w:val="center"/>
        <w:rPr>
          <w:rFonts w:eastAsia="Calibri"/>
          <w:bCs/>
          <w:u w:val="none"/>
          <w:lang w:val="uk-UA"/>
        </w:rPr>
      </w:pPr>
      <w:proofErr w:type="spellStart"/>
      <w:r w:rsidRPr="00282EDC">
        <w:rPr>
          <w:rFonts w:eastAsia="Calibri"/>
          <w:bCs/>
          <w:u w:val="none"/>
          <w:lang w:val="uk-UA"/>
        </w:rPr>
        <w:t>утрим</w:t>
      </w:r>
      <w:proofErr w:type="spellEnd"/>
      <w:r w:rsidRPr="00282EDC">
        <w:rPr>
          <w:rFonts w:eastAsia="Calibri"/>
          <w:bCs/>
          <w:u w:val="none"/>
          <w:lang w:val="uk-UA"/>
        </w:rPr>
        <w:t>. -2.</w:t>
      </w:r>
    </w:p>
    <w:p w:rsidR="00144048" w:rsidRPr="00282EDC" w:rsidRDefault="00144048" w:rsidP="00282EDC">
      <w:pPr>
        <w:widowControl/>
        <w:shd w:val="clear" w:color="auto" w:fill="FFFFFF"/>
        <w:autoSpaceDE/>
        <w:autoSpaceDN/>
        <w:jc w:val="right"/>
        <w:rPr>
          <w:rFonts w:eastAsia="Calibri"/>
          <w:bCs/>
          <w:u w:val="none"/>
          <w:lang w:val="uk-UA"/>
        </w:rPr>
      </w:pPr>
      <w:r w:rsidRPr="00282EDC">
        <w:rPr>
          <w:rFonts w:eastAsia="Calibri"/>
          <w:bCs/>
          <w:u w:val="none"/>
          <w:lang w:val="uk-UA"/>
        </w:rPr>
        <w:t>Рішення прийнято.</w:t>
      </w:r>
    </w:p>
    <w:p w:rsidR="00B345A7" w:rsidRPr="00282EDC" w:rsidRDefault="00B345A7" w:rsidP="00A60801">
      <w:pPr>
        <w:widowControl/>
        <w:shd w:val="clear" w:color="auto" w:fill="FFFFFF"/>
        <w:autoSpaceDE/>
        <w:autoSpaceDN/>
        <w:jc w:val="center"/>
        <w:rPr>
          <w:rFonts w:eastAsia="Calibri"/>
          <w:bCs/>
          <w:u w:val="none"/>
          <w:lang w:val="uk-UA"/>
        </w:rPr>
      </w:pPr>
    </w:p>
    <w:p w:rsidR="00B345A7" w:rsidRPr="00282EDC" w:rsidRDefault="00B345A7" w:rsidP="00A60801">
      <w:pPr>
        <w:widowControl/>
        <w:shd w:val="clear" w:color="auto" w:fill="FFFFFF"/>
        <w:autoSpaceDE/>
        <w:autoSpaceDN/>
        <w:jc w:val="center"/>
        <w:rPr>
          <w:rFonts w:eastAsia="Calibri"/>
          <w:bCs/>
          <w:u w:val="none"/>
          <w:lang w:val="uk-UA"/>
        </w:rPr>
      </w:pPr>
    </w:p>
    <w:p w:rsidR="00A60801" w:rsidRPr="00A60801" w:rsidRDefault="00A60801" w:rsidP="006B188F">
      <w:pPr>
        <w:widowControl/>
        <w:shd w:val="clear" w:color="auto" w:fill="FFFFFF"/>
        <w:autoSpaceDE/>
        <w:autoSpaceDN/>
        <w:adjustRightInd/>
        <w:ind w:firstLine="709"/>
        <w:jc w:val="both"/>
        <w:rPr>
          <w:color w:val="auto"/>
          <w:u w:val="none"/>
          <w:lang w:val="uk-UA" w:eastAsia="uk-UA"/>
        </w:rPr>
      </w:pPr>
      <w:r w:rsidRPr="00A60801">
        <w:rPr>
          <w:b/>
          <w:color w:val="auto"/>
          <w:szCs w:val="24"/>
          <w:u w:val="none"/>
          <w:lang w:val="uk-UA" w:eastAsia="uk-UA"/>
        </w:rPr>
        <w:t xml:space="preserve">5. Слухали: </w:t>
      </w:r>
      <w:r w:rsidRPr="00A60801">
        <w:rPr>
          <w:color w:val="auto"/>
          <w:u w:val="none"/>
          <w:lang w:val="uk-UA" w:eastAsia="uk-UA"/>
        </w:rPr>
        <w:t xml:space="preserve">Шевченка В.С., який проінформував з питання  про </w:t>
      </w:r>
      <w:r w:rsidRPr="00A60801">
        <w:rPr>
          <w:color w:val="auto"/>
          <w:szCs w:val="24"/>
          <w:u w:val="none"/>
          <w:lang w:val="uk-UA"/>
        </w:rPr>
        <w:t>зміну виконавця аудиту комунального вищого навчального закладу  «Бердичівський медичний коледж» Житомирської обласної ради.</w:t>
      </w:r>
    </w:p>
    <w:p w:rsidR="00A60801" w:rsidRPr="00A60801" w:rsidRDefault="00A60801" w:rsidP="006B188F">
      <w:pPr>
        <w:widowControl/>
        <w:autoSpaceDE/>
        <w:autoSpaceDN/>
        <w:adjustRightInd/>
        <w:ind w:firstLine="709"/>
        <w:jc w:val="both"/>
        <w:rPr>
          <w:b/>
          <w:color w:val="auto"/>
          <w:szCs w:val="24"/>
          <w:u w:val="none"/>
          <w:lang w:val="uk-UA"/>
        </w:rPr>
      </w:pPr>
    </w:p>
    <w:p w:rsidR="00A60801" w:rsidRPr="00A60801" w:rsidRDefault="00A60801" w:rsidP="006B188F">
      <w:pPr>
        <w:widowControl/>
        <w:shd w:val="clear" w:color="auto" w:fill="FFFFFF"/>
        <w:autoSpaceDE/>
        <w:autoSpaceDN/>
        <w:adjustRightInd/>
        <w:ind w:firstLine="709"/>
        <w:jc w:val="both"/>
        <w:rPr>
          <w:color w:val="auto"/>
          <w:u w:val="none"/>
          <w:lang w:val="uk-UA" w:eastAsia="uk-UA"/>
        </w:rPr>
      </w:pPr>
      <w:r w:rsidRPr="00A60801">
        <w:rPr>
          <w:b/>
          <w:color w:val="auto"/>
          <w:szCs w:val="24"/>
          <w:u w:val="none"/>
          <w:lang w:val="uk-UA"/>
        </w:rPr>
        <w:t xml:space="preserve">Вирішили: </w:t>
      </w:r>
      <w:r w:rsidRPr="00A60801">
        <w:rPr>
          <w:color w:val="auto"/>
          <w:szCs w:val="24"/>
          <w:u w:val="none"/>
          <w:lang w:val="uk-UA" w:bidi="uk-UA"/>
        </w:rPr>
        <w:t xml:space="preserve">Погодити </w:t>
      </w:r>
      <w:r w:rsidRPr="00A60801">
        <w:rPr>
          <w:color w:val="auto"/>
          <w:szCs w:val="24"/>
          <w:u w:val="none"/>
          <w:lang w:val="uk-UA"/>
        </w:rPr>
        <w:t>зміну виконавця аудиту та д</w:t>
      </w:r>
      <w:r w:rsidRPr="00A60801">
        <w:rPr>
          <w:color w:val="auto"/>
          <w:szCs w:val="24"/>
          <w:u w:val="none"/>
          <w:lang w:val="uk-UA" w:bidi="uk-UA"/>
        </w:rPr>
        <w:t>оручити комунальному вищому навчальному закладу “Бердичівський медичний коледж” Житомирської обласної ради укласти договір на виконання робіт з проведення незалежного аудиту з товариством з обмеженою відповідальністю “АУДИТОРСЬКА ФІРМА “РЕШЕРШ ФІНАНСЬЄ” без зміни вартості послуг але із збільшенням    проміжку, щодо якого буде проведено аудит.</w:t>
      </w:r>
    </w:p>
    <w:p w:rsidR="00B345A7" w:rsidRDefault="00B345A7" w:rsidP="00C23897">
      <w:pPr>
        <w:widowControl/>
        <w:autoSpaceDE/>
        <w:autoSpaceDN/>
        <w:adjustRightInd/>
        <w:ind w:firstLine="709"/>
        <w:jc w:val="right"/>
        <w:rPr>
          <w:rFonts w:eastAsia="Calibri"/>
          <w:color w:val="auto"/>
          <w:u w:val="none"/>
          <w:lang w:val="uk-UA"/>
        </w:rPr>
      </w:pPr>
    </w:p>
    <w:p w:rsidR="00C23897" w:rsidRPr="00A60801" w:rsidRDefault="00C23897" w:rsidP="00C23897">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B345A7" w:rsidRDefault="00B345A7" w:rsidP="00A60801">
      <w:pPr>
        <w:keepNext/>
        <w:widowControl/>
        <w:shd w:val="clear" w:color="auto" w:fill="FFFFFF"/>
        <w:autoSpaceDE/>
        <w:autoSpaceDN/>
        <w:jc w:val="center"/>
        <w:outlineLvl w:val="0"/>
        <w:rPr>
          <w:rFonts w:eastAsia="Calibri"/>
          <w:b/>
          <w:color w:val="auto"/>
          <w:u w:val="none"/>
          <w:lang w:val="uk-UA"/>
        </w:rPr>
      </w:pPr>
    </w:p>
    <w:p w:rsidR="00A60801" w:rsidRPr="00A60801" w:rsidRDefault="004750B9" w:rsidP="00A60801">
      <w:pPr>
        <w:keepNext/>
        <w:widowControl/>
        <w:shd w:val="clear" w:color="auto" w:fill="FFFFFF"/>
        <w:autoSpaceDE/>
        <w:autoSpaceDN/>
        <w:jc w:val="center"/>
        <w:outlineLvl w:val="0"/>
        <w:rPr>
          <w:rFonts w:eastAsia="Calibri"/>
          <w:b/>
          <w:color w:val="auto"/>
          <w:u w:val="none"/>
          <w:lang w:val="uk-UA"/>
        </w:rPr>
      </w:pPr>
      <w:r>
        <w:rPr>
          <w:rFonts w:eastAsia="Calibri"/>
          <w:b/>
          <w:color w:val="auto"/>
          <w:u w:val="none"/>
          <w:lang w:val="uk-UA"/>
        </w:rPr>
        <w:t>Додаткові</w:t>
      </w:r>
      <w:r w:rsidR="00A60801" w:rsidRPr="00A60801">
        <w:rPr>
          <w:rFonts w:eastAsia="Calibri"/>
          <w:b/>
          <w:color w:val="auto"/>
          <w:u w:val="none"/>
          <w:lang w:val="uk-UA"/>
        </w:rPr>
        <w:t xml:space="preserve"> питання </w:t>
      </w:r>
    </w:p>
    <w:p w:rsidR="00A60801" w:rsidRPr="00A60801" w:rsidRDefault="00A60801" w:rsidP="00A60801">
      <w:pPr>
        <w:widowControl/>
        <w:autoSpaceDE/>
        <w:autoSpaceDN/>
        <w:adjustRightInd/>
        <w:rPr>
          <w:rFonts w:eastAsia="Calibri"/>
          <w:color w:val="auto"/>
          <w:sz w:val="24"/>
          <w:szCs w:val="24"/>
          <w:u w:val="none"/>
          <w:lang w:val="uk-UA"/>
        </w:rPr>
      </w:pPr>
    </w:p>
    <w:p w:rsidR="00A60801" w:rsidRPr="00A60801" w:rsidRDefault="00A60801" w:rsidP="00A60801">
      <w:pPr>
        <w:widowControl/>
        <w:autoSpaceDE/>
        <w:autoSpaceDN/>
        <w:adjustRightInd/>
        <w:jc w:val="both"/>
        <w:rPr>
          <w:color w:val="auto"/>
          <w:u w:val="none"/>
          <w:lang w:val="uk-UA"/>
        </w:rPr>
      </w:pPr>
      <w:r w:rsidRPr="00A60801">
        <w:rPr>
          <w:b/>
          <w:color w:val="auto"/>
          <w:u w:val="none"/>
          <w:lang w:val="uk-UA"/>
        </w:rPr>
        <w:t>6. Слухали:</w:t>
      </w:r>
      <w:r w:rsidRPr="00A60801">
        <w:rPr>
          <w:color w:val="auto"/>
          <w:u w:val="none"/>
          <w:lang w:val="uk-UA"/>
        </w:rPr>
        <w:t xml:space="preserve"> </w:t>
      </w:r>
      <w:proofErr w:type="spellStart"/>
      <w:r w:rsidRPr="00A60801">
        <w:rPr>
          <w:color w:val="auto"/>
          <w:u w:val="none"/>
          <w:lang w:val="uk-UA"/>
        </w:rPr>
        <w:t>Суслика</w:t>
      </w:r>
      <w:proofErr w:type="spellEnd"/>
      <w:r w:rsidRPr="00A60801">
        <w:rPr>
          <w:color w:val="auto"/>
          <w:u w:val="none"/>
          <w:lang w:val="uk-UA"/>
        </w:rPr>
        <w:t xml:space="preserve"> М.П., який проінформував з питання про звернення управління охорони здоров’я облдержадміністрації щодо погодження спрямування кошторисних призначень з КУ «Обласна база спеціального медичного постачання» Житомирської обласної ради (код ЄДРПОУ 00180611)  до КУ «База спеціального медичного постачання» Житомирської обласної ради (код ЄДРПОУ 40525915)</w:t>
      </w:r>
    </w:p>
    <w:p w:rsidR="00A60801" w:rsidRPr="00A60801" w:rsidRDefault="00A60801" w:rsidP="00A60801">
      <w:pPr>
        <w:widowControl/>
        <w:autoSpaceDE/>
        <w:autoSpaceDN/>
        <w:adjustRightInd/>
        <w:jc w:val="both"/>
        <w:rPr>
          <w:color w:val="auto"/>
          <w:u w:val="none"/>
          <w:lang w:val="uk-UA"/>
        </w:rPr>
      </w:pPr>
    </w:p>
    <w:p w:rsidR="00A60801" w:rsidRDefault="00A60801" w:rsidP="00A60801">
      <w:pPr>
        <w:widowControl/>
        <w:autoSpaceDE/>
        <w:autoSpaceDN/>
        <w:adjustRightInd/>
        <w:jc w:val="both"/>
        <w:rPr>
          <w:b/>
          <w:color w:val="auto"/>
          <w:u w:val="none"/>
          <w:lang w:val="uk-UA"/>
        </w:rPr>
      </w:pPr>
      <w:r w:rsidRPr="00A60801">
        <w:rPr>
          <w:b/>
          <w:color w:val="auto"/>
          <w:u w:val="none"/>
          <w:lang w:val="uk-UA"/>
        </w:rPr>
        <w:t>Вирішили:</w:t>
      </w:r>
    </w:p>
    <w:p w:rsidR="00B345A7" w:rsidRPr="00A60801" w:rsidRDefault="00B345A7" w:rsidP="00A60801">
      <w:pPr>
        <w:widowControl/>
        <w:autoSpaceDE/>
        <w:autoSpaceDN/>
        <w:adjustRightInd/>
        <w:jc w:val="both"/>
        <w:rPr>
          <w:b/>
          <w:color w:val="auto"/>
          <w:u w:val="none"/>
          <w:lang w:val="uk-UA"/>
        </w:rPr>
      </w:pPr>
    </w:p>
    <w:p w:rsidR="00A60801" w:rsidRPr="00A60801" w:rsidRDefault="00A60801" w:rsidP="00A60801">
      <w:pPr>
        <w:widowControl/>
        <w:numPr>
          <w:ilvl w:val="0"/>
          <w:numId w:val="9"/>
        </w:numPr>
        <w:autoSpaceDE/>
        <w:autoSpaceDN/>
        <w:adjustRightInd/>
        <w:ind w:left="0" w:firstLine="709"/>
        <w:jc w:val="both"/>
        <w:rPr>
          <w:color w:val="auto"/>
          <w:u w:val="none"/>
          <w:lang w:val="uk-UA"/>
        </w:rPr>
      </w:pPr>
      <w:r w:rsidRPr="00A60801">
        <w:rPr>
          <w:color w:val="auto"/>
          <w:u w:val="none"/>
          <w:lang w:val="uk-UA"/>
        </w:rPr>
        <w:t>Погодити спрямувати кошторисні призначення медичної субвенції цільові видатки на лікування хворих на хронічну ниркову недостатність методом гемодіалізу з КУ «Обласна база спеціального медичного постачання» Житомирської обласної ради (код ЄДРПОУ 00180611)  до КУ «База спеціального медичного постачання» Житомирської обласної ради (код ЄДРПОУ 40525915) в сумі 27903780 грн.</w:t>
      </w:r>
    </w:p>
    <w:p w:rsidR="00A60801" w:rsidRPr="00A60801" w:rsidRDefault="00A60801" w:rsidP="00A60801">
      <w:pPr>
        <w:widowControl/>
        <w:autoSpaceDE/>
        <w:autoSpaceDN/>
        <w:adjustRightInd/>
        <w:ind w:firstLine="709"/>
        <w:jc w:val="both"/>
        <w:rPr>
          <w:color w:val="auto"/>
          <w:u w:val="none"/>
          <w:lang w:val="uk-UA"/>
        </w:rPr>
      </w:pPr>
    </w:p>
    <w:p w:rsidR="00A60801" w:rsidRPr="00A60801" w:rsidRDefault="00A60801" w:rsidP="00A60801">
      <w:pPr>
        <w:widowControl/>
        <w:numPr>
          <w:ilvl w:val="0"/>
          <w:numId w:val="9"/>
        </w:numPr>
        <w:autoSpaceDE/>
        <w:autoSpaceDN/>
        <w:adjustRightInd/>
        <w:ind w:left="0" w:firstLine="709"/>
        <w:jc w:val="both"/>
        <w:rPr>
          <w:color w:val="auto"/>
          <w:u w:val="none"/>
          <w:lang w:val="uk-UA"/>
        </w:rPr>
      </w:pPr>
      <w:r w:rsidRPr="00A60801">
        <w:rPr>
          <w:color w:val="auto"/>
          <w:u w:val="none"/>
          <w:lang w:val="uk-UA"/>
        </w:rPr>
        <w:t>Погодити спрямувати кошторисні призначення медичної субвенції</w:t>
      </w:r>
      <w:r w:rsidRPr="00A60801">
        <w:rPr>
          <w:color w:val="auto"/>
          <w:sz w:val="24"/>
          <w:szCs w:val="24"/>
          <w:u w:val="none"/>
          <w:lang w:val="uk-UA"/>
        </w:rPr>
        <w:t xml:space="preserve"> </w:t>
      </w:r>
      <w:r w:rsidRPr="00A60801">
        <w:rPr>
          <w:color w:val="auto"/>
          <w:u w:val="none"/>
          <w:lang w:val="uk-UA"/>
        </w:rPr>
        <w:t>на закупівлю лікувального харчування дітя</w:t>
      </w:r>
      <w:r w:rsidR="007B6185">
        <w:rPr>
          <w:color w:val="auto"/>
          <w:u w:val="none"/>
          <w:lang w:val="uk-UA"/>
        </w:rPr>
        <w:t xml:space="preserve">м хворим на </w:t>
      </w:r>
      <w:proofErr w:type="spellStart"/>
      <w:r w:rsidR="007B6185">
        <w:rPr>
          <w:color w:val="auto"/>
          <w:u w:val="none"/>
          <w:lang w:val="uk-UA"/>
        </w:rPr>
        <w:t>фенілкетонурію</w:t>
      </w:r>
      <w:proofErr w:type="spellEnd"/>
      <w:r w:rsidR="007B6185">
        <w:rPr>
          <w:color w:val="auto"/>
          <w:u w:val="none"/>
          <w:lang w:val="uk-UA"/>
        </w:rPr>
        <w:t xml:space="preserve"> з КУ </w:t>
      </w:r>
      <w:r w:rsidRPr="00A60801">
        <w:rPr>
          <w:color w:val="auto"/>
          <w:u w:val="none"/>
          <w:lang w:val="uk-UA"/>
        </w:rPr>
        <w:t>«Обласна база спеціального медичного постачання» Житомирської обласної ради (код ЄДРПОУ 00180611)  до КУ «База спеціального медичного постачання» Житомирської обласної ради (код ЄДРПОУ 40525915) в сумі 2281255 грн.</w:t>
      </w:r>
    </w:p>
    <w:p w:rsidR="00B345A7" w:rsidRDefault="00B345A7" w:rsidP="004750B9">
      <w:pPr>
        <w:widowControl/>
        <w:autoSpaceDE/>
        <w:autoSpaceDN/>
        <w:adjustRightInd/>
        <w:ind w:firstLine="709"/>
        <w:jc w:val="right"/>
        <w:rPr>
          <w:rFonts w:eastAsia="Calibri"/>
          <w:color w:val="auto"/>
          <w:u w:val="none"/>
          <w:lang w:val="uk-UA"/>
        </w:rPr>
      </w:pPr>
    </w:p>
    <w:p w:rsidR="004750B9" w:rsidRPr="00A60801" w:rsidRDefault="004750B9" w:rsidP="004750B9">
      <w:pPr>
        <w:widowControl/>
        <w:autoSpaceDE/>
        <w:autoSpaceDN/>
        <w:adjustRightInd/>
        <w:ind w:firstLine="709"/>
        <w:jc w:val="right"/>
        <w:rPr>
          <w:rFonts w:eastAsia="Calibri"/>
          <w:color w:val="auto"/>
          <w:u w:val="none"/>
          <w:lang w:val="uk-UA"/>
        </w:rPr>
      </w:pPr>
      <w:r>
        <w:rPr>
          <w:rFonts w:eastAsia="Calibri"/>
          <w:color w:val="auto"/>
          <w:u w:val="none"/>
          <w:lang w:val="uk-UA"/>
        </w:rPr>
        <w:t>Одноголосно.</w:t>
      </w:r>
    </w:p>
    <w:p w:rsidR="00A60801" w:rsidRDefault="00A60801" w:rsidP="00A60801">
      <w:pPr>
        <w:widowControl/>
        <w:shd w:val="clear" w:color="auto" w:fill="FFFFFF"/>
        <w:autoSpaceDE/>
        <w:autoSpaceDN/>
        <w:jc w:val="center"/>
        <w:rPr>
          <w:rFonts w:eastAsia="Calibri"/>
          <w:b/>
          <w:bCs/>
          <w:u w:val="none"/>
          <w:lang w:val="uk-UA"/>
        </w:rPr>
      </w:pPr>
    </w:p>
    <w:p w:rsidR="00B345A7" w:rsidRDefault="00B345A7" w:rsidP="00A60801">
      <w:pPr>
        <w:widowControl/>
        <w:shd w:val="clear" w:color="auto" w:fill="FFFFFF"/>
        <w:autoSpaceDE/>
        <w:autoSpaceDN/>
        <w:jc w:val="center"/>
        <w:rPr>
          <w:rFonts w:eastAsia="Calibri"/>
          <w:b/>
          <w:bCs/>
          <w:u w:val="none"/>
          <w:lang w:val="uk-UA"/>
        </w:rPr>
      </w:pPr>
    </w:p>
    <w:p w:rsidR="00B345A7" w:rsidRDefault="00B345A7" w:rsidP="00A60801">
      <w:pPr>
        <w:widowControl/>
        <w:shd w:val="clear" w:color="auto" w:fill="FFFFFF"/>
        <w:autoSpaceDE/>
        <w:autoSpaceDN/>
        <w:jc w:val="center"/>
        <w:rPr>
          <w:rFonts w:eastAsia="Calibri"/>
          <w:b/>
          <w:bCs/>
          <w:u w:val="none"/>
          <w:lang w:val="uk-UA"/>
        </w:rPr>
      </w:pPr>
    </w:p>
    <w:p w:rsidR="00B345A7" w:rsidRDefault="00B345A7" w:rsidP="00A60801">
      <w:pPr>
        <w:widowControl/>
        <w:shd w:val="clear" w:color="auto" w:fill="FFFFFF"/>
        <w:autoSpaceDE/>
        <w:autoSpaceDN/>
        <w:jc w:val="center"/>
        <w:rPr>
          <w:rFonts w:eastAsia="Calibri"/>
          <w:b/>
          <w:bCs/>
          <w:u w:val="none"/>
          <w:lang w:val="uk-UA"/>
        </w:rPr>
      </w:pPr>
    </w:p>
    <w:p w:rsidR="00B345A7" w:rsidRPr="00A60801" w:rsidRDefault="00B345A7" w:rsidP="00A60801">
      <w:pPr>
        <w:widowControl/>
        <w:shd w:val="clear" w:color="auto" w:fill="FFFFFF"/>
        <w:autoSpaceDE/>
        <w:autoSpaceDN/>
        <w:jc w:val="center"/>
        <w:rPr>
          <w:rFonts w:eastAsia="Calibri"/>
          <w:b/>
          <w:bCs/>
          <w:u w:val="none"/>
          <w:lang w:val="uk-UA"/>
        </w:rPr>
      </w:pPr>
    </w:p>
    <w:p w:rsidR="00A60801" w:rsidRPr="00A60801" w:rsidRDefault="00A60801" w:rsidP="00A60801">
      <w:pPr>
        <w:widowControl/>
        <w:autoSpaceDE/>
        <w:autoSpaceDN/>
        <w:adjustRightInd/>
        <w:jc w:val="both"/>
        <w:rPr>
          <w:bCs/>
          <w:color w:val="auto"/>
          <w:spacing w:val="-1"/>
          <w:u w:val="none"/>
          <w:lang w:val="uk-UA"/>
        </w:rPr>
      </w:pPr>
      <w:r w:rsidRPr="00A60801">
        <w:rPr>
          <w:b/>
          <w:color w:val="auto"/>
          <w:u w:val="none"/>
          <w:lang w:val="uk-UA"/>
        </w:rPr>
        <w:t>7. Слухали:</w:t>
      </w:r>
      <w:r w:rsidRPr="00A60801">
        <w:rPr>
          <w:color w:val="auto"/>
          <w:u w:val="none"/>
          <w:lang w:val="uk-UA"/>
        </w:rPr>
        <w:t xml:space="preserve"> Чорноморця О.П., який вніс пропозицію  щодо виділення додатково коштів </w:t>
      </w:r>
      <w:r w:rsidRPr="00A60801">
        <w:rPr>
          <w:bCs/>
          <w:color w:val="auto"/>
          <w:spacing w:val="-1"/>
          <w:u w:val="none"/>
          <w:lang w:val="uk-UA"/>
        </w:rPr>
        <w:t>депутатам обласної ради   (по 20 тис. грн. кожному) для надання малозабезпеченим громадянам області разової  грошової допомоги.</w:t>
      </w:r>
    </w:p>
    <w:p w:rsidR="00A60801" w:rsidRPr="00A60801" w:rsidRDefault="00A60801" w:rsidP="00A60801">
      <w:pPr>
        <w:widowControl/>
        <w:autoSpaceDE/>
        <w:autoSpaceDN/>
        <w:adjustRightInd/>
        <w:jc w:val="both"/>
        <w:rPr>
          <w:iCs/>
          <w:color w:val="auto"/>
          <w:u w:val="none"/>
          <w:lang w:val="uk-UA"/>
        </w:rPr>
      </w:pPr>
    </w:p>
    <w:p w:rsidR="00A60801" w:rsidRPr="00A60801" w:rsidRDefault="00A60801" w:rsidP="00A60801">
      <w:pPr>
        <w:widowControl/>
        <w:autoSpaceDE/>
        <w:autoSpaceDN/>
        <w:adjustRightInd/>
        <w:jc w:val="center"/>
        <w:rPr>
          <w:i/>
          <w:iCs/>
          <w:color w:val="auto"/>
          <w:sz w:val="16"/>
          <w:szCs w:val="16"/>
          <w:u w:val="none"/>
          <w:lang w:val="uk-UA"/>
        </w:rPr>
      </w:pPr>
    </w:p>
    <w:p w:rsidR="00A60801" w:rsidRPr="00A60801" w:rsidRDefault="00A60801" w:rsidP="00A60801">
      <w:pPr>
        <w:widowControl/>
        <w:autoSpaceDE/>
        <w:autoSpaceDN/>
        <w:adjustRightInd/>
        <w:jc w:val="both"/>
        <w:rPr>
          <w:color w:val="auto"/>
          <w:spacing w:val="-1"/>
          <w:u w:val="none"/>
          <w:lang w:val="uk-UA" w:eastAsia="uk-UA"/>
        </w:rPr>
      </w:pPr>
      <w:r w:rsidRPr="00A60801">
        <w:rPr>
          <w:b/>
          <w:color w:val="auto"/>
          <w:u w:val="none"/>
          <w:lang w:val="uk-UA"/>
        </w:rPr>
        <w:t>Вирішили:</w:t>
      </w:r>
      <w:r w:rsidRPr="00A60801">
        <w:rPr>
          <w:color w:val="auto"/>
          <w:u w:val="none"/>
          <w:lang w:val="uk-UA"/>
        </w:rPr>
        <w:t xml:space="preserve"> 1. Рекомендувати</w:t>
      </w:r>
      <w:r w:rsidRPr="00A60801">
        <w:rPr>
          <w:bCs/>
          <w:color w:val="auto"/>
          <w:spacing w:val="-1"/>
          <w:u w:val="none"/>
          <w:lang w:val="uk-UA"/>
        </w:rPr>
        <w:t xml:space="preserve"> обласні</w:t>
      </w:r>
      <w:bookmarkStart w:id="0" w:name="_GoBack"/>
      <w:bookmarkEnd w:id="0"/>
      <w:r w:rsidRPr="00A60801">
        <w:rPr>
          <w:bCs/>
          <w:color w:val="auto"/>
          <w:spacing w:val="-1"/>
          <w:u w:val="none"/>
          <w:lang w:val="uk-UA"/>
        </w:rPr>
        <w:t>й державній адміністрації внести пропозиції на розгляд обласної ради щодо виділення  додатково</w:t>
      </w:r>
      <w:r w:rsidR="00957DC7">
        <w:rPr>
          <w:bCs/>
          <w:color w:val="auto"/>
          <w:spacing w:val="-1"/>
          <w:u w:val="none"/>
          <w:lang w:val="uk-UA"/>
        </w:rPr>
        <w:t xml:space="preserve"> депутатам обласної ради коштів</w:t>
      </w:r>
      <w:r w:rsidRPr="00A60801">
        <w:rPr>
          <w:bCs/>
          <w:color w:val="auto"/>
          <w:spacing w:val="-1"/>
          <w:u w:val="none"/>
          <w:lang w:val="uk-UA"/>
        </w:rPr>
        <w:t xml:space="preserve"> для надання малозабезпеченим громадянам області разової  грошової допомоги.</w:t>
      </w:r>
    </w:p>
    <w:p w:rsidR="00A60801" w:rsidRPr="00A60801" w:rsidRDefault="00A60801" w:rsidP="00A60801">
      <w:pPr>
        <w:widowControl/>
        <w:autoSpaceDE/>
        <w:autoSpaceDN/>
        <w:adjustRightInd/>
        <w:jc w:val="right"/>
        <w:rPr>
          <w:color w:val="auto"/>
          <w:spacing w:val="-1"/>
          <w:u w:val="none"/>
          <w:lang w:val="uk-UA" w:eastAsia="uk-UA"/>
        </w:rPr>
      </w:pPr>
      <w:r w:rsidRPr="00A60801">
        <w:rPr>
          <w:color w:val="auto"/>
          <w:spacing w:val="-1"/>
          <w:u w:val="none"/>
          <w:lang w:val="uk-UA" w:eastAsia="uk-UA"/>
        </w:rPr>
        <w:t>Одноголосно.</w:t>
      </w:r>
    </w:p>
    <w:p w:rsidR="00E07368" w:rsidRDefault="00E07368" w:rsidP="00CA0A3E">
      <w:pPr>
        <w:rPr>
          <w:u w:val="none"/>
          <w:lang w:val="uk-UA"/>
        </w:rPr>
      </w:pPr>
    </w:p>
    <w:p w:rsidR="005D7E71" w:rsidRDefault="005D7E71" w:rsidP="00CA0A3E">
      <w:pPr>
        <w:rPr>
          <w:u w:val="none"/>
          <w:lang w:val="uk-UA"/>
        </w:rPr>
      </w:pPr>
    </w:p>
    <w:p w:rsidR="00B345A7" w:rsidRDefault="00B345A7" w:rsidP="00CA0A3E">
      <w:pPr>
        <w:rPr>
          <w:u w:val="none"/>
          <w:lang w:val="uk-UA"/>
        </w:rPr>
      </w:pPr>
    </w:p>
    <w:p w:rsidR="00B345A7" w:rsidRDefault="00B345A7" w:rsidP="00CA0A3E">
      <w:pPr>
        <w:rPr>
          <w:u w:val="none"/>
          <w:lang w:val="uk-UA"/>
        </w:rPr>
      </w:pPr>
    </w:p>
    <w:p w:rsidR="00B345A7" w:rsidRDefault="00B345A7" w:rsidP="00CA0A3E">
      <w:pPr>
        <w:rPr>
          <w:u w:val="none"/>
          <w:lang w:val="uk-UA"/>
        </w:rPr>
      </w:pPr>
    </w:p>
    <w:p w:rsidR="00B345A7" w:rsidRPr="004C4BA9" w:rsidRDefault="00B345A7" w:rsidP="00CA0A3E">
      <w:pPr>
        <w:rPr>
          <w:u w:val="none"/>
          <w:lang w:val="uk-UA"/>
        </w:rPr>
      </w:pPr>
    </w:p>
    <w:p w:rsidR="00D853F1" w:rsidRPr="004C4BA9" w:rsidRDefault="00D853F1" w:rsidP="00D853F1">
      <w:pPr>
        <w:jc w:val="both"/>
        <w:rPr>
          <w:u w:val="none"/>
          <w:lang w:val="uk-UA"/>
        </w:rPr>
      </w:pPr>
      <w:r w:rsidRPr="004C4BA9">
        <w:rPr>
          <w:u w:val="none"/>
          <w:lang w:val="uk-UA"/>
        </w:rPr>
        <w:t>Голова постійної комісії</w:t>
      </w:r>
      <w:r w:rsidRPr="004C4BA9">
        <w:rPr>
          <w:u w:val="none"/>
          <w:lang w:val="uk-UA"/>
        </w:rPr>
        <w:tab/>
      </w:r>
      <w:r w:rsidRPr="004C4BA9">
        <w:rPr>
          <w:u w:val="none"/>
          <w:lang w:val="uk-UA"/>
        </w:rPr>
        <w:tab/>
      </w:r>
      <w:r w:rsidRPr="004C4BA9">
        <w:rPr>
          <w:u w:val="none"/>
          <w:lang w:val="uk-UA"/>
        </w:rPr>
        <w:tab/>
      </w:r>
      <w:r w:rsidRPr="004C4BA9">
        <w:rPr>
          <w:u w:val="none"/>
          <w:lang w:val="uk-UA"/>
        </w:rPr>
        <w:tab/>
      </w:r>
      <w:r w:rsidRPr="004C4BA9">
        <w:rPr>
          <w:u w:val="none"/>
          <w:lang w:val="uk-UA"/>
        </w:rPr>
        <w:tab/>
      </w:r>
      <w:r w:rsidRPr="004C4BA9">
        <w:rPr>
          <w:u w:val="none"/>
          <w:lang w:val="uk-UA"/>
        </w:rPr>
        <w:tab/>
      </w:r>
      <w:r w:rsidR="00E07368" w:rsidRPr="004C4BA9">
        <w:rPr>
          <w:u w:val="none"/>
          <w:lang w:val="uk-UA"/>
        </w:rPr>
        <w:t xml:space="preserve">       </w:t>
      </w:r>
      <w:r w:rsidRPr="004C4BA9">
        <w:rPr>
          <w:u w:val="none"/>
          <w:lang w:val="uk-UA"/>
        </w:rPr>
        <w:t>О.М. Дзюбенко</w:t>
      </w:r>
    </w:p>
    <w:p w:rsidR="00D170B1" w:rsidRDefault="00D170B1" w:rsidP="00CA0A3E">
      <w:pPr>
        <w:rPr>
          <w:u w:val="none"/>
          <w:lang w:val="uk-UA"/>
        </w:rPr>
      </w:pPr>
    </w:p>
    <w:p w:rsidR="005D7E71" w:rsidRDefault="005D7E71" w:rsidP="00CA0A3E">
      <w:pPr>
        <w:rPr>
          <w:u w:val="none"/>
          <w:lang w:val="uk-UA"/>
        </w:rPr>
      </w:pPr>
    </w:p>
    <w:p w:rsidR="005D7E71" w:rsidRDefault="005D7E71" w:rsidP="00CA0A3E">
      <w:pPr>
        <w:rPr>
          <w:u w:val="none"/>
          <w:lang w:val="uk-UA"/>
        </w:rPr>
      </w:pPr>
    </w:p>
    <w:p w:rsidR="00B345A7" w:rsidRDefault="00B345A7" w:rsidP="00CA0A3E">
      <w:pPr>
        <w:rPr>
          <w:u w:val="none"/>
          <w:lang w:val="uk-UA"/>
        </w:rPr>
      </w:pPr>
    </w:p>
    <w:p w:rsidR="00B345A7" w:rsidRPr="004C4BA9" w:rsidRDefault="00B345A7" w:rsidP="00CA0A3E">
      <w:pPr>
        <w:rPr>
          <w:u w:val="none"/>
          <w:lang w:val="uk-UA"/>
        </w:rPr>
      </w:pPr>
    </w:p>
    <w:p w:rsidR="00D170B1" w:rsidRPr="004C4BA9" w:rsidRDefault="00D170B1" w:rsidP="00D170B1">
      <w:pPr>
        <w:rPr>
          <w:u w:val="none"/>
          <w:lang w:val="uk-UA"/>
        </w:rPr>
      </w:pPr>
      <w:r w:rsidRPr="004C4BA9">
        <w:rPr>
          <w:u w:val="none"/>
          <w:lang w:val="uk-UA"/>
        </w:rPr>
        <w:t>Секретар постійної комісії</w:t>
      </w:r>
      <w:r w:rsidRPr="004C4BA9">
        <w:rPr>
          <w:u w:val="none"/>
          <w:lang w:val="uk-UA"/>
        </w:rPr>
        <w:tab/>
      </w:r>
      <w:r w:rsidRPr="004C4BA9">
        <w:rPr>
          <w:u w:val="none"/>
          <w:lang w:val="uk-UA"/>
        </w:rPr>
        <w:tab/>
      </w:r>
      <w:r w:rsidRPr="004C4BA9">
        <w:rPr>
          <w:u w:val="none"/>
          <w:lang w:val="uk-UA"/>
        </w:rPr>
        <w:tab/>
      </w:r>
      <w:r w:rsidRPr="004C4BA9">
        <w:rPr>
          <w:u w:val="none"/>
          <w:lang w:val="uk-UA"/>
        </w:rPr>
        <w:tab/>
      </w:r>
      <w:r w:rsidRPr="004C4BA9">
        <w:rPr>
          <w:u w:val="none"/>
          <w:lang w:val="uk-UA"/>
        </w:rPr>
        <w:tab/>
      </w:r>
      <w:r w:rsidRPr="004C4BA9">
        <w:rPr>
          <w:u w:val="none"/>
          <w:lang w:val="uk-UA"/>
        </w:rPr>
        <w:tab/>
      </w:r>
      <w:r w:rsidR="004C18B7" w:rsidRPr="004C4BA9">
        <w:rPr>
          <w:u w:val="none"/>
          <w:lang w:val="uk-UA"/>
        </w:rPr>
        <w:tab/>
      </w:r>
      <w:r w:rsidRPr="004C4BA9">
        <w:rPr>
          <w:u w:val="none"/>
          <w:lang w:val="uk-UA"/>
        </w:rPr>
        <w:t>О.В. Пінський</w:t>
      </w:r>
    </w:p>
    <w:p w:rsidR="00937CB9" w:rsidRPr="004C4BA9" w:rsidRDefault="00937CB9" w:rsidP="00CA0A3E">
      <w:pPr>
        <w:rPr>
          <w:u w:val="none"/>
          <w:lang w:val="uk-UA"/>
        </w:rPr>
      </w:pPr>
    </w:p>
    <w:sectPr w:rsidR="00937CB9" w:rsidRPr="004C4BA9" w:rsidSect="00FE6B0F">
      <w:footerReference w:type="default" r:id="rId1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81" w:rsidRDefault="00F70B81" w:rsidP="008919DD">
      <w:r>
        <w:separator/>
      </w:r>
    </w:p>
  </w:endnote>
  <w:endnote w:type="continuationSeparator" w:id="0">
    <w:p w:rsidR="00F70B81" w:rsidRDefault="00F70B81" w:rsidP="00891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73246"/>
      <w:docPartObj>
        <w:docPartGallery w:val="Page Numbers (Bottom of Page)"/>
        <w:docPartUnique/>
      </w:docPartObj>
    </w:sdtPr>
    <w:sdtEndPr/>
    <w:sdtContent>
      <w:p w:rsidR="008919DD" w:rsidRDefault="008919DD">
        <w:pPr>
          <w:pStyle w:val="ab"/>
          <w:jc w:val="center"/>
        </w:pPr>
        <w:r>
          <w:fldChar w:fldCharType="begin"/>
        </w:r>
        <w:r>
          <w:instrText>PAGE   \* MERGEFORMAT</w:instrText>
        </w:r>
        <w:r>
          <w:fldChar w:fldCharType="separate"/>
        </w:r>
        <w:r w:rsidR="00957DC7">
          <w:rPr>
            <w:noProof/>
          </w:rPr>
          <w:t>5</w:t>
        </w:r>
        <w:r>
          <w:fldChar w:fldCharType="end"/>
        </w:r>
      </w:p>
    </w:sdtContent>
  </w:sdt>
  <w:p w:rsidR="008919DD" w:rsidRDefault="008919D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81" w:rsidRDefault="00F70B81" w:rsidP="008919DD">
      <w:r>
        <w:separator/>
      </w:r>
    </w:p>
  </w:footnote>
  <w:footnote w:type="continuationSeparator" w:id="0">
    <w:p w:rsidR="00F70B81" w:rsidRDefault="00F70B81" w:rsidP="00891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6D0C"/>
    <w:multiLevelType w:val="hybridMultilevel"/>
    <w:tmpl w:val="C8DE8D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1DC2D9B"/>
    <w:multiLevelType w:val="hybridMultilevel"/>
    <w:tmpl w:val="89C24B4C"/>
    <w:lvl w:ilvl="0" w:tplc="02D2B244">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FCA09C5"/>
    <w:multiLevelType w:val="hybridMultilevel"/>
    <w:tmpl w:val="C01A369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39E3683E"/>
    <w:multiLevelType w:val="hybridMultilevel"/>
    <w:tmpl w:val="AD0ADB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A237437"/>
    <w:multiLevelType w:val="hybridMultilevel"/>
    <w:tmpl w:val="4ED22ABA"/>
    <w:lvl w:ilvl="0" w:tplc="8A2AF172">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1D15C7"/>
    <w:multiLevelType w:val="hybridMultilevel"/>
    <w:tmpl w:val="B5728E7A"/>
    <w:lvl w:ilvl="0" w:tplc="26C475F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6A3E196A"/>
    <w:multiLevelType w:val="hybridMultilevel"/>
    <w:tmpl w:val="8174B4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ACC5F8B"/>
    <w:multiLevelType w:val="hybridMultilevel"/>
    <w:tmpl w:val="D8749C9A"/>
    <w:lvl w:ilvl="0" w:tplc="A506763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70DC6B60"/>
    <w:multiLevelType w:val="hybridMultilevel"/>
    <w:tmpl w:val="3216EA8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nsid w:val="7DC373B4"/>
    <w:multiLevelType w:val="hybridMultilevel"/>
    <w:tmpl w:val="889EA6EC"/>
    <w:lvl w:ilvl="0" w:tplc="2D9C2468">
      <w:start w:val="1"/>
      <w:numFmt w:val="decimal"/>
      <w:lvlText w:val="%1."/>
      <w:lvlJc w:val="left"/>
      <w:pPr>
        <w:ind w:left="927"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8"/>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4F"/>
    <w:rsid w:val="000014CF"/>
    <w:rsid w:val="00055CC5"/>
    <w:rsid w:val="000609D8"/>
    <w:rsid w:val="00095AF9"/>
    <w:rsid w:val="000C582E"/>
    <w:rsid w:val="000D1050"/>
    <w:rsid w:val="000D78B1"/>
    <w:rsid w:val="000E18EC"/>
    <w:rsid w:val="000E2242"/>
    <w:rsid w:val="000E46EC"/>
    <w:rsid w:val="000F6D48"/>
    <w:rsid w:val="0010488D"/>
    <w:rsid w:val="00107500"/>
    <w:rsid w:val="00123EDE"/>
    <w:rsid w:val="00136B1F"/>
    <w:rsid w:val="00144048"/>
    <w:rsid w:val="00154163"/>
    <w:rsid w:val="001631BA"/>
    <w:rsid w:val="00183826"/>
    <w:rsid w:val="001B3E35"/>
    <w:rsid w:val="001B532E"/>
    <w:rsid w:val="001C364F"/>
    <w:rsid w:val="001E383C"/>
    <w:rsid w:val="001E411A"/>
    <w:rsid w:val="0023766A"/>
    <w:rsid w:val="0026605E"/>
    <w:rsid w:val="00272BD5"/>
    <w:rsid w:val="00276CCE"/>
    <w:rsid w:val="00282EDC"/>
    <w:rsid w:val="00287BCD"/>
    <w:rsid w:val="002B3B84"/>
    <w:rsid w:val="002E005E"/>
    <w:rsid w:val="002E1D36"/>
    <w:rsid w:val="002E27E3"/>
    <w:rsid w:val="002F134F"/>
    <w:rsid w:val="00326E16"/>
    <w:rsid w:val="003357F5"/>
    <w:rsid w:val="00373A93"/>
    <w:rsid w:val="00380FB8"/>
    <w:rsid w:val="0039533F"/>
    <w:rsid w:val="003A01F4"/>
    <w:rsid w:val="003E2C92"/>
    <w:rsid w:val="003F2B0A"/>
    <w:rsid w:val="003F68A4"/>
    <w:rsid w:val="004431C0"/>
    <w:rsid w:val="00454961"/>
    <w:rsid w:val="00457583"/>
    <w:rsid w:val="00466886"/>
    <w:rsid w:val="00471B86"/>
    <w:rsid w:val="004750B9"/>
    <w:rsid w:val="004B222B"/>
    <w:rsid w:val="004B396E"/>
    <w:rsid w:val="004C0818"/>
    <w:rsid w:val="004C18B7"/>
    <w:rsid w:val="004C4BA9"/>
    <w:rsid w:val="004F16CB"/>
    <w:rsid w:val="00502D38"/>
    <w:rsid w:val="00503E01"/>
    <w:rsid w:val="00504ACF"/>
    <w:rsid w:val="00505195"/>
    <w:rsid w:val="00511372"/>
    <w:rsid w:val="00513113"/>
    <w:rsid w:val="0051516F"/>
    <w:rsid w:val="00537201"/>
    <w:rsid w:val="00553E42"/>
    <w:rsid w:val="00557FF2"/>
    <w:rsid w:val="005728B0"/>
    <w:rsid w:val="0059638C"/>
    <w:rsid w:val="005D7E71"/>
    <w:rsid w:val="005E53AD"/>
    <w:rsid w:val="00607E3B"/>
    <w:rsid w:val="0061380D"/>
    <w:rsid w:val="00614F59"/>
    <w:rsid w:val="00617ED1"/>
    <w:rsid w:val="006221E8"/>
    <w:rsid w:val="00640347"/>
    <w:rsid w:val="006618FA"/>
    <w:rsid w:val="006703F8"/>
    <w:rsid w:val="00687DE1"/>
    <w:rsid w:val="006B188F"/>
    <w:rsid w:val="006B6A38"/>
    <w:rsid w:val="006D2BB5"/>
    <w:rsid w:val="006D5A79"/>
    <w:rsid w:val="006E0003"/>
    <w:rsid w:val="006F17A5"/>
    <w:rsid w:val="007031FC"/>
    <w:rsid w:val="00717CCE"/>
    <w:rsid w:val="00776DF6"/>
    <w:rsid w:val="007B6185"/>
    <w:rsid w:val="007C06B2"/>
    <w:rsid w:val="007C1CAC"/>
    <w:rsid w:val="00825A85"/>
    <w:rsid w:val="00825C15"/>
    <w:rsid w:val="0083174D"/>
    <w:rsid w:val="0083224B"/>
    <w:rsid w:val="00883DD7"/>
    <w:rsid w:val="00886A08"/>
    <w:rsid w:val="008919DD"/>
    <w:rsid w:val="008A3281"/>
    <w:rsid w:val="008B1D79"/>
    <w:rsid w:val="008B6533"/>
    <w:rsid w:val="008C51C0"/>
    <w:rsid w:val="008C7185"/>
    <w:rsid w:val="008D336B"/>
    <w:rsid w:val="008E7A3A"/>
    <w:rsid w:val="008F1B1E"/>
    <w:rsid w:val="008F2771"/>
    <w:rsid w:val="00937CB9"/>
    <w:rsid w:val="00945C7D"/>
    <w:rsid w:val="00957DC7"/>
    <w:rsid w:val="009739DA"/>
    <w:rsid w:val="00974ADC"/>
    <w:rsid w:val="009822D5"/>
    <w:rsid w:val="009844B8"/>
    <w:rsid w:val="00986159"/>
    <w:rsid w:val="00997F7F"/>
    <w:rsid w:val="009A167C"/>
    <w:rsid w:val="009E4274"/>
    <w:rsid w:val="009E7742"/>
    <w:rsid w:val="009F3983"/>
    <w:rsid w:val="009F3BD6"/>
    <w:rsid w:val="009F4C5E"/>
    <w:rsid w:val="00A0455F"/>
    <w:rsid w:val="00A279DE"/>
    <w:rsid w:val="00A37668"/>
    <w:rsid w:val="00A421BA"/>
    <w:rsid w:val="00A60801"/>
    <w:rsid w:val="00AC16C0"/>
    <w:rsid w:val="00AC52E5"/>
    <w:rsid w:val="00AD126A"/>
    <w:rsid w:val="00AD6166"/>
    <w:rsid w:val="00AF2AD1"/>
    <w:rsid w:val="00B01A69"/>
    <w:rsid w:val="00B126B3"/>
    <w:rsid w:val="00B1475C"/>
    <w:rsid w:val="00B33A0B"/>
    <w:rsid w:val="00B345A7"/>
    <w:rsid w:val="00B67AE3"/>
    <w:rsid w:val="00B71D79"/>
    <w:rsid w:val="00B84CFF"/>
    <w:rsid w:val="00B907BB"/>
    <w:rsid w:val="00B96B9C"/>
    <w:rsid w:val="00BB2EA9"/>
    <w:rsid w:val="00BB2EB9"/>
    <w:rsid w:val="00BE7DBB"/>
    <w:rsid w:val="00C12443"/>
    <w:rsid w:val="00C23897"/>
    <w:rsid w:val="00C26A33"/>
    <w:rsid w:val="00C505F4"/>
    <w:rsid w:val="00C7224C"/>
    <w:rsid w:val="00C77A84"/>
    <w:rsid w:val="00CA0A3E"/>
    <w:rsid w:val="00CD5554"/>
    <w:rsid w:val="00D06E61"/>
    <w:rsid w:val="00D137A6"/>
    <w:rsid w:val="00D15160"/>
    <w:rsid w:val="00D170B1"/>
    <w:rsid w:val="00D27520"/>
    <w:rsid w:val="00D44169"/>
    <w:rsid w:val="00D57530"/>
    <w:rsid w:val="00D60067"/>
    <w:rsid w:val="00D823A4"/>
    <w:rsid w:val="00D853F1"/>
    <w:rsid w:val="00DB1CD1"/>
    <w:rsid w:val="00DB5D83"/>
    <w:rsid w:val="00DC314C"/>
    <w:rsid w:val="00DC69AB"/>
    <w:rsid w:val="00DD5134"/>
    <w:rsid w:val="00E0250F"/>
    <w:rsid w:val="00E07368"/>
    <w:rsid w:val="00E339DE"/>
    <w:rsid w:val="00E37746"/>
    <w:rsid w:val="00E5269F"/>
    <w:rsid w:val="00E527B1"/>
    <w:rsid w:val="00E655A2"/>
    <w:rsid w:val="00E71E85"/>
    <w:rsid w:val="00E840E4"/>
    <w:rsid w:val="00E86648"/>
    <w:rsid w:val="00EB151E"/>
    <w:rsid w:val="00EB3DDC"/>
    <w:rsid w:val="00EB4EB8"/>
    <w:rsid w:val="00ED0EB0"/>
    <w:rsid w:val="00ED4553"/>
    <w:rsid w:val="00ED7369"/>
    <w:rsid w:val="00ED7DF8"/>
    <w:rsid w:val="00ED7FED"/>
    <w:rsid w:val="00F12461"/>
    <w:rsid w:val="00F62B99"/>
    <w:rsid w:val="00F65A4F"/>
    <w:rsid w:val="00F70B81"/>
    <w:rsid w:val="00F805DC"/>
    <w:rsid w:val="00FA26A1"/>
    <w:rsid w:val="00FB1950"/>
    <w:rsid w:val="00FB6904"/>
    <w:rsid w:val="00FC1678"/>
    <w:rsid w:val="00FC2B94"/>
    <w:rsid w:val="00FC7842"/>
    <w:rsid w:val="00FC7E77"/>
    <w:rsid w:val="00FD039D"/>
    <w:rsid w:val="00FE321F"/>
    <w:rsid w:val="00FE6B0F"/>
    <w:rsid w:val="00FF17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43"/>
    <w:pPr>
      <w:widowControl w:val="0"/>
      <w:autoSpaceDE w:val="0"/>
      <w:autoSpaceDN w:val="0"/>
      <w:adjustRightInd w:val="0"/>
      <w:spacing w:after="0" w:line="240" w:lineRule="auto"/>
    </w:pPr>
    <w:rPr>
      <w:rFonts w:ascii="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C12443"/>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C12443"/>
    <w:rPr>
      <w:rFonts w:ascii="Tahoma" w:hAnsi="Tahoma" w:cs="Tahoma"/>
      <w:sz w:val="16"/>
      <w:szCs w:val="16"/>
    </w:rPr>
  </w:style>
  <w:style w:type="character" w:customStyle="1" w:styleId="a5">
    <w:name w:val="Текст выноски Знак"/>
    <w:basedOn w:val="a0"/>
    <w:link w:val="a4"/>
    <w:uiPriority w:val="99"/>
    <w:semiHidden/>
    <w:rsid w:val="00C12443"/>
    <w:rPr>
      <w:rFonts w:ascii="Tahoma" w:hAnsi="Tahoma" w:cs="Tahoma"/>
      <w:color w:val="000000"/>
      <w:sz w:val="16"/>
      <w:szCs w:val="16"/>
      <w:u w:val="single"/>
      <w:lang w:val="ru-RU" w:eastAsia="ru-RU"/>
    </w:rPr>
  </w:style>
  <w:style w:type="paragraph" w:styleId="a6">
    <w:name w:val="List Paragraph"/>
    <w:basedOn w:val="a"/>
    <w:uiPriority w:val="34"/>
    <w:qFormat/>
    <w:rsid w:val="003F2B0A"/>
    <w:pPr>
      <w:ind w:left="720"/>
      <w:contextualSpacing/>
    </w:pPr>
  </w:style>
  <w:style w:type="paragraph" w:styleId="a7">
    <w:name w:val="Body Text Indent"/>
    <w:basedOn w:val="a"/>
    <w:link w:val="a8"/>
    <w:uiPriority w:val="99"/>
    <w:unhideWhenUsed/>
    <w:rsid w:val="00FC1678"/>
    <w:pPr>
      <w:spacing w:after="120"/>
      <w:ind w:left="283"/>
    </w:pPr>
  </w:style>
  <w:style w:type="character" w:customStyle="1" w:styleId="a8">
    <w:name w:val="Основной текст с отступом Знак"/>
    <w:basedOn w:val="a0"/>
    <w:link w:val="a7"/>
    <w:uiPriority w:val="99"/>
    <w:rsid w:val="00FC1678"/>
    <w:rPr>
      <w:rFonts w:ascii="Times New Roman" w:hAnsi="Times New Roman" w:cs="Times New Roman"/>
      <w:color w:val="000000"/>
      <w:sz w:val="28"/>
      <w:szCs w:val="28"/>
      <w:u w:val="single"/>
      <w:lang w:val="ru-RU" w:eastAsia="ru-RU"/>
    </w:rPr>
  </w:style>
  <w:style w:type="paragraph" w:styleId="a9">
    <w:name w:val="header"/>
    <w:basedOn w:val="a"/>
    <w:link w:val="aa"/>
    <w:uiPriority w:val="99"/>
    <w:unhideWhenUsed/>
    <w:rsid w:val="008919DD"/>
    <w:pPr>
      <w:tabs>
        <w:tab w:val="center" w:pos="4819"/>
        <w:tab w:val="right" w:pos="9639"/>
      </w:tabs>
    </w:pPr>
  </w:style>
  <w:style w:type="character" w:customStyle="1" w:styleId="aa">
    <w:name w:val="Верхний колонтитул Знак"/>
    <w:basedOn w:val="a0"/>
    <w:link w:val="a9"/>
    <w:uiPriority w:val="99"/>
    <w:rsid w:val="008919DD"/>
    <w:rPr>
      <w:rFonts w:ascii="Times New Roman" w:hAnsi="Times New Roman" w:cs="Times New Roman"/>
      <w:color w:val="000000"/>
      <w:sz w:val="28"/>
      <w:szCs w:val="28"/>
      <w:u w:val="single"/>
      <w:lang w:val="ru-RU" w:eastAsia="ru-RU"/>
    </w:rPr>
  </w:style>
  <w:style w:type="paragraph" w:styleId="ab">
    <w:name w:val="footer"/>
    <w:basedOn w:val="a"/>
    <w:link w:val="ac"/>
    <w:uiPriority w:val="99"/>
    <w:unhideWhenUsed/>
    <w:rsid w:val="008919DD"/>
    <w:pPr>
      <w:tabs>
        <w:tab w:val="center" w:pos="4819"/>
        <w:tab w:val="right" w:pos="9639"/>
      </w:tabs>
    </w:pPr>
  </w:style>
  <w:style w:type="character" w:customStyle="1" w:styleId="ac">
    <w:name w:val="Нижний колонтитул Знак"/>
    <w:basedOn w:val="a0"/>
    <w:link w:val="ab"/>
    <w:uiPriority w:val="99"/>
    <w:rsid w:val="008919DD"/>
    <w:rPr>
      <w:rFonts w:ascii="Times New Roman" w:hAnsi="Times New Roman" w:cs="Times New Roman"/>
      <w:color w:val="000000"/>
      <w:sz w:val="28"/>
      <w:szCs w:val="28"/>
      <w:u w:val="single"/>
      <w:lang w:val="ru-RU" w:eastAsia="ru-RU"/>
    </w:rPr>
  </w:style>
  <w:style w:type="paragraph" w:styleId="ad">
    <w:name w:val="Body Text"/>
    <w:basedOn w:val="a"/>
    <w:link w:val="ae"/>
    <w:uiPriority w:val="99"/>
    <w:semiHidden/>
    <w:unhideWhenUsed/>
    <w:rsid w:val="009F3983"/>
    <w:pPr>
      <w:spacing w:after="120"/>
    </w:pPr>
  </w:style>
  <w:style w:type="character" w:customStyle="1" w:styleId="ae">
    <w:name w:val="Основной текст Знак"/>
    <w:basedOn w:val="a0"/>
    <w:link w:val="ad"/>
    <w:uiPriority w:val="99"/>
    <w:semiHidden/>
    <w:rsid w:val="009F3983"/>
    <w:rPr>
      <w:rFonts w:ascii="Times New Roman" w:hAnsi="Times New Roman" w:cs="Times New Roman"/>
      <w:color w:val="000000"/>
      <w:sz w:val="28"/>
      <w:szCs w:val="28"/>
      <w:u w:val="singl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43"/>
    <w:pPr>
      <w:widowControl w:val="0"/>
      <w:autoSpaceDE w:val="0"/>
      <w:autoSpaceDN w:val="0"/>
      <w:adjustRightInd w:val="0"/>
      <w:spacing w:after="0" w:line="240" w:lineRule="auto"/>
    </w:pPr>
    <w:rPr>
      <w:rFonts w:ascii="Times New Roman" w:hAnsi="Times New Roman" w:cs="Times New Roman"/>
      <w:color w:val="000000"/>
      <w:sz w:val="28"/>
      <w:szCs w:val="28"/>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текст"/>
    <w:basedOn w:val="a"/>
    <w:rsid w:val="00C12443"/>
    <w:pPr>
      <w:widowControl/>
      <w:autoSpaceDE/>
      <w:autoSpaceDN/>
      <w:adjustRightInd/>
      <w:ind w:firstLine="851"/>
    </w:pPr>
    <w:rPr>
      <w:rFonts w:ascii="Antiqua" w:hAnsi="Antiqua"/>
      <w:sz w:val="26"/>
      <w:lang w:val="en-US"/>
    </w:rPr>
  </w:style>
  <w:style w:type="paragraph" w:styleId="a4">
    <w:name w:val="Balloon Text"/>
    <w:basedOn w:val="a"/>
    <w:link w:val="a5"/>
    <w:uiPriority w:val="99"/>
    <w:semiHidden/>
    <w:unhideWhenUsed/>
    <w:rsid w:val="00C12443"/>
    <w:rPr>
      <w:rFonts w:ascii="Tahoma" w:hAnsi="Tahoma" w:cs="Tahoma"/>
      <w:sz w:val="16"/>
      <w:szCs w:val="16"/>
    </w:rPr>
  </w:style>
  <w:style w:type="character" w:customStyle="1" w:styleId="a5">
    <w:name w:val="Текст выноски Знак"/>
    <w:basedOn w:val="a0"/>
    <w:link w:val="a4"/>
    <w:uiPriority w:val="99"/>
    <w:semiHidden/>
    <w:rsid w:val="00C12443"/>
    <w:rPr>
      <w:rFonts w:ascii="Tahoma" w:hAnsi="Tahoma" w:cs="Tahoma"/>
      <w:color w:val="000000"/>
      <w:sz w:val="16"/>
      <w:szCs w:val="16"/>
      <w:u w:val="single"/>
      <w:lang w:val="ru-RU" w:eastAsia="ru-RU"/>
    </w:rPr>
  </w:style>
  <w:style w:type="paragraph" w:styleId="a6">
    <w:name w:val="List Paragraph"/>
    <w:basedOn w:val="a"/>
    <w:uiPriority w:val="34"/>
    <w:qFormat/>
    <w:rsid w:val="003F2B0A"/>
    <w:pPr>
      <w:ind w:left="720"/>
      <w:contextualSpacing/>
    </w:pPr>
  </w:style>
  <w:style w:type="paragraph" w:styleId="a7">
    <w:name w:val="Body Text Indent"/>
    <w:basedOn w:val="a"/>
    <w:link w:val="a8"/>
    <w:uiPriority w:val="99"/>
    <w:unhideWhenUsed/>
    <w:rsid w:val="00FC1678"/>
    <w:pPr>
      <w:spacing w:after="120"/>
      <w:ind w:left="283"/>
    </w:pPr>
  </w:style>
  <w:style w:type="character" w:customStyle="1" w:styleId="a8">
    <w:name w:val="Основной текст с отступом Знак"/>
    <w:basedOn w:val="a0"/>
    <w:link w:val="a7"/>
    <w:uiPriority w:val="99"/>
    <w:rsid w:val="00FC1678"/>
    <w:rPr>
      <w:rFonts w:ascii="Times New Roman" w:hAnsi="Times New Roman" w:cs="Times New Roman"/>
      <w:color w:val="000000"/>
      <w:sz w:val="28"/>
      <w:szCs w:val="28"/>
      <w:u w:val="single"/>
      <w:lang w:val="ru-RU" w:eastAsia="ru-RU"/>
    </w:rPr>
  </w:style>
  <w:style w:type="paragraph" w:styleId="a9">
    <w:name w:val="header"/>
    <w:basedOn w:val="a"/>
    <w:link w:val="aa"/>
    <w:uiPriority w:val="99"/>
    <w:unhideWhenUsed/>
    <w:rsid w:val="008919DD"/>
    <w:pPr>
      <w:tabs>
        <w:tab w:val="center" w:pos="4819"/>
        <w:tab w:val="right" w:pos="9639"/>
      </w:tabs>
    </w:pPr>
  </w:style>
  <w:style w:type="character" w:customStyle="1" w:styleId="aa">
    <w:name w:val="Верхний колонтитул Знак"/>
    <w:basedOn w:val="a0"/>
    <w:link w:val="a9"/>
    <w:uiPriority w:val="99"/>
    <w:rsid w:val="008919DD"/>
    <w:rPr>
      <w:rFonts w:ascii="Times New Roman" w:hAnsi="Times New Roman" w:cs="Times New Roman"/>
      <w:color w:val="000000"/>
      <w:sz w:val="28"/>
      <w:szCs w:val="28"/>
      <w:u w:val="single"/>
      <w:lang w:val="ru-RU" w:eastAsia="ru-RU"/>
    </w:rPr>
  </w:style>
  <w:style w:type="paragraph" w:styleId="ab">
    <w:name w:val="footer"/>
    <w:basedOn w:val="a"/>
    <w:link w:val="ac"/>
    <w:uiPriority w:val="99"/>
    <w:unhideWhenUsed/>
    <w:rsid w:val="008919DD"/>
    <w:pPr>
      <w:tabs>
        <w:tab w:val="center" w:pos="4819"/>
        <w:tab w:val="right" w:pos="9639"/>
      </w:tabs>
    </w:pPr>
  </w:style>
  <w:style w:type="character" w:customStyle="1" w:styleId="ac">
    <w:name w:val="Нижний колонтитул Знак"/>
    <w:basedOn w:val="a0"/>
    <w:link w:val="ab"/>
    <w:uiPriority w:val="99"/>
    <w:rsid w:val="008919DD"/>
    <w:rPr>
      <w:rFonts w:ascii="Times New Roman" w:hAnsi="Times New Roman" w:cs="Times New Roman"/>
      <w:color w:val="000000"/>
      <w:sz w:val="28"/>
      <w:szCs w:val="28"/>
      <w:u w:val="single"/>
      <w:lang w:val="ru-RU" w:eastAsia="ru-RU"/>
    </w:rPr>
  </w:style>
  <w:style w:type="paragraph" w:styleId="ad">
    <w:name w:val="Body Text"/>
    <w:basedOn w:val="a"/>
    <w:link w:val="ae"/>
    <w:uiPriority w:val="99"/>
    <w:semiHidden/>
    <w:unhideWhenUsed/>
    <w:rsid w:val="009F3983"/>
    <w:pPr>
      <w:spacing w:after="120"/>
    </w:pPr>
  </w:style>
  <w:style w:type="character" w:customStyle="1" w:styleId="ae">
    <w:name w:val="Основной текст Знак"/>
    <w:basedOn w:val="a0"/>
    <w:link w:val="ad"/>
    <w:uiPriority w:val="99"/>
    <w:semiHidden/>
    <w:rsid w:val="009F3983"/>
    <w:rPr>
      <w:rFonts w:ascii="Times New Roman" w:hAnsi="Times New Roman" w:cs="Times New Roman"/>
      <w:color w:val="000000"/>
      <w:sz w:val="28"/>
      <w:szCs w:val="28"/>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4131B-B7B9-4219-B79B-E99093167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5243</Words>
  <Characters>2990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 Кравченко</dc:creator>
  <cp:lastModifiedBy>Світлана Ткачук</cp:lastModifiedBy>
  <cp:revision>5</cp:revision>
  <cp:lastPrinted>2017-07-14T07:45:00Z</cp:lastPrinted>
  <dcterms:created xsi:type="dcterms:W3CDTF">2017-06-29T14:22:00Z</dcterms:created>
  <dcterms:modified xsi:type="dcterms:W3CDTF">2017-07-14T07:46:00Z</dcterms:modified>
</cp:coreProperties>
</file>