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8B" w:rsidRDefault="00CD0F8B" w:rsidP="00CD0F8B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>
        <w:rPr>
          <w:noProof/>
          <w:u w:val="none"/>
          <w:lang w:val="uk-UA" w:eastAsia="uk-UA"/>
        </w:rPr>
        <w:drawing>
          <wp:inline distT="0" distB="0" distL="0" distR="0" wp14:anchorId="171EDF9D" wp14:editId="167554AB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F8B" w:rsidRDefault="00CD0F8B" w:rsidP="00CD0F8B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CD0F8B" w:rsidRDefault="00CD0F8B" w:rsidP="00CD0F8B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CD0F8B" w:rsidRDefault="00CD0F8B" w:rsidP="00CD0F8B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>
        <w:rPr>
          <w:b/>
          <w:u w:val="none"/>
          <w:lang w:val="uk-UA"/>
        </w:rPr>
        <w:t>№ 14</w:t>
      </w:r>
    </w:p>
    <w:p w:rsidR="00CD0F8B" w:rsidRDefault="00CD0F8B" w:rsidP="00CD0F8B">
      <w:pPr>
        <w:jc w:val="center"/>
        <w:rPr>
          <w:b/>
          <w:u w:val="none"/>
          <w:lang w:val="uk-UA"/>
        </w:rPr>
      </w:pPr>
    </w:p>
    <w:p w:rsidR="00CD0F8B" w:rsidRDefault="00CD0F8B" w:rsidP="00CD0F8B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засідання постійної комісії з питань екології, </w:t>
      </w:r>
    </w:p>
    <w:p w:rsidR="00CD0F8B" w:rsidRDefault="00CD0F8B" w:rsidP="00CD0F8B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охорони навколишнього середовища та використання природних ресурсів</w:t>
      </w:r>
    </w:p>
    <w:p w:rsidR="00CD0F8B" w:rsidRPr="00CF04FE" w:rsidRDefault="00CD0F8B" w:rsidP="00CD0F8B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(в режимі </w:t>
      </w:r>
      <w:proofErr w:type="spellStart"/>
      <w:r>
        <w:rPr>
          <w:b/>
          <w:u w:val="none"/>
          <w:lang w:val="uk-UA"/>
        </w:rPr>
        <w:t>онлайн</w:t>
      </w:r>
      <w:r w:rsidRPr="003740A3">
        <w:rPr>
          <w:u w:val="none"/>
          <w:lang w:val="uk-UA"/>
        </w:rPr>
        <w:t>-</w:t>
      </w:r>
      <w:r>
        <w:rPr>
          <w:b/>
          <w:u w:val="none"/>
          <w:lang w:val="uk-UA"/>
        </w:rPr>
        <w:t>засідання</w:t>
      </w:r>
      <w:proofErr w:type="spellEnd"/>
      <w:r>
        <w:rPr>
          <w:b/>
          <w:u w:val="none"/>
          <w:lang w:val="uk-UA"/>
        </w:rPr>
        <w:t>)</w:t>
      </w:r>
    </w:p>
    <w:p w:rsidR="00CD0F8B" w:rsidRPr="00856F5A" w:rsidRDefault="00CD0F8B" w:rsidP="00CD0F8B">
      <w:pPr>
        <w:jc w:val="center"/>
        <w:rPr>
          <w:b/>
          <w:u w:val="none"/>
          <w:lang w:val="uk-UA"/>
        </w:rPr>
      </w:pPr>
    </w:p>
    <w:p w:rsidR="00CD0F8B" w:rsidRDefault="00CD0F8B" w:rsidP="00CD0F8B">
      <w:pPr>
        <w:rPr>
          <w:u w:val="none"/>
          <w:lang w:val="uk-UA"/>
        </w:rPr>
      </w:pPr>
      <w:r>
        <w:rPr>
          <w:u w:val="none"/>
          <w:lang w:val="uk-UA"/>
        </w:rPr>
        <w:t xml:space="preserve">від 14 лютого 2022 року 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м. Житомир</w:t>
      </w:r>
    </w:p>
    <w:p w:rsidR="00CD0F8B" w:rsidRDefault="00CD0F8B" w:rsidP="00CD0F8B">
      <w:pPr>
        <w:jc w:val="both"/>
        <w:rPr>
          <w:b/>
          <w:lang w:val="uk-UA"/>
        </w:rPr>
      </w:pPr>
    </w:p>
    <w:p w:rsidR="00CD0F8B" w:rsidRDefault="00CD0F8B" w:rsidP="00CD0F8B">
      <w:pPr>
        <w:jc w:val="both"/>
        <w:rPr>
          <w:b/>
          <w:lang w:val="uk-UA"/>
        </w:rPr>
      </w:pPr>
    </w:p>
    <w:p w:rsidR="00CD0F8B" w:rsidRDefault="00CD0F8B" w:rsidP="00CD0F8B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 депутати:</w:t>
      </w:r>
      <w:r w:rsidRPr="008809C1">
        <w:rPr>
          <w:b/>
          <w:u w:val="none"/>
          <w:lang w:val="uk-UA"/>
        </w:rPr>
        <w:t xml:space="preserve"> </w:t>
      </w:r>
      <w:proofErr w:type="spellStart"/>
      <w:r>
        <w:rPr>
          <w:u w:val="none"/>
          <w:lang w:val="uk-UA"/>
        </w:rPr>
        <w:t>Рабінович</w:t>
      </w:r>
      <w:proofErr w:type="spellEnd"/>
      <w:r>
        <w:rPr>
          <w:u w:val="none"/>
          <w:lang w:val="uk-UA"/>
        </w:rPr>
        <w:t xml:space="preserve"> О.Ю. - голова постійної комісії,       </w:t>
      </w:r>
      <w:proofErr w:type="spellStart"/>
      <w:r>
        <w:rPr>
          <w:u w:val="none"/>
          <w:lang w:val="uk-UA"/>
        </w:rPr>
        <w:t>Жабокрицький</w:t>
      </w:r>
      <w:proofErr w:type="spellEnd"/>
      <w:r>
        <w:rPr>
          <w:u w:val="none"/>
          <w:lang w:val="uk-UA"/>
        </w:rPr>
        <w:t xml:space="preserve"> Є.В. – заступник голови постійної комісії, Ковальов А.Ю., </w:t>
      </w:r>
      <w:proofErr w:type="spellStart"/>
      <w:r>
        <w:rPr>
          <w:u w:val="none"/>
          <w:lang w:val="uk-UA"/>
        </w:rPr>
        <w:t>Рибинський</w:t>
      </w:r>
      <w:proofErr w:type="spellEnd"/>
      <w:r>
        <w:rPr>
          <w:u w:val="none"/>
          <w:lang w:val="uk-UA"/>
        </w:rPr>
        <w:t xml:space="preserve"> І.Є., </w:t>
      </w:r>
      <w:proofErr w:type="spellStart"/>
      <w:r>
        <w:rPr>
          <w:u w:val="none"/>
          <w:lang w:val="uk-UA"/>
        </w:rPr>
        <w:t>Хливнюк</w:t>
      </w:r>
      <w:proofErr w:type="spellEnd"/>
      <w:r>
        <w:rPr>
          <w:u w:val="none"/>
          <w:lang w:val="uk-UA"/>
        </w:rPr>
        <w:t xml:space="preserve"> О.В. </w:t>
      </w:r>
    </w:p>
    <w:p w:rsidR="00CD0F8B" w:rsidRDefault="00CD0F8B" w:rsidP="00CD0F8B">
      <w:pPr>
        <w:jc w:val="both"/>
        <w:rPr>
          <w:b/>
          <w:lang w:val="uk-UA"/>
        </w:rPr>
      </w:pPr>
    </w:p>
    <w:p w:rsidR="00CD0F8B" w:rsidRDefault="00CD0F8B" w:rsidP="00CD0F8B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b/>
          <w:lang w:val="uk-UA"/>
        </w:rPr>
        <w:t>Запрошені:</w:t>
      </w:r>
      <w:r>
        <w:rPr>
          <w:u w:val="none"/>
          <w:lang w:val="uk-UA"/>
        </w:rPr>
        <w:t xml:space="preserve"> Дзюбенко О.М. – перший заступник голови обласної ради, </w:t>
      </w:r>
      <w:proofErr w:type="spellStart"/>
      <w:r>
        <w:rPr>
          <w:u w:val="none"/>
          <w:lang w:val="uk-UA"/>
        </w:rPr>
        <w:t>Градівський</w:t>
      </w:r>
      <w:proofErr w:type="spellEnd"/>
      <w:r>
        <w:rPr>
          <w:u w:val="none"/>
          <w:lang w:val="uk-UA"/>
        </w:rPr>
        <w:t xml:space="preserve"> В.М. – заступник голови облдержадміністрації, </w:t>
      </w:r>
      <w:r w:rsidRPr="001F0501">
        <w:rPr>
          <w:u w:val="none"/>
          <w:lang w:val="uk-UA"/>
        </w:rPr>
        <w:t>Ковтуненко М</w:t>
      </w:r>
      <w:r>
        <w:rPr>
          <w:u w:val="none"/>
          <w:lang w:val="uk-UA"/>
        </w:rPr>
        <w:t xml:space="preserve">.Г. </w:t>
      </w:r>
      <w:r w:rsidRPr="001F0501">
        <w:rPr>
          <w:u w:val="none"/>
          <w:lang w:val="uk-UA"/>
        </w:rPr>
        <w:t xml:space="preserve">- начальник управління з питань реформи місцевого самоврядування та децентралізації влади, реалізації проектів та програм </w:t>
      </w:r>
      <w:r w:rsidRPr="001F0501">
        <w:rPr>
          <w:u w:val="none"/>
          <w:bdr w:val="none" w:sz="0" w:space="0" w:color="auto" w:frame="1"/>
          <w:shd w:val="clear" w:color="auto" w:fill="FFFFFF"/>
          <w:lang w:val="uk-UA"/>
        </w:rPr>
        <w:t>виконавчого апарату обласної ради.</w:t>
      </w:r>
    </w:p>
    <w:p w:rsidR="00CD0F8B" w:rsidRPr="001F0501" w:rsidRDefault="00CD0F8B" w:rsidP="00CD0F8B">
      <w:pPr>
        <w:jc w:val="both"/>
        <w:rPr>
          <w:u w:val="none"/>
          <w:lang w:val="uk-UA"/>
        </w:rPr>
      </w:pPr>
    </w:p>
    <w:p w:rsidR="00CD0F8B" w:rsidRDefault="00CD0F8B" w:rsidP="00CD0F8B">
      <w:pPr>
        <w:jc w:val="both"/>
        <w:rPr>
          <w:u w:val="none"/>
          <w:lang w:val="uk-UA"/>
        </w:rPr>
      </w:pPr>
    </w:p>
    <w:p w:rsidR="00CD0F8B" w:rsidRDefault="00CD0F8B" w:rsidP="00CD0F8B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Pr="00A87734">
        <w:rPr>
          <w:b/>
          <w:u w:val="none"/>
          <w:lang w:val="uk-UA"/>
        </w:rPr>
        <w:t>орядок денний:</w:t>
      </w:r>
    </w:p>
    <w:p w:rsidR="00CD0F8B" w:rsidRPr="00551663" w:rsidRDefault="00CD0F8B" w:rsidP="00CD0F8B">
      <w:pPr>
        <w:ind w:firstLine="709"/>
        <w:jc w:val="center"/>
        <w:rPr>
          <w:b/>
          <w:lang w:val="uk-UA"/>
        </w:rPr>
      </w:pPr>
    </w:p>
    <w:p w:rsidR="00CD0F8B" w:rsidRPr="001F0501" w:rsidRDefault="00CD0F8B" w:rsidP="00CD0F8B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lang w:val="uk-UA"/>
        </w:rPr>
        <w:t>1. П</w:t>
      </w:r>
      <w:r w:rsidRPr="001F0501">
        <w:rPr>
          <w:u w:val="none"/>
          <w:lang w:val="uk-UA"/>
        </w:rPr>
        <w:t xml:space="preserve">ро </w:t>
      </w:r>
      <w:r w:rsidRPr="001F0501">
        <w:rPr>
          <w:u w:val="none"/>
          <w:shd w:val="clear" w:color="auto" w:fill="FFFFFF"/>
          <w:lang w:val="uk-UA"/>
        </w:rPr>
        <w:t xml:space="preserve">звернення ДП </w:t>
      </w:r>
      <w:proofErr w:type="spellStart"/>
      <w:r w:rsidRPr="001F0501">
        <w:rPr>
          <w:u w:val="none"/>
          <w:shd w:val="clear" w:color="auto" w:fill="FFFFFF"/>
          <w:lang w:val="uk-UA"/>
        </w:rPr>
        <w:t>„Коростенський</w:t>
      </w:r>
      <w:proofErr w:type="spellEnd"/>
      <w:r w:rsidRPr="001F0501">
        <w:rPr>
          <w:u w:val="none"/>
          <w:shd w:val="clear" w:color="auto" w:fill="FFFFFF"/>
          <w:lang w:val="uk-UA"/>
        </w:rPr>
        <w:t xml:space="preserve"> лісгосп АПК” Житомирського обласного комунального </w:t>
      </w:r>
      <w:proofErr w:type="spellStart"/>
      <w:r w:rsidRPr="001F0501">
        <w:rPr>
          <w:u w:val="none"/>
          <w:shd w:val="clear" w:color="auto" w:fill="FFFFFF"/>
          <w:lang w:val="uk-UA"/>
        </w:rPr>
        <w:t>агролісогосподарського</w:t>
      </w:r>
      <w:proofErr w:type="spellEnd"/>
      <w:r w:rsidRPr="001F0501">
        <w:rPr>
          <w:u w:val="none"/>
          <w:shd w:val="clear" w:color="auto" w:fill="FFFFFF"/>
          <w:lang w:val="uk-UA"/>
        </w:rPr>
        <w:t xml:space="preserve"> підприємства „ЖИТОМИРОБЛАГРОЛІС” Житомирської обласної ради і ТОВ </w:t>
      </w:r>
      <w:proofErr w:type="spellStart"/>
      <w:r w:rsidRPr="001F0501">
        <w:rPr>
          <w:u w:val="none"/>
          <w:shd w:val="clear" w:color="auto" w:fill="FFFFFF"/>
          <w:lang w:val="uk-UA"/>
        </w:rPr>
        <w:t>„Техрозробка</w:t>
      </w:r>
      <w:proofErr w:type="spellEnd"/>
      <w:r w:rsidRPr="001F0501">
        <w:rPr>
          <w:u w:val="none"/>
          <w:shd w:val="clear" w:color="auto" w:fill="FFFFFF"/>
          <w:lang w:val="uk-UA"/>
        </w:rPr>
        <w:t>” щодо укладення договору сервітуту земельної ділянки.</w:t>
      </w:r>
    </w:p>
    <w:p w:rsidR="00CD0F8B" w:rsidRPr="0087590F" w:rsidRDefault="00CD0F8B" w:rsidP="00CD0F8B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CD0F8B" w:rsidRPr="00FD1591" w:rsidRDefault="00CD0F8B" w:rsidP="00CD0F8B">
      <w:pPr>
        <w:shd w:val="clear" w:color="auto" w:fill="FFFFFF"/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У</w:t>
      </w:r>
      <w:r w:rsidRPr="00FD1591">
        <w:rPr>
          <w:u w:val="none"/>
          <w:lang w:val="uk-UA"/>
        </w:rPr>
        <w:t xml:space="preserve"> зв’язку з відсутністю секретаря постійної комісії </w:t>
      </w:r>
      <w:proofErr w:type="spellStart"/>
      <w:r w:rsidRPr="00FD1591">
        <w:rPr>
          <w:u w:val="none"/>
          <w:lang w:val="uk-UA"/>
        </w:rPr>
        <w:t>Алдошиної</w:t>
      </w:r>
      <w:proofErr w:type="spellEnd"/>
      <w:r w:rsidRPr="00FD1591">
        <w:rPr>
          <w:u w:val="none"/>
          <w:lang w:val="uk-UA"/>
        </w:rPr>
        <w:t xml:space="preserve"> П.В., </w:t>
      </w:r>
      <w:r>
        <w:rPr>
          <w:u w:val="none"/>
          <w:lang w:val="uk-UA"/>
        </w:rPr>
        <w:t xml:space="preserve">голова постійної комісії </w:t>
      </w:r>
      <w:proofErr w:type="spellStart"/>
      <w:r>
        <w:rPr>
          <w:u w:val="none"/>
          <w:lang w:val="uk-UA"/>
        </w:rPr>
        <w:t>Рабінович</w:t>
      </w:r>
      <w:proofErr w:type="spellEnd"/>
      <w:r>
        <w:rPr>
          <w:u w:val="none"/>
          <w:lang w:val="uk-UA"/>
        </w:rPr>
        <w:t xml:space="preserve"> О.Ю. за</w:t>
      </w:r>
      <w:r w:rsidRPr="00FD1591">
        <w:rPr>
          <w:u w:val="none"/>
          <w:lang w:val="uk-UA"/>
        </w:rPr>
        <w:t>пропону</w:t>
      </w:r>
      <w:r>
        <w:rPr>
          <w:u w:val="none"/>
          <w:lang w:val="uk-UA"/>
        </w:rPr>
        <w:t>вав</w:t>
      </w:r>
      <w:r w:rsidRPr="00FD1591">
        <w:rPr>
          <w:u w:val="none"/>
          <w:lang w:val="uk-UA"/>
        </w:rPr>
        <w:t xml:space="preserve"> кандидатуру</w:t>
      </w:r>
      <w:r>
        <w:rPr>
          <w:u w:val="none"/>
          <w:lang w:val="uk-UA"/>
        </w:rPr>
        <w:t xml:space="preserve">            </w:t>
      </w:r>
      <w:proofErr w:type="spellStart"/>
      <w:r w:rsidRPr="00FD1591">
        <w:rPr>
          <w:u w:val="none"/>
          <w:lang w:val="uk-UA"/>
        </w:rPr>
        <w:t>Жабокрицького</w:t>
      </w:r>
      <w:proofErr w:type="spellEnd"/>
      <w:r w:rsidRPr="00FD1591">
        <w:rPr>
          <w:u w:val="none"/>
          <w:lang w:val="uk-UA"/>
        </w:rPr>
        <w:t xml:space="preserve"> Є</w:t>
      </w:r>
      <w:r>
        <w:rPr>
          <w:u w:val="none"/>
          <w:lang w:val="uk-UA"/>
        </w:rPr>
        <w:t>.В.</w:t>
      </w:r>
      <w:r w:rsidRPr="00FD1591">
        <w:rPr>
          <w:u w:val="none"/>
          <w:lang w:val="uk-UA"/>
        </w:rPr>
        <w:t>,</w:t>
      </w:r>
      <w:r>
        <w:rPr>
          <w:u w:val="none"/>
          <w:lang w:val="uk-UA"/>
        </w:rPr>
        <w:t xml:space="preserve"> </w:t>
      </w:r>
      <w:r w:rsidRPr="00FD1591">
        <w:rPr>
          <w:u w:val="none"/>
          <w:lang w:val="uk-UA"/>
        </w:rPr>
        <w:t>який буде виконувати функції секретаря.</w:t>
      </w:r>
    </w:p>
    <w:p w:rsidR="00CD0F8B" w:rsidRDefault="00CD0F8B" w:rsidP="00CD0F8B">
      <w:pPr>
        <w:ind w:left="6372" w:firstLine="708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CD0F8B" w:rsidRDefault="00CD0F8B" w:rsidP="00CD0F8B">
      <w:pPr>
        <w:tabs>
          <w:tab w:val="left" w:pos="2160"/>
        </w:tabs>
        <w:ind w:firstLine="709"/>
        <w:jc w:val="both"/>
        <w:rPr>
          <w:u w:val="none"/>
          <w:lang w:val="uk-UA"/>
        </w:rPr>
      </w:pPr>
    </w:p>
    <w:p w:rsidR="00CD0F8B" w:rsidRDefault="00CD0F8B" w:rsidP="00CD0F8B">
      <w:pPr>
        <w:ind w:firstLine="709"/>
        <w:jc w:val="both"/>
        <w:rPr>
          <w:b/>
          <w:u w:val="none"/>
          <w:lang w:val="uk-UA"/>
        </w:rPr>
      </w:pPr>
    </w:p>
    <w:p w:rsidR="00CD0F8B" w:rsidRPr="001F0501" w:rsidRDefault="00CD0F8B" w:rsidP="00CD0F8B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AF17E0">
        <w:rPr>
          <w:b/>
          <w:u w:val="none"/>
          <w:lang w:val="uk-UA"/>
        </w:rPr>
        <w:t xml:space="preserve">Слухали: </w:t>
      </w:r>
      <w:proofErr w:type="spellStart"/>
      <w:r>
        <w:rPr>
          <w:u w:val="none"/>
          <w:lang w:val="uk-UA"/>
        </w:rPr>
        <w:t>Рибинського</w:t>
      </w:r>
      <w:proofErr w:type="spellEnd"/>
      <w:r>
        <w:rPr>
          <w:u w:val="none"/>
          <w:lang w:val="uk-UA"/>
        </w:rPr>
        <w:t xml:space="preserve"> І.Є. про </w:t>
      </w:r>
      <w:r w:rsidRPr="001F0501">
        <w:rPr>
          <w:u w:val="none"/>
          <w:shd w:val="clear" w:color="auto" w:fill="FFFFFF"/>
          <w:lang w:val="uk-UA"/>
        </w:rPr>
        <w:t xml:space="preserve">звернення ДП </w:t>
      </w:r>
      <w:proofErr w:type="spellStart"/>
      <w:r w:rsidRPr="001F0501">
        <w:rPr>
          <w:u w:val="none"/>
          <w:shd w:val="clear" w:color="auto" w:fill="FFFFFF"/>
          <w:lang w:val="uk-UA"/>
        </w:rPr>
        <w:t>„Коростенський</w:t>
      </w:r>
      <w:proofErr w:type="spellEnd"/>
      <w:r w:rsidRPr="001F0501">
        <w:rPr>
          <w:u w:val="none"/>
          <w:shd w:val="clear" w:color="auto" w:fill="FFFFFF"/>
          <w:lang w:val="uk-UA"/>
        </w:rPr>
        <w:t xml:space="preserve"> лісгосп АПК” Житомирського обласного комунального </w:t>
      </w:r>
      <w:proofErr w:type="spellStart"/>
      <w:r w:rsidRPr="001F0501">
        <w:rPr>
          <w:u w:val="none"/>
          <w:shd w:val="clear" w:color="auto" w:fill="FFFFFF"/>
          <w:lang w:val="uk-UA"/>
        </w:rPr>
        <w:t>агролісогосподарського</w:t>
      </w:r>
      <w:proofErr w:type="spellEnd"/>
      <w:r w:rsidRPr="001F0501">
        <w:rPr>
          <w:u w:val="none"/>
          <w:shd w:val="clear" w:color="auto" w:fill="FFFFFF"/>
          <w:lang w:val="uk-UA"/>
        </w:rPr>
        <w:t xml:space="preserve"> підприємства „ЖИТОМИРОБЛАГРОЛІС” Житомирської обласної ради і </w:t>
      </w:r>
      <w:r>
        <w:rPr>
          <w:u w:val="none"/>
          <w:shd w:val="clear" w:color="auto" w:fill="FFFFFF"/>
          <w:lang w:val="uk-UA"/>
        </w:rPr>
        <w:t xml:space="preserve">       </w:t>
      </w:r>
      <w:r w:rsidRPr="001F0501">
        <w:rPr>
          <w:u w:val="none"/>
          <w:shd w:val="clear" w:color="auto" w:fill="FFFFFF"/>
          <w:lang w:val="uk-UA"/>
        </w:rPr>
        <w:t xml:space="preserve">ТОВ </w:t>
      </w:r>
      <w:proofErr w:type="spellStart"/>
      <w:r w:rsidRPr="001F0501">
        <w:rPr>
          <w:u w:val="none"/>
          <w:shd w:val="clear" w:color="auto" w:fill="FFFFFF"/>
          <w:lang w:val="uk-UA"/>
        </w:rPr>
        <w:t>„Техрозробка</w:t>
      </w:r>
      <w:proofErr w:type="spellEnd"/>
      <w:r w:rsidRPr="001F0501">
        <w:rPr>
          <w:u w:val="none"/>
          <w:shd w:val="clear" w:color="auto" w:fill="FFFFFF"/>
          <w:lang w:val="uk-UA"/>
        </w:rPr>
        <w:t>” щодо укладення договору сервітуту земельної ділянки.</w:t>
      </w:r>
    </w:p>
    <w:p w:rsidR="00CD0F8B" w:rsidRPr="00AF17E0" w:rsidRDefault="00CD0F8B" w:rsidP="00CD0F8B">
      <w:pPr>
        <w:tabs>
          <w:tab w:val="left" w:pos="2160"/>
        </w:tabs>
        <w:ind w:firstLine="709"/>
        <w:jc w:val="both"/>
        <w:rPr>
          <w:b/>
          <w:u w:val="none"/>
          <w:lang w:val="uk-UA"/>
        </w:rPr>
      </w:pPr>
    </w:p>
    <w:p w:rsidR="00CD0F8B" w:rsidRDefault="00CD0F8B" w:rsidP="00CD0F8B">
      <w:pPr>
        <w:ind w:firstLine="709"/>
        <w:jc w:val="both"/>
        <w:rPr>
          <w:u w:val="none"/>
          <w:lang w:val="uk-UA"/>
        </w:rPr>
      </w:pPr>
      <w:r w:rsidRPr="00F27848">
        <w:rPr>
          <w:u w:val="none"/>
          <w:lang w:val="uk-UA"/>
        </w:rPr>
        <w:lastRenderedPageBreak/>
        <w:t>В обговоренні даного питання взя</w:t>
      </w:r>
      <w:r>
        <w:rPr>
          <w:u w:val="none"/>
          <w:lang w:val="uk-UA"/>
        </w:rPr>
        <w:t xml:space="preserve">в участь </w:t>
      </w:r>
      <w:proofErr w:type="spellStart"/>
      <w:r>
        <w:rPr>
          <w:u w:val="none"/>
          <w:lang w:val="uk-UA"/>
        </w:rPr>
        <w:t>Рабінович</w:t>
      </w:r>
      <w:proofErr w:type="spellEnd"/>
      <w:r>
        <w:rPr>
          <w:u w:val="none"/>
          <w:lang w:val="uk-UA"/>
        </w:rPr>
        <w:t xml:space="preserve"> О.Ю.</w:t>
      </w:r>
    </w:p>
    <w:p w:rsidR="00CD0F8B" w:rsidRDefault="00CD0F8B" w:rsidP="00CD0F8B">
      <w:pPr>
        <w:tabs>
          <w:tab w:val="left" w:pos="2160"/>
        </w:tabs>
        <w:ind w:firstLine="709"/>
        <w:jc w:val="both"/>
        <w:rPr>
          <w:b/>
          <w:u w:val="none"/>
          <w:lang w:val="uk-UA"/>
        </w:rPr>
      </w:pPr>
      <w:r w:rsidRPr="00BB7DF7">
        <w:rPr>
          <w:b/>
          <w:u w:val="none"/>
          <w:lang w:val="uk-UA"/>
        </w:rPr>
        <w:t>Вирішили:</w:t>
      </w:r>
      <w:r>
        <w:rPr>
          <w:b/>
          <w:u w:val="none"/>
          <w:lang w:val="uk-UA"/>
        </w:rPr>
        <w:t xml:space="preserve"> </w:t>
      </w:r>
    </w:p>
    <w:p w:rsidR="00CD0F8B" w:rsidRDefault="00CD0F8B" w:rsidP="00CD0F8B">
      <w:pPr>
        <w:tabs>
          <w:tab w:val="left" w:pos="2160"/>
        </w:tabs>
        <w:ind w:firstLine="709"/>
        <w:jc w:val="both"/>
        <w:rPr>
          <w:b/>
          <w:u w:val="none"/>
          <w:lang w:val="uk-UA"/>
        </w:rPr>
      </w:pPr>
    </w:p>
    <w:p w:rsidR="00CD0F8B" w:rsidRPr="00BB7DF7" w:rsidRDefault="00CD0F8B" w:rsidP="00CD0F8B">
      <w:pPr>
        <w:ind w:firstLine="709"/>
        <w:jc w:val="both"/>
        <w:rPr>
          <w:u w:val="none"/>
          <w:lang w:val="uk-UA"/>
        </w:rPr>
      </w:pPr>
      <w:r w:rsidRPr="00BB7DF7">
        <w:rPr>
          <w:u w:val="none"/>
          <w:lang w:val="uk-UA"/>
        </w:rPr>
        <w:t>1. Доручити управлінню з питань реформи місцевого самоврядування та децентралізації влади, реалізації проектів та програм виконавчого апарату обласної ради на наступне засідання постійної комісії з питань екології, охорони навколишнього середовища та використання природних ресурсів надати у письмовому вигляді роз’яснення, чи відносяться рекреаційно-оздоровчі ліси земель лісового призначення до земель рекреаційного призначення, обмеження щодо використання яких встановлені ст. 66 Земельного кодексу України.</w:t>
      </w:r>
    </w:p>
    <w:p w:rsidR="00CD0F8B" w:rsidRPr="00BB7DF7" w:rsidRDefault="00CD0F8B" w:rsidP="00CD0F8B">
      <w:pPr>
        <w:ind w:firstLine="709"/>
        <w:jc w:val="both"/>
        <w:rPr>
          <w:u w:val="none"/>
          <w:lang w:val="uk-UA"/>
        </w:rPr>
      </w:pPr>
    </w:p>
    <w:p w:rsidR="00CD0F8B" w:rsidRPr="00BB7DF7" w:rsidRDefault="00CD0F8B" w:rsidP="00CD0F8B">
      <w:pPr>
        <w:ind w:firstLine="709"/>
        <w:jc w:val="both"/>
        <w:rPr>
          <w:u w:val="none"/>
        </w:rPr>
      </w:pPr>
      <w:r w:rsidRPr="00BB7DF7">
        <w:rPr>
          <w:u w:val="none"/>
          <w:lang w:val="uk-UA"/>
        </w:rPr>
        <w:t xml:space="preserve">2. Доручити управлінню майном виконавчого апарату обласної ради на наступне засідання постійної комісії з питань екології, охорони навколишнього середовища та використання природних ресурсів підготувати проєкт рішення щодо укладання договору сервітуту між ТОВ „ТЕХРОЗРОБКА” та </w:t>
      </w:r>
      <w:r>
        <w:rPr>
          <w:u w:val="none"/>
          <w:lang w:val="uk-UA"/>
        </w:rPr>
        <w:t xml:space="preserve">                    </w:t>
      </w:r>
      <w:r w:rsidRPr="00BB7DF7">
        <w:rPr>
          <w:u w:val="none"/>
          <w:lang w:val="uk-UA"/>
        </w:rPr>
        <w:t xml:space="preserve">ДП </w:t>
      </w:r>
      <w:proofErr w:type="spellStart"/>
      <w:r w:rsidRPr="00BB7DF7">
        <w:rPr>
          <w:u w:val="none"/>
          <w:lang w:val="uk-UA"/>
        </w:rPr>
        <w:t>„Коростенський</w:t>
      </w:r>
      <w:proofErr w:type="spellEnd"/>
      <w:r w:rsidRPr="00BB7DF7">
        <w:rPr>
          <w:u w:val="none"/>
          <w:lang w:val="uk-UA"/>
        </w:rPr>
        <w:t xml:space="preserve"> лісгосп АПК” ЖОКАП </w:t>
      </w:r>
      <w:proofErr w:type="spellStart"/>
      <w:r w:rsidRPr="00BB7DF7">
        <w:rPr>
          <w:u w:val="none"/>
          <w:lang w:val="uk-UA"/>
        </w:rPr>
        <w:t>„Житомироблагроліс</w:t>
      </w:r>
      <w:proofErr w:type="spellEnd"/>
      <w:r w:rsidRPr="00BB7DF7">
        <w:rPr>
          <w:u w:val="none"/>
          <w:lang w:val="uk-UA"/>
        </w:rPr>
        <w:t xml:space="preserve">” Житомирської обласної ради на земельній ділянці з кадастровим номером 1822384400:08:000:0161, </w:t>
      </w:r>
      <w:proofErr w:type="spellStart"/>
      <w:r w:rsidRPr="00BB7DF7">
        <w:rPr>
          <w:u w:val="none"/>
          <w:lang w:val="uk-UA"/>
        </w:rPr>
        <w:t>місцерозташування</w:t>
      </w:r>
      <w:proofErr w:type="spellEnd"/>
      <w:r w:rsidRPr="00BB7DF7">
        <w:rPr>
          <w:u w:val="none"/>
          <w:lang w:val="uk-UA"/>
        </w:rPr>
        <w:t xml:space="preserve">: Поліська сільська рада, </w:t>
      </w:r>
      <w:proofErr w:type="spellStart"/>
      <w:r w:rsidRPr="00BB7DF7">
        <w:rPr>
          <w:u w:val="none"/>
          <w:lang w:val="uk-UA"/>
        </w:rPr>
        <w:t>Коростенський</w:t>
      </w:r>
      <w:proofErr w:type="spellEnd"/>
      <w:r w:rsidRPr="00BB7DF7">
        <w:rPr>
          <w:u w:val="none"/>
          <w:lang w:val="uk-UA"/>
        </w:rPr>
        <w:t xml:space="preserve"> район, Житомирська область, що належить на праві постійного користування ДП </w:t>
      </w:r>
      <w:proofErr w:type="spellStart"/>
      <w:r w:rsidRPr="00BB7DF7">
        <w:rPr>
          <w:u w:val="none"/>
          <w:lang w:val="uk-UA"/>
        </w:rPr>
        <w:t>„Коростенський</w:t>
      </w:r>
      <w:proofErr w:type="spellEnd"/>
      <w:r w:rsidRPr="00BB7DF7">
        <w:rPr>
          <w:u w:val="none"/>
          <w:lang w:val="uk-UA"/>
        </w:rPr>
        <w:t xml:space="preserve"> лісгосп АПК” ЖОКАП </w:t>
      </w:r>
      <w:proofErr w:type="spellStart"/>
      <w:r w:rsidRPr="00BB7DF7">
        <w:rPr>
          <w:u w:val="none"/>
          <w:lang w:val="uk-UA"/>
        </w:rPr>
        <w:t>„Житомироблагроліс</w:t>
      </w:r>
      <w:proofErr w:type="spellEnd"/>
      <w:r w:rsidRPr="00BB7DF7">
        <w:rPr>
          <w:u w:val="none"/>
          <w:lang w:val="uk-UA"/>
        </w:rPr>
        <w:t xml:space="preserve">” Житомирської обласної ради, загальною площею </w:t>
      </w:r>
      <w:r w:rsidRPr="00BB7DF7">
        <w:rPr>
          <w:u w:val="none"/>
        </w:rPr>
        <w:t xml:space="preserve">8,4450 га для </w:t>
      </w:r>
      <w:proofErr w:type="spellStart"/>
      <w:r w:rsidRPr="00BB7DF7">
        <w:rPr>
          <w:u w:val="none"/>
        </w:rPr>
        <w:t>видобування</w:t>
      </w:r>
      <w:proofErr w:type="spellEnd"/>
      <w:r w:rsidRPr="00BB7DF7">
        <w:rPr>
          <w:u w:val="none"/>
        </w:rPr>
        <w:t xml:space="preserve"> </w:t>
      </w:r>
      <w:proofErr w:type="spellStart"/>
      <w:r w:rsidRPr="00BB7DF7">
        <w:rPr>
          <w:u w:val="none"/>
        </w:rPr>
        <w:t>гранітів</w:t>
      </w:r>
      <w:proofErr w:type="spellEnd"/>
      <w:r w:rsidRPr="00BB7DF7">
        <w:rPr>
          <w:u w:val="none"/>
        </w:rPr>
        <w:t xml:space="preserve"> на </w:t>
      </w:r>
      <w:proofErr w:type="spellStart"/>
      <w:r w:rsidRPr="00BB7DF7">
        <w:rPr>
          <w:u w:val="none"/>
        </w:rPr>
        <w:t>Коростенському</w:t>
      </w:r>
      <w:proofErr w:type="spellEnd"/>
      <w:r w:rsidRPr="00BB7DF7">
        <w:rPr>
          <w:u w:val="none"/>
        </w:rPr>
        <w:t xml:space="preserve"> (</w:t>
      </w:r>
      <w:proofErr w:type="spellStart"/>
      <w:r w:rsidRPr="00BB7DF7">
        <w:rPr>
          <w:u w:val="none"/>
        </w:rPr>
        <w:t>Могилянському</w:t>
      </w:r>
      <w:proofErr w:type="spellEnd"/>
      <w:r w:rsidRPr="00BB7DF7">
        <w:rPr>
          <w:u w:val="none"/>
        </w:rPr>
        <w:t xml:space="preserve">) </w:t>
      </w:r>
      <w:proofErr w:type="spellStart"/>
      <w:r w:rsidRPr="00BB7DF7">
        <w:rPr>
          <w:u w:val="none"/>
        </w:rPr>
        <w:t>родовищі</w:t>
      </w:r>
      <w:proofErr w:type="spellEnd"/>
      <w:r w:rsidRPr="00BB7DF7">
        <w:rPr>
          <w:u w:val="none"/>
        </w:rPr>
        <w:t xml:space="preserve">, </w:t>
      </w:r>
      <w:proofErr w:type="spellStart"/>
      <w:r w:rsidRPr="00BB7DF7">
        <w:rPr>
          <w:u w:val="none"/>
        </w:rPr>
        <w:t>що</w:t>
      </w:r>
      <w:proofErr w:type="spellEnd"/>
      <w:r w:rsidRPr="00BB7DF7">
        <w:rPr>
          <w:u w:val="none"/>
        </w:rPr>
        <w:t xml:space="preserve"> </w:t>
      </w:r>
      <w:proofErr w:type="spellStart"/>
      <w:r w:rsidRPr="00BB7DF7">
        <w:rPr>
          <w:u w:val="none"/>
        </w:rPr>
        <w:t>знаходиться</w:t>
      </w:r>
      <w:proofErr w:type="spellEnd"/>
      <w:r w:rsidRPr="00BB7DF7">
        <w:rPr>
          <w:u w:val="none"/>
        </w:rPr>
        <w:t xml:space="preserve"> на 7 км на </w:t>
      </w:r>
      <w:proofErr w:type="spellStart"/>
      <w:r w:rsidRPr="00BB7DF7">
        <w:rPr>
          <w:u w:val="none"/>
        </w:rPr>
        <w:t>південний</w:t>
      </w:r>
      <w:proofErr w:type="spellEnd"/>
      <w:r w:rsidRPr="00BB7DF7">
        <w:rPr>
          <w:u w:val="none"/>
        </w:rPr>
        <w:t xml:space="preserve"> </w:t>
      </w:r>
      <w:proofErr w:type="spellStart"/>
      <w:r w:rsidRPr="00BB7DF7">
        <w:rPr>
          <w:u w:val="none"/>
        </w:rPr>
        <w:t>захід</w:t>
      </w:r>
      <w:proofErr w:type="spellEnd"/>
      <w:r w:rsidRPr="00BB7DF7">
        <w:rPr>
          <w:u w:val="none"/>
        </w:rPr>
        <w:t xml:space="preserve"> </w:t>
      </w:r>
      <w:proofErr w:type="spellStart"/>
      <w:r w:rsidRPr="00BB7DF7">
        <w:rPr>
          <w:u w:val="none"/>
        </w:rPr>
        <w:t>від</w:t>
      </w:r>
      <w:proofErr w:type="spellEnd"/>
      <w:r w:rsidRPr="00BB7DF7">
        <w:rPr>
          <w:u w:val="none"/>
        </w:rPr>
        <w:t xml:space="preserve"> ст. Коростень, </w:t>
      </w:r>
      <w:proofErr w:type="spellStart"/>
      <w:r w:rsidRPr="00BB7DF7">
        <w:rPr>
          <w:u w:val="none"/>
        </w:rPr>
        <w:t>Коростенський</w:t>
      </w:r>
      <w:proofErr w:type="spellEnd"/>
      <w:r w:rsidRPr="00BB7DF7">
        <w:rPr>
          <w:u w:val="none"/>
        </w:rPr>
        <w:t xml:space="preserve"> район, </w:t>
      </w:r>
      <w:proofErr w:type="spellStart"/>
      <w:r w:rsidRPr="00BB7DF7">
        <w:rPr>
          <w:u w:val="none"/>
        </w:rPr>
        <w:t>Житомирська</w:t>
      </w:r>
      <w:proofErr w:type="spellEnd"/>
      <w:r w:rsidRPr="00BB7DF7">
        <w:rPr>
          <w:u w:val="none"/>
        </w:rPr>
        <w:t xml:space="preserve"> область, </w:t>
      </w:r>
      <w:proofErr w:type="spellStart"/>
      <w:r w:rsidRPr="00BB7DF7">
        <w:rPr>
          <w:u w:val="none"/>
        </w:rPr>
        <w:t>строком</w:t>
      </w:r>
      <w:proofErr w:type="spellEnd"/>
      <w:r w:rsidRPr="00BB7DF7">
        <w:rPr>
          <w:u w:val="none"/>
        </w:rPr>
        <w:t xml:space="preserve"> до 09.10.2034 року, в </w:t>
      </w:r>
      <w:proofErr w:type="spellStart"/>
      <w:r w:rsidRPr="00BB7DF7">
        <w:rPr>
          <w:u w:val="none"/>
        </w:rPr>
        <w:t>якому</w:t>
      </w:r>
      <w:proofErr w:type="spellEnd"/>
      <w:r w:rsidRPr="00BB7DF7">
        <w:rPr>
          <w:u w:val="none"/>
        </w:rPr>
        <w:t xml:space="preserve"> </w:t>
      </w:r>
      <w:proofErr w:type="spellStart"/>
      <w:r w:rsidRPr="00BB7DF7">
        <w:rPr>
          <w:u w:val="none"/>
        </w:rPr>
        <w:t>передбачити</w:t>
      </w:r>
      <w:proofErr w:type="spellEnd"/>
      <w:r w:rsidRPr="00BB7DF7">
        <w:rPr>
          <w:u w:val="none"/>
        </w:rPr>
        <w:t xml:space="preserve">: </w:t>
      </w:r>
    </w:p>
    <w:p w:rsidR="00CD0F8B" w:rsidRPr="00BB7DF7" w:rsidRDefault="00CD0F8B" w:rsidP="00CD0F8B">
      <w:pPr>
        <w:ind w:firstLine="709"/>
        <w:jc w:val="both"/>
        <w:rPr>
          <w:u w:val="none"/>
        </w:rPr>
      </w:pPr>
      <w:r w:rsidRPr="00BB7DF7">
        <w:rPr>
          <w:u w:val="none"/>
        </w:rPr>
        <w:t xml:space="preserve">- </w:t>
      </w:r>
      <w:proofErr w:type="spellStart"/>
      <w:r w:rsidRPr="00BB7DF7">
        <w:rPr>
          <w:u w:val="none"/>
        </w:rPr>
        <w:t>можливість</w:t>
      </w:r>
      <w:proofErr w:type="spellEnd"/>
      <w:r w:rsidRPr="00BB7DF7">
        <w:rPr>
          <w:u w:val="none"/>
        </w:rPr>
        <w:t xml:space="preserve"> </w:t>
      </w:r>
      <w:proofErr w:type="spellStart"/>
      <w:r w:rsidRPr="00BB7DF7">
        <w:rPr>
          <w:u w:val="none"/>
        </w:rPr>
        <w:t>укладання</w:t>
      </w:r>
      <w:proofErr w:type="spellEnd"/>
      <w:r w:rsidRPr="00BB7DF7">
        <w:rPr>
          <w:u w:val="none"/>
        </w:rPr>
        <w:t xml:space="preserve"> такого договору </w:t>
      </w:r>
      <w:proofErr w:type="spellStart"/>
      <w:r w:rsidRPr="00BB7DF7">
        <w:rPr>
          <w:u w:val="none"/>
        </w:rPr>
        <w:t>сервітуту</w:t>
      </w:r>
      <w:proofErr w:type="spellEnd"/>
      <w:r w:rsidRPr="00BB7DF7">
        <w:rPr>
          <w:u w:val="none"/>
        </w:rPr>
        <w:t xml:space="preserve"> </w:t>
      </w:r>
      <w:r w:rsidRPr="00BB7DF7">
        <w:rPr>
          <w:highlight w:val="white"/>
          <w:u w:val="none"/>
        </w:rPr>
        <w:t xml:space="preserve">з правом </w:t>
      </w:r>
      <w:proofErr w:type="spellStart"/>
      <w:r w:rsidRPr="00BB7DF7">
        <w:rPr>
          <w:highlight w:val="white"/>
          <w:u w:val="none"/>
        </w:rPr>
        <w:t>вирубування</w:t>
      </w:r>
      <w:proofErr w:type="spellEnd"/>
      <w:r w:rsidRPr="00BB7DF7">
        <w:rPr>
          <w:highlight w:val="white"/>
          <w:u w:val="none"/>
        </w:rPr>
        <w:t xml:space="preserve"> дерев і </w:t>
      </w:r>
      <w:proofErr w:type="spellStart"/>
      <w:r w:rsidRPr="00BB7DF7">
        <w:rPr>
          <w:highlight w:val="white"/>
          <w:u w:val="none"/>
        </w:rPr>
        <w:t>чагарників</w:t>
      </w:r>
      <w:proofErr w:type="spellEnd"/>
      <w:r w:rsidRPr="00BB7DF7">
        <w:rPr>
          <w:highlight w:val="white"/>
          <w:u w:val="none"/>
        </w:rPr>
        <w:t xml:space="preserve"> та </w:t>
      </w:r>
      <w:proofErr w:type="spellStart"/>
      <w:r w:rsidRPr="00BB7DF7">
        <w:rPr>
          <w:highlight w:val="white"/>
          <w:u w:val="none"/>
        </w:rPr>
        <w:t>використання</w:t>
      </w:r>
      <w:proofErr w:type="spellEnd"/>
      <w:r w:rsidRPr="00BB7DF7">
        <w:rPr>
          <w:highlight w:val="white"/>
          <w:u w:val="none"/>
        </w:rPr>
        <w:t xml:space="preserve"> у </w:t>
      </w:r>
      <w:proofErr w:type="spellStart"/>
      <w:r w:rsidRPr="00BB7DF7">
        <w:rPr>
          <w:highlight w:val="white"/>
          <w:u w:val="none"/>
        </w:rPr>
        <w:t>визначеному</w:t>
      </w:r>
      <w:proofErr w:type="spellEnd"/>
      <w:r w:rsidRPr="00BB7DF7">
        <w:rPr>
          <w:highlight w:val="white"/>
          <w:u w:val="none"/>
        </w:rPr>
        <w:t xml:space="preserve"> </w:t>
      </w:r>
      <w:proofErr w:type="spellStart"/>
      <w:r w:rsidRPr="00BB7DF7">
        <w:rPr>
          <w:highlight w:val="white"/>
          <w:u w:val="none"/>
        </w:rPr>
        <w:t>законодавством</w:t>
      </w:r>
      <w:proofErr w:type="spellEnd"/>
      <w:r w:rsidRPr="00BB7DF7">
        <w:rPr>
          <w:highlight w:val="white"/>
          <w:u w:val="none"/>
        </w:rPr>
        <w:t xml:space="preserve"> порядку </w:t>
      </w:r>
      <w:proofErr w:type="spellStart"/>
      <w:r w:rsidRPr="00BB7DF7">
        <w:rPr>
          <w:highlight w:val="white"/>
          <w:u w:val="none"/>
        </w:rPr>
        <w:t>заготовленої</w:t>
      </w:r>
      <w:proofErr w:type="spellEnd"/>
      <w:r w:rsidRPr="00BB7DF7">
        <w:rPr>
          <w:highlight w:val="white"/>
          <w:u w:val="none"/>
        </w:rPr>
        <w:t xml:space="preserve"> при </w:t>
      </w:r>
      <w:proofErr w:type="spellStart"/>
      <w:r w:rsidRPr="00BB7DF7">
        <w:rPr>
          <w:highlight w:val="white"/>
          <w:u w:val="none"/>
        </w:rPr>
        <w:t>цьому</w:t>
      </w:r>
      <w:proofErr w:type="spellEnd"/>
      <w:r w:rsidRPr="00BB7DF7">
        <w:rPr>
          <w:highlight w:val="white"/>
          <w:u w:val="none"/>
        </w:rPr>
        <w:t xml:space="preserve"> </w:t>
      </w:r>
      <w:proofErr w:type="spellStart"/>
      <w:r w:rsidRPr="00BB7DF7">
        <w:rPr>
          <w:highlight w:val="white"/>
          <w:u w:val="none"/>
        </w:rPr>
        <w:t>деревини</w:t>
      </w:r>
      <w:proofErr w:type="spellEnd"/>
      <w:r w:rsidRPr="00BB7DF7">
        <w:rPr>
          <w:highlight w:val="white"/>
          <w:u w:val="none"/>
        </w:rPr>
        <w:t xml:space="preserve"> </w:t>
      </w:r>
      <w:proofErr w:type="spellStart"/>
      <w:r w:rsidRPr="00BB7DF7">
        <w:rPr>
          <w:highlight w:val="white"/>
          <w:u w:val="none"/>
        </w:rPr>
        <w:t>відповідним</w:t>
      </w:r>
      <w:proofErr w:type="spellEnd"/>
      <w:r w:rsidRPr="00BB7DF7">
        <w:rPr>
          <w:highlight w:val="white"/>
          <w:u w:val="none"/>
        </w:rPr>
        <w:t xml:space="preserve"> </w:t>
      </w:r>
      <w:proofErr w:type="spellStart"/>
      <w:r w:rsidRPr="00BB7DF7">
        <w:rPr>
          <w:highlight w:val="white"/>
          <w:u w:val="none"/>
        </w:rPr>
        <w:t>комунальним</w:t>
      </w:r>
      <w:proofErr w:type="spellEnd"/>
      <w:r w:rsidRPr="00BB7DF7">
        <w:rPr>
          <w:highlight w:val="white"/>
          <w:u w:val="none"/>
        </w:rPr>
        <w:t xml:space="preserve"> </w:t>
      </w:r>
      <w:proofErr w:type="spellStart"/>
      <w:r w:rsidRPr="00BB7DF7">
        <w:rPr>
          <w:highlight w:val="white"/>
          <w:u w:val="none"/>
        </w:rPr>
        <w:t>лісогосподарським</w:t>
      </w:r>
      <w:proofErr w:type="spellEnd"/>
      <w:r w:rsidRPr="00BB7DF7">
        <w:rPr>
          <w:highlight w:val="white"/>
          <w:u w:val="none"/>
        </w:rPr>
        <w:t xml:space="preserve"> </w:t>
      </w:r>
      <w:proofErr w:type="spellStart"/>
      <w:proofErr w:type="gramStart"/>
      <w:r w:rsidRPr="00BB7DF7">
        <w:rPr>
          <w:highlight w:val="white"/>
          <w:u w:val="none"/>
        </w:rPr>
        <w:t>п</w:t>
      </w:r>
      <w:proofErr w:type="gramEnd"/>
      <w:r w:rsidRPr="00BB7DF7">
        <w:rPr>
          <w:highlight w:val="white"/>
          <w:u w:val="none"/>
        </w:rPr>
        <w:t>ідприємством</w:t>
      </w:r>
      <w:proofErr w:type="spellEnd"/>
      <w:r w:rsidRPr="00BB7DF7">
        <w:rPr>
          <w:u w:val="none"/>
        </w:rPr>
        <w:t>;</w:t>
      </w:r>
    </w:p>
    <w:p w:rsidR="00CD0F8B" w:rsidRPr="00BB7DF7" w:rsidRDefault="00CD0F8B" w:rsidP="00CD0F8B">
      <w:pPr>
        <w:ind w:firstLine="709"/>
        <w:jc w:val="both"/>
        <w:rPr>
          <w:u w:val="none"/>
        </w:rPr>
      </w:pPr>
      <w:r w:rsidRPr="00BB7DF7">
        <w:rPr>
          <w:highlight w:val="white"/>
          <w:u w:val="none"/>
        </w:rPr>
        <w:t xml:space="preserve">- </w:t>
      </w:r>
      <w:proofErr w:type="spellStart"/>
      <w:r w:rsidRPr="00BB7DF7">
        <w:rPr>
          <w:highlight w:val="white"/>
          <w:u w:val="none"/>
        </w:rPr>
        <w:t>встановлення</w:t>
      </w:r>
      <w:proofErr w:type="spellEnd"/>
      <w:r w:rsidRPr="00BB7DF7">
        <w:rPr>
          <w:highlight w:val="white"/>
          <w:u w:val="none"/>
        </w:rPr>
        <w:t xml:space="preserve"> </w:t>
      </w:r>
      <w:proofErr w:type="spellStart"/>
      <w:r w:rsidRPr="00BB7DF7">
        <w:rPr>
          <w:highlight w:val="white"/>
          <w:u w:val="none"/>
        </w:rPr>
        <w:t>щорічної</w:t>
      </w:r>
      <w:proofErr w:type="spellEnd"/>
      <w:r w:rsidRPr="00BB7DF7">
        <w:rPr>
          <w:highlight w:val="white"/>
          <w:u w:val="none"/>
        </w:rPr>
        <w:t xml:space="preserve"> плати за </w:t>
      </w:r>
      <w:proofErr w:type="spellStart"/>
      <w:r w:rsidRPr="00BB7DF7">
        <w:rPr>
          <w:highlight w:val="white"/>
          <w:u w:val="none"/>
        </w:rPr>
        <w:t>встановлення</w:t>
      </w:r>
      <w:proofErr w:type="spellEnd"/>
      <w:r w:rsidRPr="00BB7DF7">
        <w:rPr>
          <w:highlight w:val="white"/>
          <w:u w:val="none"/>
        </w:rPr>
        <w:t xml:space="preserve"> права </w:t>
      </w:r>
      <w:proofErr w:type="spellStart"/>
      <w:r w:rsidRPr="00BB7DF7">
        <w:rPr>
          <w:highlight w:val="white"/>
          <w:u w:val="none"/>
        </w:rPr>
        <w:t>сервітутного</w:t>
      </w:r>
      <w:proofErr w:type="spellEnd"/>
      <w:r w:rsidRPr="00BB7DF7">
        <w:rPr>
          <w:highlight w:val="white"/>
          <w:u w:val="none"/>
        </w:rPr>
        <w:t xml:space="preserve"> </w:t>
      </w:r>
      <w:proofErr w:type="spellStart"/>
      <w:r w:rsidRPr="00BB7DF7">
        <w:rPr>
          <w:highlight w:val="white"/>
          <w:u w:val="none"/>
        </w:rPr>
        <w:t>користування</w:t>
      </w:r>
      <w:proofErr w:type="spellEnd"/>
      <w:r w:rsidRPr="00BB7DF7">
        <w:rPr>
          <w:highlight w:val="white"/>
          <w:u w:val="none"/>
        </w:rPr>
        <w:t xml:space="preserve"> земельною </w:t>
      </w:r>
      <w:proofErr w:type="spellStart"/>
      <w:r w:rsidRPr="00BB7DF7">
        <w:rPr>
          <w:highlight w:val="white"/>
          <w:u w:val="none"/>
        </w:rPr>
        <w:t>ділянкою</w:t>
      </w:r>
      <w:proofErr w:type="spellEnd"/>
      <w:r w:rsidRPr="00BB7DF7">
        <w:rPr>
          <w:highlight w:val="white"/>
          <w:u w:val="none"/>
        </w:rPr>
        <w:t xml:space="preserve"> у </w:t>
      </w:r>
      <w:proofErr w:type="spellStart"/>
      <w:r w:rsidRPr="00BB7DF7">
        <w:rPr>
          <w:highlight w:val="white"/>
          <w:u w:val="none"/>
        </w:rPr>
        <w:t>розмі</w:t>
      </w:r>
      <w:proofErr w:type="gramStart"/>
      <w:r w:rsidRPr="00BB7DF7">
        <w:rPr>
          <w:highlight w:val="white"/>
          <w:u w:val="none"/>
        </w:rPr>
        <w:t>р</w:t>
      </w:r>
      <w:proofErr w:type="gramEnd"/>
      <w:r w:rsidRPr="00BB7DF7">
        <w:rPr>
          <w:highlight w:val="white"/>
          <w:u w:val="none"/>
        </w:rPr>
        <w:t>і</w:t>
      </w:r>
      <w:proofErr w:type="spellEnd"/>
      <w:r w:rsidRPr="00BB7DF7">
        <w:rPr>
          <w:highlight w:val="white"/>
          <w:u w:val="none"/>
        </w:rPr>
        <w:t xml:space="preserve"> 3% </w:t>
      </w:r>
      <w:proofErr w:type="spellStart"/>
      <w:r w:rsidRPr="00BB7DF7">
        <w:rPr>
          <w:highlight w:val="white"/>
          <w:u w:val="none"/>
        </w:rPr>
        <w:t>від</w:t>
      </w:r>
      <w:proofErr w:type="spellEnd"/>
      <w:r w:rsidRPr="00BB7DF7">
        <w:rPr>
          <w:highlight w:val="white"/>
          <w:u w:val="none"/>
        </w:rPr>
        <w:t xml:space="preserve"> </w:t>
      </w:r>
      <w:proofErr w:type="spellStart"/>
      <w:r w:rsidRPr="00BB7DF7">
        <w:rPr>
          <w:highlight w:val="white"/>
          <w:u w:val="none"/>
        </w:rPr>
        <w:t>середньої</w:t>
      </w:r>
      <w:proofErr w:type="spellEnd"/>
      <w:r w:rsidRPr="00BB7DF7">
        <w:rPr>
          <w:highlight w:val="white"/>
          <w:u w:val="none"/>
        </w:rPr>
        <w:t xml:space="preserve"> </w:t>
      </w:r>
      <w:proofErr w:type="spellStart"/>
      <w:r w:rsidRPr="00BB7DF7">
        <w:rPr>
          <w:highlight w:val="white"/>
          <w:u w:val="none"/>
        </w:rPr>
        <w:t>вартості</w:t>
      </w:r>
      <w:proofErr w:type="spellEnd"/>
      <w:r w:rsidRPr="00BB7DF7">
        <w:rPr>
          <w:highlight w:val="white"/>
          <w:u w:val="none"/>
        </w:rPr>
        <w:t xml:space="preserve"> </w:t>
      </w:r>
      <w:proofErr w:type="spellStart"/>
      <w:r w:rsidRPr="00BB7DF7">
        <w:rPr>
          <w:highlight w:val="white"/>
          <w:u w:val="none"/>
        </w:rPr>
        <w:t>нормативної</w:t>
      </w:r>
      <w:proofErr w:type="spellEnd"/>
      <w:r w:rsidRPr="00BB7DF7">
        <w:rPr>
          <w:highlight w:val="white"/>
          <w:u w:val="none"/>
        </w:rPr>
        <w:t xml:space="preserve"> </w:t>
      </w:r>
      <w:proofErr w:type="spellStart"/>
      <w:r w:rsidRPr="00BB7DF7">
        <w:rPr>
          <w:highlight w:val="white"/>
          <w:u w:val="none"/>
        </w:rPr>
        <w:t>грошової</w:t>
      </w:r>
      <w:proofErr w:type="spellEnd"/>
      <w:r w:rsidRPr="00BB7DF7">
        <w:rPr>
          <w:highlight w:val="white"/>
          <w:u w:val="none"/>
        </w:rPr>
        <w:t xml:space="preserve"> </w:t>
      </w:r>
      <w:proofErr w:type="spellStart"/>
      <w:r w:rsidRPr="00BB7DF7">
        <w:rPr>
          <w:highlight w:val="white"/>
          <w:u w:val="none"/>
        </w:rPr>
        <w:t>оцінки</w:t>
      </w:r>
      <w:proofErr w:type="spellEnd"/>
      <w:r w:rsidRPr="00BB7DF7">
        <w:rPr>
          <w:highlight w:val="white"/>
          <w:u w:val="none"/>
        </w:rPr>
        <w:t xml:space="preserve"> </w:t>
      </w:r>
      <w:proofErr w:type="spellStart"/>
      <w:r w:rsidRPr="00BB7DF7">
        <w:rPr>
          <w:highlight w:val="white"/>
          <w:u w:val="none"/>
        </w:rPr>
        <w:t>ріллі</w:t>
      </w:r>
      <w:proofErr w:type="spellEnd"/>
      <w:r w:rsidRPr="00BB7DF7">
        <w:rPr>
          <w:highlight w:val="white"/>
          <w:u w:val="none"/>
        </w:rPr>
        <w:t xml:space="preserve"> </w:t>
      </w:r>
      <w:proofErr w:type="spellStart"/>
      <w:r w:rsidRPr="00BB7DF7">
        <w:rPr>
          <w:highlight w:val="white"/>
          <w:u w:val="none"/>
        </w:rPr>
        <w:t>відповідної</w:t>
      </w:r>
      <w:proofErr w:type="spellEnd"/>
      <w:r w:rsidRPr="00BB7DF7">
        <w:rPr>
          <w:highlight w:val="white"/>
          <w:u w:val="none"/>
        </w:rPr>
        <w:t xml:space="preserve"> </w:t>
      </w:r>
      <w:proofErr w:type="spellStart"/>
      <w:r w:rsidRPr="00BB7DF7">
        <w:rPr>
          <w:highlight w:val="white"/>
          <w:u w:val="none"/>
        </w:rPr>
        <w:t>територіальної</w:t>
      </w:r>
      <w:proofErr w:type="spellEnd"/>
      <w:r w:rsidRPr="00BB7DF7">
        <w:rPr>
          <w:highlight w:val="white"/>
          <w:u w:val="none"/>
        </w:rPr>
        <w:t xml:space="preserve"> </w:t>
      </w:r>
      <w:proofErr w:type="spellStart"/>
      <w:r w:rsidRPr="00BB7DF7">
        <w:rPr>
          <w:highlight w:val="white"/>
          <w:u w:val="none"/>
        </w:rPr>
        <w:t>громади</w:t>
      </w:r>
      <w:proofErr w:type="spellEnd"/>
      <w:r w:rsidRPr="00BB7DF7">
        <w:rPr>
          <w:u w:val="none"/>
        </w:rPr>
        <w:t>;</w:t>
      </w:r>
    </w:p>
    <w:p w:rsidR="00CD0F8B" w:rsidRPr="00BB7DF7" w:rsidRDefault="00CD0F8B" w:rsidP="00CD0F8B">
      <w:pPr>
        <w:ind w:firstLine="709"/>
        <w:jc w:val="both"/>
        <w:rPr>
          <w:u w:val="none"/>
        </w:rPr>
      </w:pPr>
      <w:r w:rsidRPr="00BB7DF7">
        <w:rPr>
          <w:highlight w:val="white"/>
          <w:u w:val="none"/>
        </w:rPr>
        <w:t xml:space="preserve">- </w:t>
      </w:r>
      <w:proofErr w:type="spellStart"/>
      <w:r w:rsidRPr="00BB7DF7">
        <w:rPr>
          <w:highlight w:val="white"/>
          <w:u w:val="none"/>
        </w:rPr>
        <w:t>відшкодування</w:t>
      </w:r>
      <w:proofErr w:type="spellEnd"/>
      <w:r w:rsidRPr="00BB7DF7">
        <w:rPr>
          <w:highlight w:val="white"/>
          <w:u w:val="none"/>
        </w:rPr>
        <w:t xml:space="preserve"> </w:t>
      </w:r>
      <w:proofErr w:type="spellStart"/>
      <w:r w:rsidRPr="00BB7DF7">
        <w:rPr>
          <w:highlight w:val="white"/>
          <w:u w:val="none"/>
        </w:rPr>
        <w:t>відповідно</w:t>
      </w:r>
      <w:proofErr w:type="spellEnd"/>
      <w:r w:rsidRPr="00BB7DF7">
        <w:rPr>
          <w:highlight w:val="white"/>
          <w:u w:val="none"/>
        </w:rPr>
        <w:t xml:space="preserve"> до </w:t>
      </w:r>
      <w:proofErr w:type="spellStart"/>
      <w:r w:rsidRPr="00BB7DF7">
        <w:rPr>
          <w:highlight w:val="white"/>
          <w:u w:val="none"/>
        </w:rPr>
        <w:t>вимог</w:t>
      </w:r>
      <w:proofErr w:type="spellEnd"/>
      <w:r w:rsidRPr="00BB7DF7">
        <w:rPr>
          <w:highlight w:val="white"/>
          <w:u w:val="none"/>
        </w:rPr>
        <w:t xml:space="preserve"> </w:t>
      </w:r>
      <w:proofErr w:type="spellStart"/>
      <w:r w:rsidRPr="00BB7DF7">
        <w:rPr>
          <w:highlight w:val="white"/>
          <w:u w:val="none"/>
        </w:rPr>
        <w:t>законодавства</w:t>
      </w:r>
      <w:proofErr w:type="spellEnd"/>
      <w:r w:rsidRPr="00BB7DF7">
        <w:rPr>
          <w:highlight w:val="white"/>
          <w:u w:val="none"/>
        </w:rPr>
        <w:t xml:space="preserve"> </w:t>
      </w:r>
      <w:proofErr w:type="spellStart"/>
      <w:r w:rsidRPr="00BB7DF7">
        <w:rPr>
          <w:highlight w:val="white"/>
          <w:u w:val="none"/>
        </w:rPr>
        <w:t>втрат</w:t>
      </w:r>
      <w:proofErr w:type="spellEnd"/>
      <w:r w:rsidRPr="00BB7DF7">
        <w:rPr>
          <w:highlight w:val="white"/>
          <w:u w:val="none"/>
        </w:rPr>
        <w:t xml:space="preserve"> </w:t>
      </w:r>
      <w:proofErr w:type="spellStart"/>
      <w:r w:rsidRPr="00BB7DF7">
        <w:rPr>
          <w:highlight w:val="white"/>
          <w:u w:val="none"/>
        </w:rPr>
        <w:t>лісогосподарського</w:t>
      </w:r>
      <w:proofErr w:type="spellEnd"/>
      <w:r w:rsidRPr="00BB7DF7">
        <w:rPr>
          <w:highlight w:val="white"/>
          <w:u w:val="none"/>
        </w:rPr>
        <w:t xml:space="preserve"> </w:t>
      </w:r>
      <w:proofErr w:type="spellStart"/>
      <w:r w:rsidRPr="00BB7DF7">
        <w:rPr>
          <w:highlight w:val="white"/>
          <w:u w:val="none"/>
        </w:rPr>
        <w:t>виробництва</w:t>
      </w:r>
      <w:proofErr w:type="spellEnd"/>
      <w:r w:rsidRPr="00BB7DF7">
        <w:rPr>
          <w:highlight w:val="white"/>
          <w:u w:val="none"/>
        </w:rPr>
        <w:t xml:space="preserve"> та </w:t>
      </w:r>
      <w:proofErr w:type="spellStart"/>
      <w:r w:rsidRPr="00BB7DF7">
        <w:rPr>
          <w:highlight w:val="white"/>
          <w:u w:val="none"/>
        </w:rPr>
        <w:t>збитків</w:t>
      </w:r>
      <w:proofErr w:type="spellEnd"/>
      <w:r w:rsidRPr="00BB7DF7">
        <w:rPr>
          <w:highlight w:val="white"/>
          <w:u w:val="none"/>
        </w:rPr>
        <w:t xml:space="preserve">, </w:t>
      </w:r>
      <w:proofErr w:type="spellStart"/>
      <w:r w:rsidRPr="00BB7DF7">
        <w:rPr>
          <w:highlight w:val="white"/>
          <w:u w:val="none"/>
        </w:rPr>
        <w:t>що</w:t>
      </w:r>
      <w:proofErr w:type="spellEnd"/>
      <w:r w:rsidRPr="00BB7DF7">
        <w:rPr>
          <w:highlight w:val="white"/>
          <w:u w:val="none"/>
        </w:rPr>
        <w:t xml:space="preserve"> </w:t>
      </w:r>
      <w:proofErr w:type="spellStart"/>
      <w:r w:rsidRPr="00BB7DF7">
        <w:rPr>
          <w:highlight w:val="white"/>
          <w:u w:val="none"/>
        </w:rPr>
        <w:t>будуть</w:t>
      </w:r>
      <w:proofErr w:type="spellEnd"/>
      <w:r w:rsidRPr="00BB7DF7">
        <w:rPr>
          <w:highlight w:val="white"/>
          <w:u w:val="none"/>
        </w:rPr>
        <w:t xml:space="preserve"> </w:t>
      </w:r>
      <w:proofErr w:type="spellStart"/>
      <w:r w:rsidRPr="00BB7DF7">
        <w:rPr>
          <w:highlight w:val="white"/>
          <w:u w:val="none"/>
        </w:rPr>
        <w:t>завдані</w:t>
      </w:r>
      <w:proofErr w:type="spellEnd"/>
      <w:r w:rsidRPr="00BB7DF7">
        <w:rPr>
          <w:highlight w:val="white"/>
          <w:u w:val="none"/>
        </w:rPr>
        <w:t xml:space="preserve"> </w:t>
      </w:r>
      <w:r w:rsidRPr="00BB7DF7">
        <w:rPr>
          <w:u w:val="none"/>
        </w:rPr>
        <w:t xml:space="preserve">                         ДП „</w:t>
      </w:r>
      <w:proofErr w:type="spellStart"/>
      <w:r w:rsidRPr="00BB7DF7">
        <w:rPr>
          <w:u w:val="none"/>
        </w:rPr>
        <w:t>Коростенський</w:t>
      </w:r>
      <w:proofErr w:type="spellEnd"/>
      <w:r w:rsidRPr="00BB7DF7">
        <w:rPr>
          <w:u w:val="none"/>
        </w:rPr>
        <w:t xml:space="preserve"> </w:t>
      </w:r>
      <w:proofErr w:type="spellStart"/>
      <w:r w:rsidRPr="00BB7DF7">
        <w:rPr>
          <w:u w:val="none"/>
        </w:rPr>
        <w:t>лісгосп</w:t>
      </w:r>
      <w:proofErr w:type="spellEnd"/>
      <w:r w:rsidRPr="00BB7DF7">
        <w:rPr>
          <w:u w:val="none"/>
        </w:rPr>
        <w:t xml:space="preserve"> АПК” ЖОКАП „</w:t>
      </w:r>
      <w:proofErr w:type="spellStart"/>
      <w:r w:rsidRPr="00BB7DF7">
        <w:rPr>
          <w:u w:val="none"/>
        </w:rPr>
        <w:t>Житомироблагроліс</w:t>
      </w:r>
      <w:proofErr w:type="spellEnd"/>
      <w:r w:rsidRPr="00BB7DF7">
        <w:rPr>
          <w:u w:val="none"/>
        </w:rPr>
        <w:t xml:space="preserve">” </w:t>
      </w:r>
      <w:proofErr w:type="spellStart"/>
      <w:r w:rsidRPr="00BB7DF7">
        <w:rPr>
          <w:u w:val="none"/>
        </w:rPr>
        <w:t>Житомирської</w:t>
      </w:r>
      <w:proofErr w:type="spellEnd"/>
      <w:r w:rsidRPr="00BB7DF7">
        <w:rPr>
          <w:u w:val="none"/>
        </w:rPr>
        <w:t xml:space="preserve"> </w:t>
      </w:r>
      <w:proofErr w:type="spellStart"/>
      <w:r w:rsidRPr="00BB7DF7">
        <w:rPr>
          <w:u w:val="none"/>
        </w:rPr>
        <w:t>обласної</w:t>
      </w:r>
      <w:proofErr w:type="spellEnd"/>
      <w:r w:rsidRPr="00BB7DF7">
        <w:rPr>
          <w:u w:val="none"/>
        </w:rPr>
        <w:t xml:space="preserve"> ради</w:t>
      </w:r>
      <w:r w:rsidRPr="00BB7DF7">
        <w:rPr>
          <w:highlight w:val="white"/>
          <w:u w:val="none"/>
        </w:rPr>
        <w:t xml:space="preserve"> </w:t>
      </w:r>
      <w:proofErr w:type="spellStart"/>
      <w:r w:rsidRPr="00BB7DF7">
        <w:rPr>
          <w:highlight w:val="white"/>
          <w:u w:val="none"/>
        </w:rPr>
        <w:t>внаслідок</w:t>
      </w:r>
      <w:proofErr w:type="spellEnd"/>
      <w:r w:rsidRPr="00BB7DF7">
        <w:rPr>
          <w:highlight w:val="white"/>
          <w:u w:val="none"/>
        </w:rPr>
        <w:t xml:space="preserve"> </w:t>
      </w:r>
      <w:proofErr w:type="spellStart"/>
      <w:r w:rsidRPr="00BB7DF7">
        <w:rPr>
          <w:highlight w:val="white"/>
          <w:u w:val="none"/>
        </w:rPr>
        <w:t>укладення</w:t>
      </w:r>
      <w:proofErr w:type="spellEnd"/>
      <w:r w:rsidRPr="00BB7DF7">
        <w:rPr>
          <w:highlight w:val="white"/>
          <w:u w:val="none"/>
        </w:rPr>
        <w:t xml:space="preserve"> договору </w:t>
      </w:r>
      <w:proofErr w:type="spellStart"/>
      <w:r w:rsidRPr="00BB7DF7">
        <w:rPr>
          <w:highlight w:val="white"/>
          <w:u w:val="none"/>
        </w:rPr>
        <w:t>сервітуту</w:t>
      </w:r>
      <w:proofErr w:type="spellEnd"/>
      <w:r w:rsidRPr="00BB7DF7">
        <w:rPr>
          <w:highlight w:val="white"/>
          <w:u w:val="none"/>
        </w:rPr>
        <w:t>.</w:t>
      </w:r>
    </w:p>
    <w:p w:rsidR="00CD0F8B" w:rsidRDefault="00CD0F8B" w:rsidP="00CD0F8B">
      <w:pPr>
        <w:ind w:firstLine="708"/>
        <w:jc w:val="both"/>
        <w:rPr>
          <w:b/>
          <w:u w:val="none"/>
          <w:lang w:val="uk-UA"/>
        </w:rPr>
      </w:pPr>
    </w:p>
    <w:p w:rsidR="00CD0F8B" w:rsidRDefault="00CD0F8B" w:rsidP="00CD0F8B">
      <w:pPr>
        <w:ind w:firstLine="708"/>
        <w:jc w:val="both"/>
        <w:rPr>
          <w:bCs/>
          <w:spacing w:val="-1"/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Pr="00D5269B">
        <w:rPr>
          <w:bCs/>
          <w:spacing w:val="-1"/>
          <w:u w:val="none"/>
          <w:lang w:val="uk-UA"/>
        </w:rPr>
        <w:t>Одноголосно</w:t>
      </w:r>
    </w:p>
    <w:p w:rsidR="00CD0F8B" w:rsidRPr="00D5269B" w:rsidRDefault="00CD0F8B" w:rsidP="00CD0F8B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</w:p>
    <w:p w:rsidR="00CD0F8B" w:rsidRDefault="00CD0F8B" w:rsidP="00CD0F8B">
      <w:pPr>
        <w:ind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</w:p>
    <w:p w:rsidR="00CD0F8B" w:rsidRPr="00586114" w:rsidRDefault="00CD0F8B" w:rsidP="00CD0F8B">
      <w:pPr>
        <w:ind w:firstLine="708"/>
        <w:jc w:val="both"/>
        <w:rPr>
          <w:u w:val="none"/>
          <w:lang w:val="uk-UA"/>
        </w:rPr>
      </w:pPr>
    </w:p>
    <w:p w:rsidR="00CD0F8B" w:rsidRDefault="00CD0F8B" w:rsidP="00CD0F8B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Г</w:t>
      </w:r>
      <w:r w:rsidRPr="000E0271">
        <w:rPr>
          <w:u w:val="none"/>
          <w:lang w:val="uk-UA"/>
        </w:rPr>
        <w:t>олов</w:t>
      </w:r>
      <w:r>
        <w:rPr>
          <w:u w:val="none"/>
          <w:lang w:val="uk-UA"/>
        </w:rPr>
        <w:t>а</w:t>
      </w:r>
      <w:r w:rsidRPr="000E0271">
        <w:rPr>
          <w:u w:val="none"/>
          <w:lang w:val="uk-UA"/>
        </w:rPr>
        <w:t xml:space="preserve"> постійної комісії</w:t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О.Ю. </w:t>
      </w:r>
      <w:proofErr w:type="spellStart"/>
      <w:r>
        <w:rPr>
          <w:u w:val="none"/>
          <w:lang w:val="uk-UA"/>
        </w:rPr>
        <w:t>Рабінович</w:t>
      </w:r>
      <w:proofErr w:type="spellEnd"/>
    </w:p>
    <w:p w:rsidR="00CD0F8B" w:rsidRDefault="00CD0F8B" w:rsidP="00CD0F8B">
      <w:pPr>
        <w:jc w:val="both"/>
        <w:rPr>
          <w:u w:val="none"/>
          <w:lang w:val="uk-UA"/>
        </w:rPr>
      </w:pPr>
    </w:p>
    <w:p w:rsidR="00CD0F8B" w:rsidRDefault="00CD0F8B" w:rsidP="00CD0F8B">
      <w:pPr>
        <w:jc w:val="both"/>
        <w:rPr>
          <w:u w:val="none"/>
          <w:lang w:val="uk-UA"/>
        </w:rPr>
      </w:pPr>
      <w:bookmarkStart w:id="0" w:name="_GoBack"/>
      <w:bookmarkEnd w:id="0"/>
    </w:p>
    <w:p w:rsidR="00997F7F" w:rsidRDefault="00CD0F8B" w:rsidP="00CD0F8B">
      <w:r>
        <w:rPr>
          <w:u w:val="none"/>
          <w:lang w:val="uk-UA"/>
        </w:rPr>
        <w:t>За секретаря постійної комісії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Є.В. </w:t>
      </w:r>
      <w:proofErr w:type="spellStart"/>
      <w:r>
        <w:rPr>
          <w:u w:val="none"/>
          <w:lang w:val="uk-UA"/>
        </w:rPr>
        <w:t>Жабокрицький</w:t>
      </w:r>
      <w:proofErr w:type="spellEnd"/>
    </w:p>
    <w:sectPr w:rsidR="00997F7F" w:rsidSect="007F79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3D"/>
    <w:rsid w:val="003E2C92"/>
    <w:rsid w:val="007F793F"/>
    <w:rsid w:val="00997F7F"/>
    <w:rsid w:val="009D353D"/>
    <w:rsid w:val="00CD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CD0F8B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D0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F8B"/>
    <w:rPr>
      <w:rFonts w:ascii="Tahoma" w:hAnsi="Tahoma" w:cs="Tahoma"/>
      <w:color w:val="000000"/>
      <w:sz w:val="16"/>
      <w:szCs w:val="16"/>
      <w:u w:val="singl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CD0F8B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D0F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F8B"/>
    <w:rPr>
      <w:rFonts w:ascii="Tahoma" w:hAnsi="Tahoma" w:cs="Tahoma"/>
      <w:color w:val="000000"/>
      <w:sz w:val="16"/>
      <w:szCs w:val="1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2412</Words>
  <Characters>1375</Characters>
  <Application>Microsoft Office Word</Application>
  <DocSecurity>0</DocSecurity>
  <Lines>11</Lines>
  <Paragraphs>7</Paragraphs>
  <ScaleCrop>false</ScaleCrop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3</cp:revision>
  <dcterms:created xsi:type="dcterms:W3CDTF">2022-07-13T08:55:00Z</dcterms:created>
  <dcterms:modified xsi:type="dcterms:W3CDTF">2022-07-13T08:56:00Z</dcterms:modified>
</cp:coreProperties>
</file>