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C425E6" w:rsidP="00C463E6">
      <w:pPr>
        <w:pStyle w:val="1"/>
      </w:pPr>
      <w:r>
        <w:t>ПРОТОКОЛ № 1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01 серпня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>2022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8E4AE9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r w:rsidR="004A29F7" w:rsidRPr="00440DB2">
        <w:rPr>
          <w:rFonts w:cs="Times New Roman"/>
          <w:sz w:val="28"/>
          <w:lang w:val="uk-UA" w:eastAsia="en-US"/>
        </w:rPr>
        <w:t>Дмитрук</w:t>
      </w:r>
      <w:r w:rsidR="008E4AE9">
        <w:rPr>
          <w:rFonts w:cs="Times New Roman"/>
          <w:sz w:val="28"/>
          <w:lang w:val="uk-UA" w:eastAsia="en-US"/>
        </w:rPr>
        <w:t xml:space="preserve"> О.В.-</w:t>
      </w:r>
      <w:r w:rsidR="004A29F7" w:rsidRPr="00440DB2">
        <w:rPr>
          <w:rFonts w:cs="Times New Roman"/>
          <w:sz w:val="28"/>
          <w:lang w:val="uk-UA" w:eastAsia="en-US"/>
        </w:rPr>
        <w:t>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r w:rsidR="00401ABD">
        <w:rPr>
          <w:rFonts w:cs="Times New Roman"/>
          <w:sz w:val="28"/>
          <w:lang w:val="uk-UA" w:eastAsia="en-US"/>
        </w:rPr>
        <w:t>Мельник В.С.-</w:t>
      </w:r>
      <w:r w:rsidR="00C425E6">
        <w:rPr>
          <w:rFonts w:cs="Times New Roman"/>
          <w:sz w:val="28"/>
          <w:lang w:val="uk-UA" w:eastAsia="en-US"/>
        </w:rPr>
        <w:t xml:space="preserve"> секретар постійної комісії</w:t>
      </w:r>
      <w:r w:rsidR="00C425E6" w:rsidRPr="008E4AE9">
        <w:rPr>
          <w:rFonts w:cs="Times New Roman"/>
          <w:sz w:val="28"/>
          <w:szCs w:val="28"/>
          <w:lang w:val="uk-UA" w:eastAsia="en-US"/>
        </w:rPr>
        <w:t xml:space="preserve">, </w:t>
      </w:r>
      <w:r w:rsidR="00401ABD" w:rsidRPr="008E4AE9">
        <w:rPr>
          <w:sz w:val="28"/>
          <w:szCs w:val="28"/>
          <w:lang w:val="uk-UA"/>
        </w:rPr>
        <w:t>Нікітіч</w:t>
      </w:r>
      <w:r w:rsidR="00401ABD" w:rsidRPr="008E4AE9">
        <w:rPr>
          <w:sz w:val="28"/>
          <w:szCs w:val="28"/>
        </w:rPr>
        <w:t> </w:t>
      </w:r>
      <w:r w:rsidR="00401ABD" w:rsidRPr="008E4AE9">
        <w:rPr>
          <w:sz w:val="28"/>
          <w:szCs w:val="28"/>
          <w:lang w:val="uk-UA"/>
        </w:rPr>
        <w:t xml:space="preserve">Т.Г., Прокопчук В.В., </w:t>
      </w:r>
      <w:r w:rsidR="004A29F7" w:rsidRPr="008E4AE9">
        <w:rPr>
          <w:rFonts w:cs="Times New Roman"/>
          <w:sz w:val="28"/>
          <w:szCs w:val="28"/>
          <w:lang w:val="uk-UA" w:eastAsia="en-US"/>
        </w:rPr>
        <w:t xml:space="preserve">Рибак Н.І.,  </w:t>
      </w:r>
      <w:r w:rsidR="008E4AE9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8E4AE9">
        <w:rPr>
          <w:rFonts w:cs="Times New Roman"/>
          <w:sz w:val="28"/>
          <w:szCs w:val="28"/>
          <w:lang w:val="uk-UA" w:eastAsia="en-US"/>
        </w:rPr>
        <w:t>А.О.</w:t>
      </w:r>
      <w:r w:rsidR="00E40B14" w:rsidRPr="008E4AE9">
        <w:rPr>
          <w:rFonts w:cs="Times New Roman"/>
          <w:sz w:val="28"/>
          <w:szCs w:val="28"/>
          <w:lang w:val="uk-UA" w:eastAsia="en-US"/>
        </w:rPr>
        <w:t xml:space="preserve"> </w:t>
      </w:r>
    </w:p>
    <w:p w:rsidR="00440DB2" w:rsidRPr="00440DB2" w:rsidRDefault="00290E6E" w:rsidP="00DC3D00">
      <w:pPr>
        <w:pStyle w:val="3"/>
      </w:pPr>
      <w:r>
        <w:t>В</w:t>
      </w:r>
      <w:r w:rsidR="00E40B14">
        <w:t xml:space="preserve"> режимі відео конференції (</w:t>
      </w:r>
      <w:r w:rsidR="00E40B14" w:rsidRPr="00EE53B5">
        <w:t>онлайн-засідання</w:t>
      </w:r>
      <w:r w:rsidR="00E40B14">
        <w:t xml:space="preserve">) зареєструвалися: </w:t>
      </w:r>
      <w:r w:rsidR="00D80439">
        <w:t>Гундич І.П., Корх О.В., Диняк </w:t>
      </w:r>
      <w:r w:rsidR="00DC3D00">
        <w:t xml:space="preserve">С.В., </w:t>
      </w:r>
      <w:r w:rsidR="00AF7980">
        <w:t xml:space="preserve">Кропивницький В.М., </w:t>
      </w:r>
      <w:r w:rsidR="00C62DED">
        <w:t>Ходак І.Є.</w:t>
      </w:r>
      <w:r w:rsidR="00D80439">
        <w:t>, Черпіцький К.О.</w:t>
      </w:r>
    </w:p>
    <w:p w:rsidR="00C463E6" w:rsidRPr="003227A0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40C6E" w:rsidRPr="003227A0" w:rsidRDefault="00440DB2" w:rsidP="003227A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0B39C4">
        <w:rPr>
          <w:rFonts w:cs="Times New Roman"/>
          <w:sz w:val="28"/>
          <w:lang w:val="uk-UA" w:eastAsia="en-US"/>
        </w:rPr>
        <w:t xml:space="preserve">Ширма В.В.-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>перший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r w:rsidR="005930CE">
        <w:rPr>
          <w:rFonts w:cs="Times New Roman"/>
          <w:sz w:val="28"/>
          <w:szCs w:val="28"/>
          <w:lang w:val="uk-UA" w:eastAsia="en-US"/>
        </w:rPr>
        <w:t>Венцель </w:t>
      </w:r>
      <w:r w:rsidR="000B39C4">
        <w:rPr>
          <w:rFonts w:cs="Times New Roman"/>
          <w:sz w:val="28"/>
          <w:szCs w:val="28"/>
          <w:lang w:val="uk-UA" w:eastAsia="en-US"/>
        </w:rPr>
        <w:t>В.Т. -</w:t>
      </w:r>
      <w:r w:rsidR="005F4338">
        <w:rPr>
          <w:rFonts w:cs="Times New Roman"/>
          <w:sz w:val="28"/>
          <w:szCs w:val="28"/>
          <w:lang w:val="uk-UA" w:eastAsia="en-US"/>
        </w:rPr>
        <w:t xml:space="preserve"> </w:t>
      </w:r>
      <w:r w:rsidR="000B39C4">
        <w:rPr>
          <w:rFonts w:cs="Times New Roman"/>
          <w:sz w:val="28"/>
          <w:szCs w:val="28"/>
          <w:lang w:val="uk-UA" w:eastAsia="en-US"/>
        </w:rPr>
        <w:t xml:space="preserve"> директор</w:t>
      </w:r>
      <w:r w:rsidRPr="00440DB2">
        <w:rPr>
          <w:rFonts w:cs="Times New Roman"/>
          <w:sz w:val="28"/>
          <w:szCs w:val="28"/>
          <w:lang w:val="uk-UA" w:eastAsia="en-US"/>
        </w:rPr>
        <w:t xml:space="preserve"> департамент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Глушенко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004F3D">
        <w:rPr>
          <w:lang w:val="uk-UA"/>
        </w:rPr>
        <w:t xml:space="preserve"> </w:t>
      </w:r>
      <w:r w:rsidR="00004F3D" w:rsidRPr="00004F3D">
        <w:rPr>
          <w:rFonts w:eastAsia="Times New Roman" w:cs="Times New Roman"/>
          <w:sz w:val="28"/>
          <w:szCs w:val="28"/>
          <w:lang w:val="uk-UA"/>
        </w:rPr>
        <w:t>Сечін Р.С.,</w:t>
      </w:r>
      <w:r w:rsidR="00004F3D">
        <w:rPr>
          <w:rFonts w:eastAsia="Times New Roman" w:cs="Times New Roman"/>
          <w:sz w:val="28"/>
          <w:szCs w:val="28"/>
          <w:lang w:val="uk-UA"/>
        </w:rPr>
        <w:t xml:space="preserve"> -</w:t>
      </w:r>
      <w:r w:rsidR="00004F3D" w:rsidRPr="00004F3D">
        <w:rPr>
          <w:rFonts w:eastAsia="Times New Roman" w:cs="Times New Roman"/>
          <w:sz w:val="28"/>
          <w:szCs w:val="28"/>
          <w:lang w:val="uk-UA"/>
        </w:rPr>
        <w:t xml:space="preserve"> в.о. начальника управління майном  Житомирської обласної ради.</w:t>
      </w:r>
    </w:p>
    <w:p w:rsidR="006346F2" w:rsidRDefault="006346F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4560B" w:rsidRPr="00E4560B" w:rsidRDefault="00E4560B" w:rsidP="00E4560B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742874" w:rsidRPr="006346F2" w:rsidRDefault="00DC29E0" w:rsidP="00742874">
      <w:pPr>
        <w:pStyle w:val="af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742874" w:rsidRPr="006346F2">
        <w:rPr>
          <w:noProof/>
          <w:sz w:val="28"/>
          <w:szCs w:val="28"/>
        </w:rPr>
        <w:t>Про погодження структури, штатного розпису, кошторису на 2022 рік, граничної чисельності працівників Управління майном Житомирської обласної ради.</w:t>
      </w:r>
    </w:p>
    <w:p w:rsidR="00742874" w:rsidRPr="00310CA6" w:rsidRDefault="00742874" w:rsidP="00742874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  <w:r w:rsidRPr="006346F2">
        <w:rPr>
          <w:rFonts w:eastAsia="Calibri"/>
          <w:i/>
          <w:sz w:val="28"/>
          <w:szCs w:val="28"/>
          <w:lang w:val="uk-UA" w:eastAsia="en-US"/>
        </w:rPr>
        <w:tab/>
        <w:t xml:space="preserve">Інформує: Сечін </w:t>
      </w:r>
      <w:r w:rsidR="00DA16D0">
        <w:rPr>
          <w:rFonts w:eastAsia="Calibri"/>
          <w:i/>
          <w:sz w:val="28"/>
          <w:szCs w:val="28"/>
          <w:lang w:val="uk-UA" w:eastAsia="en-US"/>
        </w:rPr>
        <w:t>Р.С.,</w:t>
      </w:r>
      <w:r w:rsidRPr="006346F2">
        <w:rPr>
          <w:rFonts w:eastAsia="Calibri"/>
          <w:i/>
          <w:sz w:val="28"/>
          <w:szCs w:val="28"/>
          <w:lang w:val="uk-UA" w:eastAsia="en-US"/>
        </w:rPr>
        <w:t xml:space="preserve"> в.о.</w:t>
      </w:r>
      <w:r w:rsidR="006346F2" w:rsidRPr="006346F2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6346F2">
        <w:rPr>
          <w:rFonts w:eastAsia="Calibri"/>
          <w:i/>
          <w:sz w:val="28"/>
          <w:szCs w:val="28"/>
          <w:lang w:val="uk-UA" w:eastAsia="en-US"/>
        </w:rPr>
        <w:t>начальника</w:t>
      </w:r>
      <w:r w:rsidR="006346F2" w:rsidRPr="006346F2">
        <w:rPr>
          <w:rFonts w:eastAsia="Calibri"/>
          <w:i/>
          <w:sz w:val="28"/>
          <w:szCs w:val="28"/>
          <w:lang w:val="uk-UA" w:eastAsia="en-US"/>
        </w:rPr>
        <w:t xml:space="preserve"> у</w:t>
      </w:r>
      <w:r w:rsidRPr="006346F2">
        <w:rPr>
          <w:rFonts w:eastAsia="Calibri"/>
          <w:i/>
          <w:sz w:val="28"/>
          <w:szCs w:val="28"/>
          <w:lang w:val="uk-UA" w:eastAsia="en-US"/>
        </w:rPr>
        <w:t>правління майном  Житомирської обласної ради.</w:t>
      </w:r>
    </w:p>
    <w:p w:rsidR="00742874" w:rsidRPr="006346F2" w:rsidRDefault="00DC29E0" w:rsidP="00A22A59">
      <w:pPr>
        <w:pStyle w:val="31"/>
      </w:pPr>
      <w:r>
        <w:tab/>
        <w:t>2.</w:t>
      </w:r>
      <w:r w:rsidR="00742874" w:rsidRPr="006346F2">
        <w:t>Про погодження  реалізації непридатної для переливання плазми ТОВ «БІОФАРМА ПЛАЗМА».</w:t>
      </w:r>
    </w:p>
    <w:p w:rsidR="00742874" w:rsidRPr="006346F2" w:rsidRDefault="006346F2" w:rsidP="00742874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  <w:r w:rsidRPr="006346F2">
        <w:rPr>
          <w:rFonts w:eastAsia="Calibri"/>
          <w:i/>
          <w:sz w:val="28"/>
          <w:szCs w:val="28"/>
          <w:lang w:val="uk-UA" w:eastAsia="en-US"/>
        </w:rPr>
        <w:tab/>
      </w:r>
      <w:r w:rsidR="00742874" w:rsidRPr="006346F2">
        <w:rPr>
          <w:rFonts w:eastAsia="Calibri"/>
          <w:i/>
          <w:sz w:val="28"/>
          <w:szCs w:val="28"/>
          <w:lang w:val="uk-UA" w:eastAsia="en-US"/>
        </w:rPr>
        <w:t xml:space="preserve">Інформує:Чугрієв </w:t>
      </w:r>
      <w:r w:rsidR="00DA16D0">
        <w:rPr>
          <w:rFonts w:eastAsia="Calibri"/>
          <w:i/>
          <w:sz w:val="28"/>
          <w:szCs w:val="28"/>
          <w:lang w:val="uk-UA" w:eastAsia="en-US"/>
        </w:rPr>
        <w:t xml:space="preserve">А.М., </w:t>
      </w:r>
      <w:r w:rsidR="00742874" w:rsidRPr="006346F2">
        <w:rPr>
          <w:rFonts w:eastAsia="Calibri"/>
          <w:i/>
          <w:sz w:val="28"/>
          <w:szCs w:val="28"/>
          <w:lang w:val="uk-UA" w:eastAsia="en-US"/>
        </w:rPr>
        <w:t>директор комунального некомерційного підприємства «Обласний центр крові» Житомирської обласної ради.</w:t>
      </w:r>
    </w:p>
    <w:p w:rsidR="00742874" w:rsidRPr="006346F2" w:rsidRDefault="00DC29E0" w:rsidP="00742874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>3.</w:t>
      </w:r>
      <w:r w:rsidR="00742874" w:rsidRPr="006346F2">
        <w:rPr>
          <w:rFonts w:eastAsia="Calibri"/>
          <w:sz w:val="28"/>
          <w:szCs w:val="28"/>
          <w:lang w:val="uk-UA" w:eastAsia="en-US"/>
        </w:rPr>
        <w:t>Про забезпечення повноцінної роботи комісії з припинення комунального некомерційного підприємства «Обласний медичний центр спортивної медицини» Житомирської обласної ради.</w:t>
      </w:r>
    </w:p>
    <w:p w:rsidR="00742874" w:rsidRDefault="006346F2" w:rsidP="00742874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  <w:r w:rsidRPr="006346F2">
        <w:rPr>
          <w:rFonts w:eastAsia="Calibri"/>
          <w:i/>
          <w:sz w:val="28"/>
          <w:szCs w:val="28"/>
          <w:lang w:val="uk-UA" w:eastAsia="en-US"/>
        </w:rPr>
        <w:tab/>
      </w:r>
      <w:r w:rsidR="00742874" w:rsidRPr="006346F2">
        <w:rPr>
          <w:rFonts w:eastAsia="Calibri"/>
          <w:i/>
          <w:sz w:val="28"/>
          <w:szCs w:val="28"/>
          <w:lang w:val="uk-UA" w:eastAsia="en-US"/>
        </w:rPr>
        <w:t xml:space="preserve">Інформує: Дімова </w:t>
      </w:r>
      <w:r w:rsidR="002A6DF0">
        <w:rPr>
          <w:rFonts w:eastAsia="Calibri"/>
          <w:i/>
          <w:sz w:val="28"/>
          <w:szCs w:val="28"/>
          <w:lang w:val="uk-UA" w:eastAsia="en-US"/>
        </w:rPr>
        <w:t>В.Ф.</w:t>
      </w:r>
      <w:r w:rsidR="00DA16D0">
        <w:rPr>
          <w:rFonts w:eastAsia="Calibri"/>
          <w:i/>
          <w:sz w:val="28"/>
          <w:szCs w:val="28"/>
          <w:lang w:val="uk-UA" w:eastAsia="en-US"/>
        </w:rPr>
        <w:t xml:space="preserve">, </w:t>
      </w:r>
      <w:r w:rsidR="00742874" w:rsidRPr="006346F2">
        <w:rPr>
          <w:rFonts w:eastAsia="Calibri"/>
          <w:i/>
          <w:sz w:val="28"/>
          <w:szCs w:val="28"/>
          <w:lang w:val="uk-UA" w:eastAsia="en-US"/>
        </w:rPr>
        <w:t>голова комісії з припинення КНП «Обласний медичний центр спортивної медицини».</w:t>
      </w:r>
    </w:p>
    <w:p w:rsidR="007B5E44" w:rsidRPr="006346F2" w:rsidRDefault="007B5E44" w:rsidP="00742874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C37125" w:rsidRPr="00C37125" w:rsidRDefault="00C37125" w:rsidP="007B5E44">
      <w:pPr>
        <w:pStyle w:val="2"/>
        <w:ind w:hanging="11"/>
      </w:pPr>
      <w:r w:rsidRPr="00C37125">
        <w:rPr>
          <w:b/>
        </w:rPr>
        <w:t>Вирішили:</w:t>
      </w:r>
      <w:r w:rsidRPr="00C37125">
        <w:t xml:space="preserve"> Порядок денний взяти за основу.</w:t>
      </w:r>
    </w:p>
    <w:p w:rsidR="00C37125" w:rsidRDefault="00C37125" w:rsidP="00C37125">
      <w:pPr>
        <w:pStyle w:val="2"/>
        <w:ind w:firstLine="720"/>
        <w:jc w:val="right"/>
      </w:pPr>
      <w:r w:rsidRPr="00C37125">
        <w:tab/>
        <w:t>Одноголосно</w:t>
      </w:r>
      <w:r w:rsidR="007B5E44">
        <w:t>.</w:t>
      </w:r>
    </w:p>
    <w:p w:rsidR="007B5E44" w:rsidRPr="00C37125" w:rsidRDefault="007B5E44" w:rsidP="00C37125">
      <w:pPr>
        <w:pStyle w:val="2"/>
        <w:ind w:firstLine="720"/>
        <w:jc w:val="right"/>
      </w:pPr>
    </w:p>
    <w:p w:rsidR="00C37125" w:rsidRDefault="00C37125" w:rsidP="00C37125">
      <w:pPr>
        <w:pStyle w:val="2"/>
        <w:ind w:left="0" w:firstLine="709"/>
      </w:pPr>
      <w:r>
        <w:t xml:space="preserve">Депутат Ходак І.Є. запропонував зняти з розгляду </w:t>
      </w:r>
      <w:r w:rsidR="00DA16D0">
        <w:t xml:space="preserve">питання за номерами </w:t>
      </w:r>
      <w:r w:rsidR="00BA0C0F">
        <w:t xml:space="preserve">2 і </w:t>
      </w:r>
      <w:r>
        <w:t xml:space="preserve">3 та внести їх у порядок денний засідання тільки після надання рекомендацій з даних питань  постійної  комісії </w:t>
      </w:r>
      <w:r w:rsidR="00BA0C0F">
        <w:t xml:space="preserve">обласної ради </w:t>
      </w:r>
      <w:r>
        <w:t>питань охорони здоров’я,  соціального захисту населення та у справах ветеранів.</w:t>
      </w:r>
    </w:p>
    <w:p w:rsidR="00C37125" w:rsidRPr="00C37125" w:rsidRDefault="00C37125" w:rsidP="00C37125">
      <w:pPr>
        <w:pStyle w:val="2"/>
        <w:ind w:firstLine="720"/>
      </w:pPr>
    </w:p>
    <w:p w:rsidR="00C37125" w:rsidRPr="00C37125" w:rsidRDefault="007B5E44" w:rsidP="007B5E44">
      <w:pPr>
        <w:pStyle w:val="2"/>
        <w:ind w:hanging="11"/>
        <w:rPr>
          <w:bCs/>
        </w:rPr>
      </w:pPr>
      <w:r w:rsidRPr="007B5E44">
        <w:rPr>
          <w:b/>
        </w:rPr>
        <w:t>Вирішили:</w:t>
      </w:r>
      <w:r w:rsidRPr="00C37125">
        <w:t xml:space="preserve"> </w:t>
      </w:r>
      <w:r w:rsidR="00C37125" w:rsidRPr="00C37125">
        <w:t>З</w:t>
      </w:r>
      <w:r w:rsidR="00C37125" w:rsidRPr="00C37125">
        <w:rPr>
          <w:bCs/>
        </w:rPr>
        <w:t>атвердити порядок денний у цілому.</w:t>
      </w:r>
    </w:p>
    <w:p w:rsidR="00C76E10" w:rsidRDefault="00C76E10" w:rsidP="00C76E10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3D75AE" w:rsidRPr="009D0A96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DA7ECC" w:rsidRDefault="00E91BA5" w:rsidP="00DA7ECC">
      <w:pPr>
        <w:pStyle w:val="af1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b/>
          <w:sz w:val="28"/>
          <w:lang w:eastAsia="en-US"/>
        </w:rPr>
        <w:t xml:space="preserve">1. </w:t>
      </w:r>
      <w:r w:rsidR="00DA7ECC" w:rsidRPr="003C4F78">
        <w:rPr>
          <w:b/>
          <w:sz w:val="28"/>
          <w:lang w:eastAsia="en-US"/>
        </w:rPr>
        <w:t>Слухали:</w:t>
      </w:r>
      <w:r w:rsidR="00DA7ECC" w:rsidRPr="003C4F78">
        <w:rPr>
          <w:sz w:val="28"/>
          <w:lang w:eastAsia="en-US"/>
        </w:rPr>
        <w:t xml:space="preserve"> </w:t>
      </w:r>
      <w:r w:rsidR="00DA7ECC">
        <w:rPr>
          <w:sz w:val="28"/>
          <w:lang w:eastAsia="en-US"/>
        </w:rPr>
        <w:t>Сечіна  Р.С</w:t>
      </w:r>
      <w:r w:rsidR="00DA7ECC" w:rsidRPr="009A364C">
        <w:rPr>
          <w:sz w:val="28"/>
          <w:lang w:eastAsia="en-US"/>
        </w:rPr>
        <w:t>.,</w:t>
      </w:r>
      <w:r w:rsidR="00DA7ECC">
        <w:rPr>
          <w:b/>
          <w:sz w:val="28"/>
          <w:lang w:eastAsia="en-US"/>
        </w:rPr>
        <w:t xml:space="preserve"> </w:t>
      </w:r>
      <w:r w:rsidR="00DA7ECC">
        <w:rPr>
          <w:sz w:val="28"/>
          <w:szCs w:val="28"/>
        </w:rPr>
        <w:t xml:space="preserve">який проінформував </w:t>
      </w:r>
      <w:r w:rsidR="00DA7ECC" w:rsidRPr="003C4F78">
        <w:rPr>
          <w:sz w:val="28"/>
          <w:szCs w:val="28"/>
        </w:rPr>
        <w:t xml:space="preserve"> </w:t>
      </w:r>
      <w:r w:rsidR="00DA7ECC">
        <w:rPr>
          <w:sz w:val="28"/>
          <w:szCs w:val="28"/>
        </w:rPr>
        <w:t xml:space="preserve">з питання </w:t>
      </w:r>
      <w:r w:rsidR="00DA7ECC" w:rsidRPr="003C4F78">
        <w:rPr>
          <w:sz w:val="28"/>
          <w:szCs w:val="28"/>
        </w:rPr>
        <w:t>п</w:t>
      </w:r>
      <w:r w:rsidR="00DA7ECC" w:rsidRPr="003C4F78">
        <w:rPr>
          <w:color w:val="000000"/>
          <w:sz w:val="28"/>
          <w:szCs w:val="28"/>
        </w:rPr>
        <w:t xml:space="preserve">ро </w:t>
      </w:r>
      <w:r w:rsidR="00DA7ECC">
        <w:rPr>
          <w:noProof/>
          <w:sz w:val="28"/>
          <w:szCs w:val="28"/>
        </w:rPr>
        <w:t>погодження структури, штатного розпису, кошторису на 2022 рік, граничної чисельності працівників Управління майном Житомирської обласної ради.</w:t>
      </w:r>
    </w:p>
    <w:p w:rsidR="00DA7ECC" w:rsidRDefault="00DA7ECC" w:rsidP="00DA7ECC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A7ECC" w:rsidRPr="003C4F78" w:rsidRDefault="00DA7ECC" w:rsidP="00DA7ECC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A7ECC" w:rsidRDefault="00DA7ECC" w:rsidP="00DA7ECC">
      <w:pPr>
        <w:ind w:firstLine="709"/>
        <w:jc w:val="both"/>
        <w:rPr>
          <w:noProof/>
          <w:sz w:val="28"/>
          <w:szCs w:val="28"/>
          <w:lang w:val="uk-UA"/>
        </w:rPr>
      </w:pPr>
      <w:r w:rsidRPr="003C4F78">
        <w:rPr>
          <w:rFonts w:cs="Times New Roman"/>
          <w:b/>
          <w:sz w:val="28"/>
          <w:lang w:val="uk-UA" w:eastAsia="en-US"/>
        </w:rPr>
        <w:t>Вирішили</w:t>
      </w:r>
      <w:r>
        <w:rPr>
          <w:rFonts w:cs="Times New Roman"/>
          <w:b/>
          <w:sz w:val="28"/>
          <w:lang w:val="uk-UA" w:eastAsia="en-US"/>
        </w:rPr>
        <w:t xml:space="preserve">: </w:t>
      </w:r>
      <w:r w:rsidRPr="00CD346D">
        <w:rPr>
          <w:rFonts w:cs="Times New Roman"/>
          <w:sz w:val="28"/>
          <w:lang w:val="uk-UA" w:eastAsia="en-US"/>
        </w:rPr>
        <w:t>1. Погодити</w:t>
      </w:r>
      <w:r>
        <w:rPr>
          <w:rFonts w:cs="Times New Roman"/>
          <w:b/>
          <w:sz w:val="28"/>
          <w:lang w:val="uk-UA" w:eastAsia="en-US"/>
        </w:rPr>
        <w:t xml:space="preserve"> </w:t>
      </w:r>
      <w:r>
        <w:rPr>
          <w:noProof/>
          <w:sz w:val="28"/>
          <w:szCs w:val="28"/>
        </w:rPr>
        <w:t>структур</w:t>
      </w:r>
      <w:r>
        <w:rPr>
          <w:noProof/>
          <w:sz w:val="28"/>
          <w:szCs w:val="28"/>
          <w:lang w:val="uk-UA"/>
        </w:rPr>
        <w:t>у</w:t>
      </w:r>
      <w:r>
        <w:rPr>
          <w:noProof/>
          <w:sz w:val="28"/>
          <w:szCs w:val="28"/>
        </w:rPr>
        <w:t>, штатн</w:t>
      </w:r>
      <w:r>
        <w:rPr>
          <w:noProof/>
          <w:sz w:val="28"/>
          <w:szCs w:val="28"/>
          <w:lang w:val="uk-UA"/>
        </w:rPr>
        <w:t>ий</w:t>
      </w:r>
      <w:r>
        <w:rPr>
          <w:noProof/>
          <w:sz w:val="28"/>
          <w:szCs w:val="28"/>
        </w:rPr>
        <w:t xml:space="preserve"> розпис, кошторис на 2022 рік</w:t>
      </w:r>
      <w:r>
        <w:rPr>
          <w:noProof/>
          <w:sz w:val="28"/>
          <w:szCs w:val="28"/>
          <w:lang w:val="uk-UA"/>
        </w:rPr>
        <w:t xml:space="preserve"> та </w:t>
      </w:r>
      <w:r>
        <w:rPr>
          <w:noProof/>
          <w:sz w:val="28"/>
          <w:szCs w:val="28"/>
        </w:rPr>
        <w:t>граничн</w:t>
      </w:r>
      <w:r>
        <w:rPr>
          <w:noProof/>
          <w:sz w:val="28"/>
          <w:szCs w:val="28"/>
          <w:lang w:val="uk-UA"/>
        </w:rPr>
        <w:t>у</w:t>
      </w:r>
      <w:r>
        <w:rPr>
          <w:noProof/>
          <w:sz w:val="28"/>
          <w:szCs w:val="28"/>
        </w:rPr>
        <w:t xml:space="preserve"> чисельност</w:t>
      </w:r>
      <w:r>
        <w:rPr>
          <w:noProof/>
          <w:sz w:val="28"/>
          <w:szCs w:val="28"/>
          <w:lang w:val="uk-UA"/>
        </w:rPr>
        <w:t>ь</w:t>
      </w:r>
      <w:r>
        <w:rPr>
          <w:noProof/>
          <w:sz w:val="28"/>
          <w:szCs w:val="28"/>
        </w:rPr>
        <w:t xml:space="preserve"> працівників Управління майном Житомирської обласної ради.</w:t>
      </w:r>
    </w:p>
    <w:p w:rsidR="00DA7ECC" w:rsidRPr="00CF484A" w:rsidRDefault="00DA7ECC" w:rsidP="00DA7ECC">
      <w:pPr>
        <w:ind w:firstLine="709"/>
        <w:jc w:val="both"/>
        <w:rPr>
          <w:rFonts w:cs="Times New Roman"/>
          <w:sz w:val="28"/>
          <w:lang w:val="uk-UA" w:eastAsia="en-US"/>
        </w:rPr>
      </w:pPr>
      <w:r>
        <w:rPr>
          <w:noProof/>
          <w:sz w:val="28"/>
          <w:szCs w:val="28"/>
          <w:lang w:val="uk-UA"/>
        </w:rPr>
        <w:t>2. Доручити виконавчому апарату обласної ради спільно із Депаратаментом фінансів облдержадміністрації зробити розподіл між кошторисними призначеннями виконавчого апарату обласної ради і окремо управлінням майном Житомирської обласної ради. Термін виконання доручення - 3 робочі дні.</w:t>
      </w:r>
    </w:p>
    <w:p w:rsidR="00DA7ECC" w:rsidRPr="006E45FB" w:rsidRDefault="00DA7ECC" w:rsidP="00DA7EC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B716B9">
        <w:rPr>
          <w:sz w:val="28"/>
          <w:szCs w:val="28"/>
          <w:lang w:val="uk-UA"/>
        </w:rPr>
        <w:t xml:space="preserve">3. Департаменту освіти і науки облдержадміністрації </w:t>
      </w:r>
      <w:r>
        <w:rPr>
          <w:sz w:val="28"/>
          <w:szCs w:val="28"/>
          <w:lang w:val="uk-UA"/>
        </w:rPr>
        <w:t>забезпечити участь у наступному засіданні</w:t>
      </w:r>
      <w:r w:rsidRPr="00B716B9">
        <w:rPr>
          <w:sz w:val="28"/>
          <w:szCs w:val="28"/>
          <w:lang w:val="uk-UA"/>
        </w:rPr>
        <w:t xml:space="preserve"> постійної комісії з питань бюджету та комунальної власності </w:t>
      </w:r>
      <w:r w:rsidRPr="00B716B9">
        <w:rPr>
          <w:rFonts w:cs="Times New Roman"/>
          <w:sz w:val="28"/>
          <w:szCs w:val="28"/>
          <w:lang w:val="uk-UA" w:eastAsia="en-US"/>
        </w:rPr>
        <w:t>в.о. директора КЗГІО «Обласний Центр дитячої та юнацької творчості</w:t>
      </w:r>
      <w:r w:rsidRPr="00B716B9">
        <w:rPr>
          <w:sz w:val="28"/>
          <w:szCs w:val="28"/>
          <w:lang w:val="uk-UA"/>
        </w:rPr>
        <w:t>»</w:t>
      </w:r>
      <w:r w:rsidRPr="00B716B9">
        <w:rPr>
          <w:rFonts w:cs="Times New Roman"/>
          <w:sz w:val="28"/>
          <w:szCs w:val="28"/>
          <w:lang w:val="uk-UA" w:eastAsia="en-US"/>
        </w:rPr>
        <w:t xml:space="preserve"> </w:t>
      </w:r>
      <w:r>
        <w:rPr>
          <w:rFonts w:cs="Times New Roman"/>
          <w:sz w:val="28"/>
          <w:szCs w:val="28"/>
          <w:lang w:val="uk-UA" w:eastAsia="en-US"/>
        </w:rPr>
        <w:t>Бовсуновської</w:t>
      </w:r>
      <w:r w:rsidRPr="00B716B9">
        <w:rPr>
          <w:rFonts w:cs="Times New Roman"/>
          <w:sz w:val="28"/>
          <w:szCs w:val="28"/>
          <w:lang w:val="uk-UA" w:eastAsia="en-US"/>
        </w:rPr>
        <w:t xml:space="preserve"> М.А. та представника колективу </w:t>
      </w:r>
      <w:r>
        <w:rPr>
          <w:rFonts w:cs="Times New Roman"/>
          <w:sz w:val="28"/>
          <w:szCs w:val="28"/>
          <w:lang w:val="uk-UA" w:eastAsia="en-US"/>
        </w:rPr>
        <w:t xml:space="preserve">зазначеного </w:t>
      </w:r>
      <w:r w:rsidRPr="00B716B9">
        <w:rPr>
          <w:rFonts w:cs="Times New Roman"/>
          <w:sz w:val="28"/>
          <w:szCs w:val="28"/>
          <w:lang w:val="uk-UA" w:eastAsia="en-US"/>
        </w:rPr>
        <w:t xml:space="preserve">комунального закладу позашкільної освіти щодо </w:t>
      </w:r>
      <w:r>
        <w:rPr>
          <w:rFonts w:cs="Times New Roman"/>
          <w:sz w:val="28"/>
          <w:szCs w:val="28"/>
          <w:lang w:val="uk-UA" w:eastAsia="en-US"/>
        </w:rPr>
        <w:t>надання інформації про обставини, викладені</w:t>
      </w:r>
      <w:r w:rsidRPr="006E45FB">
        <w:rPr>
          <w:rFonts w:cs="Times New Roman"/>
          <w:sz w:val="28"/>
          <w:szCs w:val="28"/>
          <w:lang w:val="uk-UA" w:eastAsia="en-US"/>
        </w:rPr>
        <w:t xml:space="preserve"> у зверненні</w:t>
      </w:r>
      <w:r>
        <w:rPr>
          <w:rFonts w:cs="Times New Roman"/>
          <w:sz w:val="28"/>
          <w:szCs w:val="28"/>
          <w:lang w:val="uk-UA" w:eastAsia="en-US"/>
        </w:rPr>
        <w:t xml:space="preserve"> колективу</w:t>
      </w:r>
      <w:r w:rsidRPr="006E45FB">
        <w:rPr>
          <w:rFonts w:cs="Times New Roman"/>
          <w:sz w:val="28"/>
          <w:szCs w:val="28"/>
          <w:lang w:val="uk-UA" w:eastAsia="en-US"/>
        </w:rPr>
        <w:t>.</w:t>
      </w:r>
    </w:p>
    <w:p w:rsidR="00DA7ECC" w:rsidRPr="006E45FB" w:rsidRDefault="003D625E" w:rsidP="003D625E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  <w:bookmarkStart w:id="0" w:name="_GoBack"/>
      <w:bookmarkEnd w:id="0"/>
    </w:p>
    <w:p w:rsidR="00DA7ECC" w:rsidRDefault="00DA7ECC" w:rsidP="00DA7ECC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DC29E0" w:rsidRPr="004970E9" w:rsidRDefault="00DC29E0" w:rsidP="00DA7ECC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DA7ECC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>ісії                                                                                     О.В. Дмитрук</w:t>
      </w:r>
    </w:p>
    <w:p w:rsidR="00DA7ECC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Pr="003C4F78" w:rsidRDefault="00E91BA5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DA7ECC" w:rsidRPr="00CA6F74" w:rsidRDefault="00DA7ECC" w:rsidP="00DA7ECC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p w:rsidR="00916BC9" w:rsidRPr="003C4F78" w:rsidRDefault="00916BC9" w:rsidP="00DA7ECC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B03471" w:rsidRPr="00D11496" w:rsidRDefault="00B03471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</w:p>
    <w:sectPr w:rsidR="00B03471" w:rsidRPr="00D11496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A2" w:rsidRDefault="00AA17A2">
      <w:r>
        <w:separator/>
      </w:r>
    </w:p>
  </w:endnote>
  <w:endnote w:type="continuationSeparator" w:id="0">
    <w:p w:rsidR="00AA17A2" w:rsidRDefault="00AA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D62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D62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D62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A2" w:rsidRDefault="00AA17A2">
      <w:r>
        <w:separator/>
      </w:r>
    </w:p>
  </w:footnote>
  <w:footnote w:type="continuationSeparator" w:id="0">
    <w:p w:rsidR="00AA17A2" w:rsidRDefault="00AA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D62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5E">
          <w:rPr>
            <w:noProof/>
          </w:rPr>
          <w:t>2</w:t>
        </w:r>
        <w:r>
          <w:fldChar w:fldCharType="end"/>
        </w:r>
      </w:p>
    </w:sdtContent>
  </w:sdt>
  <w:p w:rsidR="008E2FD0" w:rsidRDefault="003D62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3D6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4F3D"/>
    <w:rsid w:val="0003324B"/>
    <w:rsid w:val="00067FC9"/>
    <w:rsid w:val="000A6017"/>
    <w:rsid w:val="000B39C4"/>
    <w:rsid w:val="000B58B6"/>
    <w:rsid w:val="000C64B2"/>
    <w:rsid w:val="00114349"/>
    <w:rsid w:val="001160C2"/>
    <w:rsid w:val="00126C82"/>
    <w:rsid w:val="00136DB8"/>
    <w:rsid w:val="00164A6D"/>
    <w:rsid w:val="0017681B"/>
    <w:rsid w:val="001A51C1"/>
    <w:rsid w:val="001D5E69"/>
    <w:rsid w:val="00213A4D"/>
    <w:rsid w:val="002325BD"/>
    <w:rsid w:val="00233F77"/>
    <w:rsid w:val="0024756E"/>
    <w:rsid w:val="00283DA9"/>
    <w:rsid w:val="00290E6E"/>
    <w:rsid w:val="00291B67"/>
    <w:rsid w:val="002A6DF0"/>
    <w:rsid w:val="002B6F1A"/>
    <w:rsid w:val="002E013E"/>
    <w:rsid w:val="002F08CF"/>
    <w:rsid w:val="00310CA6"/>
    <w:rsid w:val="003227A0"/>
    <w:rsid w:val="003237D6"/>
    <w:rsid w:val="00345CDA"/>
    <w:rsid w:val="00347346"/>
    <w:rsid w:val="003C4F78"/>
    <w:rsid w:val="003D625E"/>
    <w:rsid w:val="003D75AE"/>
    <w:rsid w:val="00401ABD"/>
    <w:rsid w:val="00403E50"/>
    <w:rsid w:val="00427748"/>
    <w:rsid w:val="00440DB2"/>
    <w:rsid w:val="00445D7D"/>
    <w:rsid w:val="00450EEC"/>
    <w:rsid w:val="004970E9"/>
    <w:rsid w:val="004A29F7"/>
    <w:rsid w:val="004D2EE3"/>
    <w:rsid w:val="004E17E8"/>
    <w:rsid w:val="004E6AD6"/>
    <w:rsid w:val="004F544D"/>
    <w:rsid w:val="005742A3"/>
    <w:rsid w:val="005853D6"/>
    <w:rsid w:val="005930CE"/>
    <w:rsid w:val="005958F0"/>
    <w:rsid w:val="005C4815"/>
    <w:rsid w:val="005E5A5A"/>
    <w:rsid w:val="005F4338"/>
    <w:rsid w:val="006230F6"/>
    <w:rsid w:val="006346F2"/>
    <w:rsid w:val="00656882"/>
    <w:rsid w:val="00660B62"/>
    <w:rsid w:val="006B1C1D"/>
    <w:rsid w:val="006E1415"/>
    <w:rsid w:val="00725A58"/>
    <w:rsid w:val="00727B21"/>
    <w:rsid w:val="00730F16"/>
    <w:rsid w:val="0073629B"/>
    <w:rsid w:val="00742874"/>
    <w:rsid w:val="007630A8"/>
    <w:rsid w:val="00772FF8"/>
    <w:rsid w:val="00786C6A"/>
    <w:rsid w:val="007B5E44"/>
    <w:rsid w:val="007C5C56"/>
    <w:rsid w:val="007D168C"/>
    <w:rsid w:val="007E5A17"/>
    <w:rsid w:val="007E6B9A"/>
    <w:rsid w:val="008147BB"/>
    <w:rsid w:val="008753D1"/>
    <w:rsid w:val="008C0912"/>
    <w:rsid w:val="008E4AE9"/>
    <w:rsid w:val="00916BAB"/>
    <w:rsid w:val="00916BC9"/>
    <w:rsid w:val="009217E3"/>
    <w:rsid w:val="0093097B"/>
    <w:rsid w:val="00940C6E"/>
    <w:rsid w:val="00952A32"/>
    <w:rsid w:val="009541EB"/>
    <w:rsid w:val="009547E7"/>
    <w:rsid w:val="00955F4C"/>
    <w:rsid w:val="00987997"/>
    <w:rsid w:val="009A364C"/>
    <w:rsid w:val="009B3766"/>
    <w:rsid w:val="009C006F"/>
    <w:rsid w:val="009C15D1"/>
    <w:rsid w:val="009D0A96"/>
    <w:rsid w:val="00A20B8C"/>
    <w:rsid w:val="00A22A59"/>
    <w:rsid w:val="00A3241F"/>
    <w:rsid w:val="00A42160"/>
    <w:rsid w:val="00A94A4D"/>
    <w:rsid w:val="00AA17A2"/>
    <w:rsid w:val="00AA1905"/>
    <w:rsid w:val="00AA4C2E"/>
    <w:rsid w:val="00AC02C3"/>
    <w:rsid w:val="00AC58E4"/>
    <w:rsid w:val="00AF7980"/>
    <w:rsid w:val="00B03471"/>
    <w:rsid w:val="00B143D9"/>
    <w:rsid w:val="00B33CCC"/>
    <w:rsid w:val="00B37E73"/>
    <w:rsid w:val="00B64811"/>
    <w:rsid w:val="00B73D3B"/>
    <w:rsid w:val="00BA0C0F"/>
    <w:rsid w:val="00BC406C"/>
    <w:rsid w:val="00BC7A62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C1A35"/>
    <w:rsid w:val="00D11496"/>
    <w:rsid w:val="00D3031F"/>
    <w:rsid w:val="00D45976"/>
    <w:rsid w:val="00D55265"/>
    <w:rsid w:val="00D80439"/>
    <w:rsid w:val="00DA16D0"/>
    <w:rsid w:val="00DA7ECC"/>
    <w:rsid w:val="00DC0570"/>
    <w:rsid w:val="00DC1CE0"/>
    <w:rsid w:val="00DC29E0"/>
    <w:rsid w:val="00DC3D00"/>
    <w:rsid w:val="00DE7CC0"/>
    <w:rsid w:val="00E07185"/>
    <w:rsid w:val="00E124A6"/>
    <w:rsid w:val="00E2149D"/>
    <w:rsid w:val="00E40B14"/>
    <w:rsid w:val="00E4560B"/>
    <w:rsid w:val="00E45E28"/>
    <w:rsid w:val="00E61483"/>
    <w:rsid w:val="00E70EF6"/>
    <w:rsid w:val="00E75824"/>
    <w:rsid w:val="00E91BA5"/>
    <w:rsid w:val="00ED3EDD"/>
    <w:rsid w:val="00EE53B5"/>
    <w:rsid w:val="00F33BF8"/>
    <w:rsid w:val="00F660AB"/>
    <w:rsid w:val="00F70B7D"/>
    <w:rsid w:val="00F95EA1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CAF0-9DC9-4BE5-93C7-F2A79D5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2021-05-14T07:23:00Z</cp:lastPrinted>
  <dcterms:created xsi:type="dcterms:W3CDTF">2022-08-04T12:41:00Z</dcterms:created>
  <dcterms:modified xsi:type="dcterms:W3CDTF">2022-08-08T07:58:00Z</dcterms:modified>
</cp:coreProperties>
</file>