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A04" w:rsidRPr="00166B64" w:rsidRDefault="009972AF" w:rsidP="00BC675C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166B64">
        <w:rPr>
          <w:rFonts w:ascii="Times New Roman" w:hAnsi="Times New Roman" w:cs="Times New Roman"/>
          <w:b/>
          <w:sz w:val="28"/>
          <w:szCs w:val="28"/>
        </w:rPr>
        <w:t xml:space="preserve">Звіт голови обласної ради </w:t>
      </w:r>
      <w:proofErr w:type="spellStart"/>
      <w:r w:rsidRPr="00166B64">
        <w:rPr>
          <w:rFonts w:ascii="Times New Roman" w:hAnsi="Times New Roman" w:cs="Times New Roman"/>
          <w:b/>
          <w:sz w:val="28"/>
          <w:szCs w:val="28"/>
        </w:rPr>
        <w:t>Запаловського</w:t>
      </w:r>
      <w:proofErr w:type="spellEnd"/>
      <w:r w:rsidRPr="00166B64">
        <w:rPr>
          <w:rFonts w:ascii="Times New Roman" w:hAnsi="Times New Roman" w:cs="Times New Roman"/>
          <w:b/>
          <w:sz w:val="28"/>
          <w:szCs w:val="28"/>
        </w:rPr>
        <w:t xml:space="preserve"> Й.А.</w:t>
      </w:r>
    </w:p>
    <w:p w:rsidR="009972AF" w:rsidRPr="00166B64" w:rsidRDefault="00650CE5" w:rsidP="00BC675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6B64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9972AF" w:rsidRPr="00166B64">
        <w:rPr>
          <w:rFonts w:ascii="Times New Roman" w:hAnsi="Times New Roman" w:cs="Times New Roman"/>
          <w:b/>
          <w:sz w:val="28"/>
          <w:szCs w:val="28"/>
        </w:rPr>
        <w:t xml:space="preserve">за період роботи </w:t>
      </w:r>
      <w:r w:rsidR="004B4ADE" w:rsidRPr="00166B64">
        <w:rPr>
          <w:rFonts w:ascii="Times New Roman" w:hAnsi="Times New Roman" w:cs="Times New Roman"/>
          <w:b/>
          <w:sz w:val="28"/>
          <w:szCs w:val="28"/>
        </w:rPr>
        <w:t>у 2013 році</w:t>
      </w:r>
    </w:p>
    <w:p w:rsidR="009972AF" w:rsidRPr="00166B64" w:rsidRDefault="009972AF" w:rsidP="00BC675C">
      <w:pPr>
        <w:spacing w:after="0" w:line="240" w:lineRule="auto"/>
        <w:ind w:firstLine="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3574" w:rsidRPr="00166B64" w:rsidRDefault="00F53574" w:rsidP="00BC67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20F19" w:rsidRPr="00166B64" w:rsidRDefault="004D7AE0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Статтею 55 Закону України «Про місцеве самоврядування в Україні» передбачено щорічний звіт голови обласної ради</w:t>
      </w:r>
      <w:r w:rsidR="004A716A" w:rsidRPr="00166B64">
        <w:rPr>
          <w:rFonts w:ascii="Times New Roman" w:hAnsi="Times New Roman" w:cs="Times New Roman"/>
          <w:sz w:val="28"/>
          <w:szCs w:val="28"/>
        </w:rPr>
        <w:t xml:space="preserve">. </w:t>
      </w:r>
      <w:r w:rsidR="00166B64" w:rsidRPr="00166B64">
        <w:rPr>
          <w:rFonts w:ascii="Times New Roman" w:hAnsi="Times New Roman" w:cs="Times New Roman"/>
          <w:sz w:val="28"/>
          <w:szCs w:val="28"/>
        </w:rPr>
        <w:t xml:space="preserve">У своїй доповіді хочу підсумувати </w:t>
      </w:r>
      <w:r w:rsidR="005410A4">
        <w:rPr>
          <w:rFonts w:ascii="Times New Roman" w:hAnsi="Times New Roman" w:cs="Times New Roman"/>
          <w:sz w:val="28"/>
          <w:szCs w:val="28"/>
        </w:rPr>
        <w:t>зроблене</w:t>
      </w:r>
      <w:r w:rsidR="00166B64" w:rsidRPr="00166B64">
        <w:rPr>
          <w:rFonts w:ascii="Times New Roman" w:hAnsi="Times New Roman" w:cs="Times New Roman"/>
          <w:sz w:val="28"/>
          <w:szCs w:val="28"/>
        </w:rPr>
        <w:t xml:space="preserve"> за минулий рік та стисло окреслити </w:t>
      </w:r>
      <w:r w:rsidR="005410A4">
        <w:rPr>
          <w:rFonts w:ascii="Times New Roman" w:hAnsi="Times New Roman" w:cs="Times New Roman"/>
          <w:sz w:val="28"/>
          <w:szCs w:val="28"/>
        </w:rPr>
        <w:t>плани на майбутній рік</w:t>
      </w:r>
      <w:r w:rsidR="00166B64" w:rsidRPr="00166B64">
        <w:rPr>
          <w:rFonts w:ascii="Times New Roman" w:hAnsi="Times New Roman" w:cs="Times New Roman"/>
          <w:sz w:val="28"/>
          <w:szCs w:val="28"/>
        </w:rPr>
        <w:t>.</w:t>
      </w:r>
    </w:p>
    <w:p w:rsidR="007D2A07" w:rsidRPr="00166B64" w:rsidRDefault="00BC056E" w:rsidP="00222BA9">
      <w:pPr>
        <w:shd w:val="clear" w:color="auto" w:fill="FFFFFF"/>
        <w:spacing w:after="0" w:line="36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Курс реформ, започаткованих Президентом України та Урядом України, розрахований на безпосередню участь у цьому процесі </w:t>
      </w:r>
      <w:r w:rsidR="005410A4">
        <w:rPr>
          <w:rFonts w:ascii="Times New Roman" w:hAnsi="Times New Roman" w:cs="Times New Roman"/>
          <w:sz w:val="28"/>
          <w:szCs w:val="28"/>
        </w:rPr>
        <w:t xml:space="preserve">місцевих органів </w:t>
      </w:r>
      <w:r w:rsidRPr="00166B64">
        <w:rPr>
          <w:rFonts w:ascii="Times New Roman" w:hAnsi="Times New Roman" w:cs="Times New Roman"/>
          <w:sz w:val="28"/>
          <w:szCs w:val="28"/>
        </w:rPr>
        <w:t>влади.</w:t>
      </w:r>
      <w:r w:rsidR="005410A4">
        <w:rPr>
          <w:rFonts w:ascii="Times New Roman" w:hAnsi="Times New Roman" w:cs="Times New Roman"/>
          <w:sz w:val="28"/>
          <w:szCs w:val="28"/>
        </w:rPr>
        <w:t xml:space="preserve"> Р</w:t>
      </w:r>
      <w:r w:rsidRPr="00166B64">
        <w:rPr>
          <w:rFonts w:ascii="Times New Roman" w:hAnsi="Times New Roman" w:cs="Times New Roman"/>
          <w:sz w:val="28"/>
          <w:szCs w:val="28"/>
        </w:rPr>
        <w:t>еформа місцевого самоврядування має на меті суттєве розширення повноважень влади на місцях</w:t>
      </w:r>
      <w:r w:rsidR="007D2A07" w:rsidRPr="00166B64">
        <w:rPr>
          <w:rFonts w:ascii="Times New Roman" w:hAnsi="Times New Roman" w:cs="Times New Roman"/>
          <w:sz w:val="28"/>
          <w:szCs w:val="28"/>
        </w:rPr>
        <w:t>, формування</w:t>
      </w:r>
      <w:r w:rsidR="00F96DB9" w:rsidRPr="00166B64">
        <w:rPr>
          <w:rFonts w:ascii="Times New Roman" w:hAnsi="Times New Roman" w:cs="Times New Roman"/>
          <w:sz w:val="28"/>
          <w:szCs w:val="28"/>
        </w:rPr>
        <w:t xml:space="preserve"> ефективного</w:t>
      </w:r>
      <w:r w:rsidR="007D2A07" w:rsidRPr="00166B64">
        <w:rPr>
          <w:rFonts w:ascii="Times New Roman" w:hAnsi="Times New Roman" w:cs="Times New Roman"/>
          <w:sz w:val="28"/>
          <w:szCs w:val="28"/>
        </w:rPr>
        <w:t xml:space="preserve"> місцев</w:t>
      </w:r>
      <w:r w:rsidR="00F96DB9" w:rsidRPr="00166B64">
        <w:rPr>
          <w:rFonts w:ascii="Times New Roman" w:hAnsi="Times New Roman" w:cs="Times New Roman"/>
          <w:sz w:val="28"/>
          <w:szCs w:val="28"/>
        </w:rPr>
        <w:t>ого</w:t>
      </w:r>
      <w:r w:rsidR="007D2A07" w:rsidRPr="00166B64">
        <w:rPr>
          <w:rFonts w:ascii="Times New Roman" w:hAnsi="Times New Roman" w:cs="Times New Roman"/>
          <w:sz w:val="28"/>
          <w:szCs w:val="28"/>
        </w:rPr>
        <w:t xml:space="preserve"> самоврядування і територіальної організації влади, забезпечення надання владою якісних та доступних публічних послу</w:t>
      </w:r>
      <w:r w:rsidR="00103D0B">
        <w:rPr>
          <w:rFonts w:ascii="Times New Roman" w:hAnsi="Times New Roman" w:cs="Times New Roman"/>
          <w:sz w:val="28"/>
          <w:szCs w:val="28"/>
        </w:rPr>
        <w:t>г населенню, а також максимальне залучення громадськості</w:t>
      </w:r>
      <w:r w:rsidR="007D2A07" w:rsidRPr="00166B64">
        <w:rPr>
          <w:rFonts w:ascii="Times New Roman" w:hAnsi="Times New Roman" w:cs="Times New Roman"/>
          <w:sz w:val="28"/>
          <w:szCs w:val="28"/>
        </w:rPr>
        <w:t xml:space="preserve"> до </w:t>
      </w:r>
      <w:r w:rsidR="00F538E2">
        <w:rPr>
          <w:rFonts w:ascii="Times New Roman" w:hAnsi="Times New Roman" w:cs="Times New Roman"/>
          <w:sz w:val="28"/>
          <w:szCs w:val="28"/>
        </w:rPr>
        <w:t>прийняття управлінських рішень.</w:t>
      </w:r>
    </w:p>
    <w:p w:rsidR="00BD007D" w:rsidRPr="00166B64" w:rsidRDefault="00AB12B2" w:rsidP="00222BA9">
      <w:pPr>
        <w:spacing w:after="0" w:line="36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Органи місцевого самоврядування </w:t>
      </w:r>
      <w:r w:rsidR="007D2A07" w:rsidRPr="00166B64">
        <w:rPr>
          <w:rFonts w:ascii="Times New Roman" w:hAnsi="Times New Roman" w:cs="Times New Roman"/>
          <w:sz w:val="28"/>
          <w:szCs w:val="28"/>
        </w:rPr>
        <w:t>отримали зведений в єдину систему комплекс заходів з визначенням чіткої послідовності кроків, що дозволить здійснити реформу максимально ефективно і, водночас, з найменшими ризиками для держави і суспільства.</w:t>
      </w:r>
    </w:p>
    <w:p w:rsidR="00BD007D" w:rsidRPr="00166B64" w:rsidRDefault="006C0FBB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основі </w:t>
      </w:r>
      <w:r w:rsidR="00BD007D" w:rsidRPr="00166B64">
        <w:rPr>
          <w:rFonts w:ascii="Times New Roman" w:hAnsi="Times New Roman" w:cs="Times New Roman"/>
          <w:sz w:val="28"/>
          <w:szCs w:val="28"/>
        </w:rPr>
        <w:t xml:space="preserve">нової регіональної політики держави закладено побудову </w:t>
      </w:r>
      <w:r>
        <w:rPr>
          <w:rFonts w:ascii="Times New Roman" w:hAnsi="Times New Roman" w:cs="Times New Roman"/>
          <w:sz w:val="28"/>
          <w:szCs w:val="28"/>
        </w:rPr>
        <w:t xml:space="preserve">суттєво іншої </w:t>
      </w:r>
      <w:r w:rsidR="00BD007D" w:rsidRPr="00166B64">
        <w:rPr>
          <w:rFonts w:ascii="Times New Roman" w:hAnsi="Times New Roman" w:cs="Times New Roman"/>
          <w:sz w:val="28"/>
          <w:szCs w:val="28"/>
        </w:rPr>
        <w:t>моделі влади</w:t>
      </w:r>
      <w:r>
        <w:rPr>
          <w:rFonts w:ascii="Times New Roman" w:hAnsi="Times New Roman" w:cs="Times New Roman"/>
          <w:sz w:val="28"/>
          <w:szCs w:val="28"/>
        </w:rPr>
        <w:t xml:space="preserve"> на місцях</w:t>
      </w:r>
      <w:r w:rsidR="00BD007D" w:rsidRPr="00166B64">
        <w:rPr>
          <w:rFonts w:ascii="Times New Roman" w:hAnsi="Times New Roman" w:cs="Times New Roman"/>
          <w:sz w:val="28"/>
          <w:szCs w:val="28"/>
        </w:rPr>
        <w:t>. В ній враховано інтереси держави, регіонів, територіальних громад, місцевого бізнесу, підприємств та установ.</w:t>
      </w:r>
    </w:p>
    <w:p w:rsidR="00BD007D" w:rsidRPr="00166B64" w:rsidRDefault="00BD007D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Тож</w:t>
      </w:r>
      <w:r w:rsidR="006C0FBB">
        <w:rPr>
          <w:rFonts w:ascii="Times New Roman" w:hAnsi="Times New Roman" w:cs="Times New Roman"/>
          <w:sz w:val="28"/>
          <w:szCs w:val="28"/>
        </w:rPr>
        <w:t>,</w:t>
      </w:r>
      <w:r w:rsidRPr="00166B64">
        <w:rPr>
          <w:rFonts w:ascii="Times New Roman" w:hAnsi="Times New Roman" w:cs="Times New Roman"/>
          <w:sz w:val="28"/>
          <w:szCs w:val="28"/>
        </w:rPr>
        <w:t xml:space="preserve"> ми маємо підходити до своєї діяльності більш критично, оскільки роль органів місцевого самоврядування в державі зростатиме. Разом із цим підвищуватиметься і відповідальність депутатів місцевих рад, усіх посадових осіб місцевого самоврядування за </w:t>
      </w:r>
      <w:r w:rsidR="006C0FBB">
        <w:rPr>
          <w:rFonts w:ascii="Times New Roman" w:hAnsi="Times New Roman" w:cs="Times New Roman"/>
          <w:sz w:val="28"/>
          <w:szCs w:val="28"/>
        </w:rPr>
        <w:t>стан соціально-економічного розвитку кожної території, ефективну</w:t>
      </w:r>
      <w:r w:rsidRPr="00166B64">
        <w:rPr>
          <w:rFonts w:ascii="Times New Roman" w:hAnsi="Times New Roman" w:cs="Times New Roman"/>
          <w:sz w:val="28"/>
          <w:szCs w:val="28"/>
        </w:rPr>
        <w:t xml:space="preserve"> роботу підприємств, з</w:t>
      </w:r>
      <w:r w:rsidR="006C0FBB">
        <w:rPr>
          <w:rFonts w:ascii="Times New Roman" w:hAnsi="Times New Roman" w:cs="Times New Roman"/>
          <w:sz w:val="28"/>
          <w:szCs w:val="28"/>
        </w:rPr>
        <w:t>міцнення матеріально-технічної бази</w:t>
      </w:r>
      <w:r w:rsidRPr="00166B64">
        <w:rPr>
          <w:rFonts w:ascii="Times New Roman" w:hAnsi="Times New Roman" w:cs="Times New Roman"/>
          <w:sz w:val="28"/>
          <w:szCs w:val="28"/>
        </w:rPr>
        <w:t xml:space="preserve"> закладів осв</w:t>
      </w:r>
      <w:r w:rsidR="00F52D1D">
        <w:rPr>
          <w:rFonts w:ascii="Times New Roman" w:hAnsi="Times New Roman" w:cs="Times New Roman"/>
          <w:sz w:val="28"/>
          <w:szCs w:val="28"/>
        </w:rPr>
        <w:t>іти, культури, охорони здоров’я тощо.</w:t>
      </w:r>
      <w:r w:rsidRPr="00166B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56E" w:rsidRPr="00166B64" w:rsidRDefault="00F52D1D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перебільшення можна сказати</w:t>
      </w:r>
      <w:r w:rsidR="00BD007D" w:rsidRPr="00166B64">
        <w:rPr>
          <w:rFonts w:ascii="Times New Roman" w:hAnsi="Times New Roman" w:cs="Times New Roman"/>
          <w:sz w:val="28"/>
          <w:szCs w:val="28"/>
        </w:rPr>
        <w:t>, що на всі процеси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BD007D" w:rsidRPr="00166B64">
        <w:rPr>
          <w:rFonts w:ascii="Times New Roman" w:hAnsi="Times New Roman" w:cs="Times New Roman"/>
          <w:sz w:val="28"/>
          <w:szCs w:val="28"/>
        </w:rPr>
        <w:t xml:space="preserve">житті області </w:t>
      </w:r>
      <w:r w:rsidR="00EE34CD" w:rsidRPr="00166B64">
        <w:rPr>
          <w:rFonts w:ascii="Times New Roman" w:hAnsi="Times New Roman" w:cs="Times New Roman"/>
          <w:sz w:val="28"/>
          <w:szCs w:val="28"/>
        </w:rPr>
        <w:t>значно вплинула</w:t>
      </w:r>
      <w:r w:rsidR="00BD007D" w:rsidRPr="00166B64">
        <w:rPr>
          <w:rFonts w:ascii="Times New Roman" w:hAnsi="Times New Roman" w:cs="Times New Roman"/>
          <w:sz w:val="28"/>
          <w:szCs w:val="28"/>
        </w:rPr>
        <w:t xml:space="preserve"> робота депутатського корпусу, </w:t>
      </w:r>
      <w:r w:rsidR="00EE34CD" w:rsidRPr="00166B64">
        <w:rPr>
          <w:rFonts w:ascii="Times New Roman" w:hAnsi="Times New Roman" w:cs="Times New Roman"/>
          <w:sz w:val="28"/>
          <w:szCs w:val="28"/>
        </w:rPr>
        <w:t xml:space="preserve">міських, сільських, селищних голів, керівників районних </w:t>
      </w:r>
      <w:r w:rsidR="00BD007D" w:rsidRPr="00166B64">
        <w:rPr>
          <w:rFonts w:ascii="Times New Roman" w:hAnsi="Times New Roman" w:cs="Times New Roman"/>
          <w:sz w:val="28"/>
          <w:szCs w:val="28"/>
        </w:rPr>
        <w:t>рад, усіх працівників органів місцевого самоврядування.</w:t>
      </w:r>
      <w:r w:rsidR="00BC056E" w:rsidRPr="00166B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6530" w:rsidRPr="00166B64" w:rsidRDefault="00BF79F2" w:rsidP="000F705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lastRenderedPageBreak/>
        <w:t xml:space="preserve">У звітному періоді відбулося 5 сесій обласної ради, на яких </w:t>
      </w:r>
      <w:r w:rsidR="00BC056E" w:rsidRPr="00166B64">
        <w:rPr>
          <w:rFonts w:ascii="Times New Roman" w:hAnsi="Times New Roman" w:cs="Times New Roman"/>
          <w:sz w:val="28"/>
          <w:szCs w:val="28"/>
        </w:rPr>
        <w:t>п</w:t>
      </w:r>
      <w:r w:rsidR="005E0669" w:rsidRPr="00166B64">
        <w:rPr>
          <w:rFonts w:ascii="Times New Roman" w:hAnsi="Times New Roman" w:cs="Times New Roman"/>
          <w:sz w:val="28"/>
          <w:szCs w:val="28"/>
        </w:rPr>
        <w:t>рийнято 305 рішень. Відбулос</w:t>
      </w:r>
      <w:r w:rsidR="00EE34CD" w:rsidRPr="00166B64">
        <w:rPr>
          <w:rFonts w:ascii="Times New Roman" w:hAnsi="Times New Roman" w:cs="Times New Roman"/>
          <w:sz w:val="28"/>
          <w:szCs w:val="28"/>
        </w:rPr>
        <w:t>я</w:t>
      </w:r>
      <w:r w:rsidR="005E0669" w:rsidRPr="00166B64">
        <w:rPr>
          <w:rFonts w:ascii="Times New Roman" w:hAnsi="Times New Roman" w:cs="Times New Roman"/>
          <w:sz w:val="28"/>
          <w:szCs w:val="28"/>
        </w:rPr>
        <w:t xml:space="preserve"> 53</w:t>
      </w:r>
      <w:r w:rsidR="00BC056E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5E0669" w:rsidRPr="00166B64">
        <w:rPr>
          <w:rFonts w:ascii="Times New Roman" w:hAnsi="Times New Roman" w:cs="Times New Roman"/>
          <w:sz w:val="28"/>
          <w:szCs w:val="28"/>
        </w:rPr>
        <w:t>засідання</w:t>
      </w:r>
      <w:r w:rsidRPr="00166B64">
        <w:rPr>
          <w:rFonts w:ascii="Times New Roman" w:hAnsi="Times New Roman" w:cs="Times New Roman"/>
          <w:sz w:val="28"/>
          <w:szCs w:val="28"/>
        </w:rPr>
        <w:t xml:space="preserve"> постійн</w:t>
      </w:r>
      <w:r w:rsidR="00BC056E" w:rsidRPr="00166B64">
        <w:rPr>
          <w:rFonts w:ascii="Times New Roman" w:hAnsi="Times New Roman" w:cs="Times New Roman"/>
          <w:sz w:val="28"/>
          <w:szCs w:val="28"/>
        </w:rPr>
        <w:t>их</w:t>
      </w:r>
      <w:r w:rsidR="005E0669" w:rsidRPr="00166B64">
        <w:rPr>
          <w:rFonts w:ascii="Times New Roman" w:hAnsi="Times New Roman" w:cs="Times New Roman"/>
          <w:sz w:val="28"/>
          <w:szCs w:val="28"/>
        </w:rPr>
        <w:t xml:space="preserve"> комісій, на яких розглянуто 767</w:t>
      </w:r>
      <w:r w:rsidRPr="00166B64">
        <w:rPr>
          <w:rFonts w:ascii="Times New Roman" w:hAnsi="Times New Roman" w:cs="Times New Roman"/>
          <w:sz w:val="28"/>
          <w:szCs w:val="28"/>
        </w:rPr>
        <w:t xml:space="preserve"> питань, що належать до їх компетенції.</w:t>
      </w:r>
    </w:p>
    <w:p w:rsidR="00103D0B" w:rsidRDefault="00DA4748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4748">
        <w:rPr>
          <w:rFonts w:ascii="Times New Roman" w:hAnsi="Times New Roman" w:cs="Times New Roman"/>
          <w:sz w:val="28"/>
          <w:szCs w:val="28"/>
        </w:rPr>
        <w:t>Злагоджено та конструктивно працює</w:t>
      </w:r>
      <w:r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="004B6530" w:rsidRPr="00166B64">
        <w:rPr>
          <w:rFonts w:ascii="Times New Roman" w:hAnsi="Times New Roman" w:cs="Times New Roman"/>
          <w:b/>
          <w:sz w:val="28"/>
          <w:szCs w:val="28"/>
        </w:rPr>
        <w:t>ост</w:t>
      </w:r>
      <w:r w:rsidR="006B4C80" w:rsidRPr="00166B64">
        <w:rPr>
          <w:rFonts w:ascii="Times New Roman" w:hAnsi="Times New Roman" w:cs="Times New Roman"/>
          <w:b/>
          <w:sz w:val="28"/>
          <w:szCs w:val="28"/>
        </w:rPr>
        <w:t xml:space="preserve">ійна комісія </w:t>
      </w:r>
      <w:r w:rsidR="00DD03F9">
        <w:rPr>
          <w:rFonts w:ascii="Times New Roman" w:hAnsi="Times New Roman" w:cs="Times New Roman"/>
          <w:b/>
          <w:sz w:val="28"/>
          <w:szCs w:val="28"/>
        </w:rPr>
        <w:t xml:space="preserve">обласної ради </w:t>
      </w:r>
      <w:r w:rsidR="006B4C80" w:rsidRPr="00166B64">
        <w:rPr>
          <w:rFonts w:ascii="Times New Roman" w:hAnsi="Times New Roman" w:cs="Times New Roman"/>
          <w:b/>
          <w:sz w:val="28"/>
          <w:szCs w:val="28"/>
        </w:rPr>
        <w:t>з питань бюджету і</w:t>
      </w:r>
      <w:r w:rsidR="004B6530" w:rsidRPr="00166B64">
        <w:rPr>
          <w:rFonts w:ascii="Times New Roman" w:hAnsi="Times New Roman" w:cs="Times New Roman"/>
          <w:b/>
          <w:sz w:val="28"/>
          <w:szCs w:val="28"/>
        </w:rPr>
        <w:t xml:space="preserve"> комунальної власності </w:t>
      </w:r>
      <w:r w:rsidR="006A6DF0" w:rsidRPr="00166B64">
        <w:rPr>
          <w:rFonts w:ascii="Times New Roman" w:hAnsi="Times New Roman" w:cs="Times New Roman"/>
          <w:sz w:val="28"/>
          <w:szCs w:val="28"/>
        </w:rPr>
        <w:t xml:space="preserve">(голова комісії </w:t>
      </w:r>
      <w:proofErr w:type="spellStart"/>
      <w:r w:rsidR="006A6DF0" w:rsidRPr="00166B64">
        <w:rPr>
          <w:rFonts w:ascii="Times New Roman" w:hAnsi="Times New Roman" w:cs="Times New Roman"/>
          <w:sz w:val="28"/>
          <w:szCs w:val="28"/>
        </w:rPr>
        <w:t>Ломаков</w:t>
      </w:r>
      <w:proofErr w:type="spellEnd"/>
      <w:r w:rsidR="006A6DF0" w:rsidRPr="00166B64">
        <w:rPr>
          <w:rFonts w:ascii="Times New Roman" w:hAnsi="Times New Roman" w:cs="Times New Roman"/>
          <w:sz w:val="28"/>
          <w:szCs w:val="28"/>
        </w:rPr>
        <w:t xml:space="preserve"> Григорій Миколайович</w:t>
      </w:r>
      <w:r w:rsidR="004B6530" w:rsidRPr="00166B6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 За звітний період на 9 її засіданнях</w:t>
      </w:r>
      <w:r w:rsidR="004B6530" w:rsidRPr="00166B64">
        <w:rPr>
          <w:rFonts w:ascii="Times New Roman" w:hAnsi="Times New Roman" w:cs="Times New Roman"/>
          <w:sz w:val="28"/>
          <w:szCs w:val="28"/>
        </w:rPr>
        <w:t xml:space="preserve"> роз</w:t>
      </w:r>
      <w:r w:rsidR="00030334" w:rsidRPr="00166B64">
        <w:rPr>
          <w:rFonts w:ascii="Times New Roman" w:hAnsi="Times New Roman" w:cs="Times New Roman"/>
          <w:sz w:val="28"/>
          <w:szCs w:val="28"/>
        </w:rPr>
        <w:t>глянуто 319 питань</w:t>
      </w:r>
      <w:r w:rsidR="004B6530" w:rsidRPr="00166B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2DF8" w:rsidRPr="00166B64" w:rsidRDefault="00DA4748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Проаналізовано</w:t>
      </w:r>
      <w:r w:rsidR="00F76817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BF2DF8" w:rsidRPr="00166B64">
        <w:rPr>
          <w:rFonts w:ascii="Times New Roman" w:hAnsi="Times New Roman" w:cs="Times New Roman"/>
          <w:sz w:val="28"/>
          <w:szCs w:val="28"/>
        </w:rPr>
        <w:t>питання фінансової підтримки та розвитку комунальних закладів обласної ради, діяльності підприємств, установ, організацій, що перебувають у спільній власності територіальних громад сіл, селищ, міст області.</w:t>
      </w:r>
    </w:p>
    <w:p w:rsidR="00BF2DF8" w:rsidRPr="00166B64" w:rsidRDefault="00BF2DF8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Депутат</w:t>
      </w:r>
      <w:r w:rsidR="00F76817" w:rsidRPr="00166B64">
        <w:rPr>
          <w:rFonts w:ascii="Times New Roman" w:hAnsi="Times New Roman" w:cs="Times New Roman"/>
          <w:sz w:val="28"/>
          <w:szCs w:val="28"/>
        </w:rPr>
        <w:t>и</w:t>
      </w:r>
      <w:r w:rsidRPr="00166B64">
        <w:rPr>
          <w:rFonts w:ascii="Times New Roman" w:hAnsi="Times New Roman" w:cs="Times New Roman"/>
          <w:sz w:val="28"/>
          <w:szCs w:val="28"/>
        </w:rPr>
        <w:t>-член</w:t>
      </w:r>
      <w:r w:rsidR="00F76817" w:rsidRPr="00166B64">
        <w:rPr>
          <w:rFonts w:ascii="Times New Roman" w:hAnsi="Times New Roman" w:cs="Times New Roman"/>
          <w:sz w:val="28"/>
          <w:szCs w:val="28"/>
        </w:rPr>
        <w:t>и</w:t>
      </w:r>
      <w:r w:rsidRPr="00166B64">
        <w:rPr>
          <w:rFonts w:ascii="Times New Roman" w:hAnsi="Times New Roman" w:cs="Times New Roman"/>
          <w:sz w:val="28"/>
          <w:szCs w:val="28"/>
        </w:rPr>
        <w:t xml:space="preserve"> комісії </w:t>
      </w:r>
      <w:r w:rsidR="00F76817" w:rsidRPr="00166B64">
        <w:rPr>
          <w:rFonts w:ascii="Times New Roman" w:hAnsi="Times New Roman" w:cs="Times New Roman"/>
          <w:sz w:val="28"/>
          <w:szCs w:val="28"/>
        </w:rPr>
        <w:t>ініціювали</w:t>
      </w:r>
      <w:r w:rsidRPr="00166B64">
        <w:rPr>
          <w:rFonts w:ascii="Times New Roman" w:hAnsi="Times New Roman" w:cs="Times New Roman"/>
          <w:sz w:val="28"/>
          <w:szCs w:val="28"/>
        </w:rPr>
        <w:t xml:space="preserve"> звернення депутатів обласної ради до Верховної Ради України, до Кабінету Міністрів України </w:t>
      </w:r>
      <w:r w:rsidR="00B50BBB" w:rsidRPr="00166B64">
        <w:rPr>
          <w:rFonts w:ascii="Times New Roman" w:hAnsi="Times New Roman" w:cs="Times New Roman"/>
          <w:sz w:val="28"/>
          <w:szCs w:val="28"/>
        </w:rPr>
        <w:t>щодо</w:t>
      </w:r>
      <w:r w:rsidRPr="00166B64">
        <w:rPr>
          <w:rFonts w:ascii="Times New Roman" w:hAnsi="Times New Roman" w:cs="Times New Roman"/>
          <w:sz w:val="28"/>
          <w:szCs w:val="28"/>
        </w:rPr>
        <w:t xml:space="preserve"> внесення змін та пропозицій до Бюджетного кодексу, чинного законодавства України, вирішення питань соціально-економічного розвитку окремих населених пунктів області та врегулювання відносин у </w:t>
      </w:r>
      <w:r w:rsidR="00B50BBB" w:rsidRPr="00166B64">
        <w:rPr>
          <w:rFonts w:ascii="Times New Roman" w:hAnsi="Times New Roman" w:cs="Times New Roman"/>
          <w:sz w:val="28"/>
          <w:szCs w:val="28"/>
        </w:rPr>
        <w:t xml:space="preserve">сфері </w:t>
      </w:r>
      <w:r w:rsidRPr="00166B64">
        <w:rPr>
          <w:rFonts w:ascii="Times New Roman" w:hAnsi="Times New Roman" w:cs="Times New Roman"/>
          <w:sz w:val="28"/>
          <w:szCs w:val="28"/>
        </w:rPr>
        <w:t>технічної інвентаризації об’єктів нерухомого майна.</w:t>
      </w:r>
    </w:p>
    <w:p w:rsidR="004B6530" w:rsidRPr="00166B64" w:rsidRDefault="00103D0B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4B6530" w:rsidRPr="00166B64">
        <w:rPr>
          <w:rFonts w:ascii="Times New Roman" w:hAnsi="Times New Roman" w:cs="Times New Roman"/>
          <w:sz w:val="28"/>
          <w:szCs w:val="28"/>
        </w:rPr>
        <w:t>етально розглядаючи пояснення головних розпорядників бюджетних коштів, рекомендації постійних комісій обласної ради до проекту обласного бюджету, ком</w:t>
      </w:r>
      <w:r w:rsidR="00AB12B2" w:rsidRPr="00166B64">
        <w:rPr>
          <w:rFonts w:ascii="Times New Roman" w:hAnsi="Times New Roman" w:cs="Times New Roman"/>
          <w:sz w:val="28"/>
          <w:szCs w:val="28"/>
        </w:rPr>
        <w:t xml:space="preserve">ісія надає </w:t>
      </w:r>
      <w:r w:rsidR="004B6530" w:rsidRPr="00166B64">
        <w:rPr>
          <w:rFonts w:ascii="Times New Roman" w:hAnsi="Times New Roman" w:cs="Times New Roman"/>
          <w:sz w:val="28"/>
          <w:szCs w:val="28"/>
        </w:rPr>
        <w:t xml:space="preserve">рекомендації </w:t>
      </w:r>
      <w:r w:rsidR="00AB12B2" w:rsidRPr="00166B64">
        <w:rPr>
          <w:rFonts w:ascii="Times New Roman" w:hAnsi="Times New Roman" w:cs="Times New Roman"/>
          <w:sz w:val="28"/>
          <w:szCs w:val="28"/>
        </w:rPr>
        <w:t xml:space="preserve">щодо </w:t>
      </w:r>
      <w:r w:rsidR="004B6530" w:rsidRPr="00166B64">
        <w:rPr>
          <w:rFonts w:ascii="Times New Roman" w:hAnsi="Times New Roman" w:cs="Times New Roman"/>
          <w:sz w:val="28"/>
          <w:szCs w:val="28"/>
        </w:rPr>
        <w:t xml:space="preserve">поданих пропозицій та здійснює контроль </w:t>
      </w:r>
      <w:r>
        <w:rPr>
          <w:rFonts w:ascii="Times New Roman" w:hAnsi="Times New Roman" w:cs="Times New Roman"/>
          <w:sz w:val="28"/>
          <w:szCs w:val="28"/>
        </w:rPr>
        <w:t xml:space="preserve">над </w:t>
      </w:r>
      <w:r w:rsidR="004B6530" w:rsidRPr="00166B64">
        <w:rPr>
          <w:rFonts w:ascii="Times New Roman" w:hAnsi="Times New Roman" w:cs="Times New Roman"/>
          <w:sz w:val="28"/>
          <w:szCs w:val="28"/>
        </w:rPr>
        <w:t>цільовим та економним в</w:t>
      </w:r>
      <w:r w:rsidR="006E4D4D" w:rsidRPr="00166B64">
        <w:rPr>
          <w:rFonts w:ascii="Times New Roman" w:hAnsi="Times New Roman" w:cs="Times New Roman"/>
          <w:sz w:val="28"/>
          <w:szCs w:val="28"/>
        </w:rPr>
        <w:t xml:space="preserve">икористанням бюджетних коштів, </w:t>
      </w:r>
      <w:r w:rsidR="004B6530" w:rsidRPr="00166B64">
        <w:rPr>
          <w:rFonts w:ascii="Times New Roman" w:hAnsi="Times New Roman" w:cs="Times New Roman"/>
          <w:sz w:val="28"/>
          <w:szCs w:val="28"/>
        </w:rPr>
        <w:t>вносить рекомендації</w:t>
      </w:r>
      <w:r w:rsidR="00AB12B2" w:rsidRPr="00166B64">
        <w:rPr>
          <w:rFonts w:ascii="Times New Roman" w:hAnsi="Times New Roman" w:cs="Times New Roman"/>
          <w:sz w:val="28"/>
          <w:szCs w:val="28"/>
        </w:rPr>
        <w:t xml:space="preserve"> на пленарні</w:t>
      </w:r>
      <w:r w:rsidR="004B6530" w:rsidRPr="00166B64">
        <w:rPr>
          <w:rFonts w:ascii="Times New Roman" w:hAnsi="Times New Roman" w:cs="Times New Roman"/>
          <w:sz w:val="28"/>
          <w:szCs w:val="28"/>
        </w:rPr>
        <w:t xml:space="preserve"> засідання ради з питань управління об’єктами спільної власності.</w:t>
      </w:r>
    </w:p>
    <w:p w:rsidR="0054010D" w:rsidRPr="00166B64" w:rsidRDefault="00B50BBB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У </w:t>
      </w:r>
      <w:r w:rsidR="00AE4F5B">
        <w:rPr>
          <w:rFonts w:ascii="Times New Roman" w:hAnsi="Times New Roman" w:cs="Times New Roman"/>
          <w:sz w:val="28"/>
          <w:szCs w:val="28"/>
        </w:rPr>
        <w:t>звітному періоді</w:t>
      </w:r>
      <w:r w:rsidRPr="00166B64">
        <w:rPr>
          <w:rFonts w:ascii="Times New Roman" w:hAnsi="Times New Roman" w:cs="Times New Roman"/>
          <w:sz w:val="28"/>
          <w:szCs w:val="28"/>
        </w:rPr>
        <w:t xml:space="preserve"> продовжувалася</w:t>
      </w:r>
      <w:r w:rsidR="0054010D" w:rsidRPr="00166B64">
        <w:rPr>
          <w:rFonts w:ascii="Times New Roman" w:hAnsi="Times New Roman" w:cs="Times New Roman"/>
          <w:sz w:val="28"/>
          <w:szCs w:val="28"/>
        </w:rPr>
        <w:t xml:space="preserve"> ро</w:t>
      </w:r>
      <w:r w:rsidR="00103D0B">
        <w:rPr>
          <w:rFonts w:ascii="Times New Roman" w:hAnsi="Times New Roman" w:cs="Times New Roman"/>
          <w:sz w:val="28"/>
          <w:szCs w:val="28"/>
        </w:rPr>
        <w:t xml:space="preserve">бота </w:t>
      </w:r>
      <w:r w:rsidR="0054010D" w:rsidRPr="00166B64">
        <w:rPr>
          <w:rFonts w:ascii="Times New Roman" w:hAnsi="Times New Roman" w:cs="Times New Roman"/>
          <w:sz w:val="28"/>
          <w:szCs w:val="28"/>
        </w:rPr>
        <w:t xml:space="preserve">щодо виведення з кризового </w:t>
      </w:r>
      <w:r w:rsidR="00103D0B">
        <w:rPr>
          <w:rFonts w:ascii="Times New Roman" w:hAnsi="Times New Roman" w:cs="Times New Roman"/>
          <w:sz w:val="28"/>
          <w:szCs w:val="28"/>
        </w:rPr>
        <w:t>стану комунальних підприємств</w:t>
      </w:r>
      <w:r w:rsidR="00B26304" w:rsidRPr="00166B64">
        <w:rPr>
          <w:rFonts w:ascii="Times New Roman" w:hAnsi="Times New Roman" w:cs="Times New Roman"/>
          <w:sz w:val="28"/>
          <w:szCs w:val="28"/>
        </w:rPr>
        <w:t xml:space="preserve"> області</w:t>
      </w:r>
      <w:r w:rsidR="00103D0B">
        <w:rPr>
          <w:rFonts w:ascii="Times New Roman" w:hAnsi="Times New Roman" w:cs="Times New Roman"/>
          <w:sz w:val="28"/>
          <w:szCs w:val="28"/>
        </w:rPr>
        <w:t>. З</w:t>
      </w:r>
      <w:r w:rsidR="0054010D" w:rsidRPr="00166B64">
        <w:rPr>
          <w:rFonts w:ascii="Times New Roman" w:hAnsi="Times New Roman" w:cs="Times New Roman"/>
          <w:sz w:val="28"/>
          <w:szCs w:val="28"/>
        </w:rPr>
        <w:t>а ініціативи депутатів обласної ради внесено зміни у порядок управлінн</w:t>
      </w:r>
      <w:r w:rsidR="00103D0B">
        <w:rPr>
          <w:rFonts w:ascii="Times New Roman" w:hAnsi="Times New Roman" w:cs="Times New Roman"/>
          <w:sz w:val="28"/>
          <w:szCs w:val="28"/>
        </w:rPr>
        <w:t xml:space="preserve">я об’єктами спільної власності:  </w:t>
      </w:r>
      <w:r w:rsidR="0054010D" w:rsidRPr="00166B64">
        <w:rPr>
          <w:rFonts w:ascii="Times New Roman" w:hAnsi="Times New Roman" w:cs="Times New Roman"/>
          <w:sz w:val="28"/>
          <w:szCs w:val="28"/>
        </w:rPr>
        <w:t xml:space="preserve">обов’язкове погодження фінансових планів підприємств, заслуховування керівників підприємств, які отримали збиток протягом звітного кварталу, погодження придбання майна вартістю понад 50 </w:t>
      </w:r>
      <w:r w:rsidR="006B4C80" w:rsidRPr="00166B64">
        <w:rPr>
          <w:rFonts w:ascii="Times New Roman" w:hAnsi="Times New Roman" w:cs="Times New Roman"/>
          <w:sz w:val="28"/>
          <w:szCs w:val="28"/>
        </w:rPr>
        <w:t xml:space="preserve">тис. грн. за кошти підприємств </w:t>
      </w:r>
      <w:r w:rsidR="00103D0B">
        <w:rPr>
          <w:rFonts w:ascii="Times New Roman" w:hAnsi="Times New Roman" w:cs="Times New Roman"/>
          <w:sz w:val="28"/>
          <w:szCs w:val="28"/>
        </w:rPr>
        <w:t>та інші</w:t>
      </w:r>
      <w:r w:rsidR="0054010D" w:rsidRPr="00166B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010D" w:rsidRPr="00166B64" w:rsidRDefault="00B26304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54010D" w:rsidRPr="00166B64">
        <w:rPr>
          <w:rFonts w:ascii="Times New Roman" w:hAnsi="Times New Roman" w:cs="Times New Roman"/>
          <w:sz w:val="28"/>
          <w:szCs w:val="28"/>
        </w:rPr>
        <w:t xml:space="preserve">а базі Житомирського державного центру науки, інновацій та інформатизації </w:t>
      </w:r>
      <w:r w:rsidRPr="00166B64">
        <w:rPr>
          <w:rFonts w:ascii="Times New Roman" w:hAnsi="Times New Roman" w:cs="Times New Roman"/>
          <w:sz w:val="28"/>
          <w:szCs w:val="28"/>
        </w:rPr>
        <w:t>пройшли підготовку керівники</w:t>
      </w:r>
      <w:r w:rsidR="006B4C80" w:rsidRPr="00166B64">
        <w:rPr>
          <w:rFonts w:ascii="Times New Roman" w:hAnsi="Times New Roman" w:cs="Times New Roman"/>
          <w:sz w:val="28"/>
          <w:szCs w:val="28"/>
        </w:rPr>
        <w:t xml:space="preserve"> і</w:t>
      </w:r>
      <w:r w:rsidRPr="00166B64">
        <w:rPr>
          <w:rFonts w:ascii="Times New Roman" w:hAnsi="Times New Roman" w:cs="Times New Roman"/>
          <w:sz w:val="28"/>
          <w:szCs w:val="28"/>
        </w:rPr>
        <w:t xml:space="preserve"> головні бухгалтери</w:t>
      </w:r>
      <w:r w:rsidR="0054010D" w:rsidRPr="00166B64">
        <w:rPr>
          <w:rFonts w:ascii="Times New Roman" w:hAnsi="Times New Roman" w:cs="Times New Roman"/>
          <w:sz w:val="28"/>
          <w:szCs w:val="28"/>
        </w:rPr>
        <w:t xml:space="preserve">  комунальних підприємств обласної ради.</w:t>
      </w:r>
    </w:p>
    <w:p w:rsidR="0054010D" w:rsidRPr="00166B64" w:rsidRDefault="00B50BBB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Усе це посприяло тому</w:t>
      </w:r>
      <w:r w:rsidR="0054010D" w:rsidRPr="00166B64">
        <w:rPr>
          <w:rFonts w:ascii="Times New Roman" w:hAnsi="Times New Roman" w:cs="Times New Roman"/>
          <w:sz w:val="28"/>
          <w:szCs w:val="28"/>
        </w:rPr>
        <w:t xml:space="preserve">, що </w:t>
      </w:r>
      <w:r w:rsidR="00103D0B">
        <w:rPr>
          <w:rFonts w:ascii="Times New Roman" w:hAnsi="Times New Roman" w:cs="Times New Roman"/>
          <w:sz w:val="28"/>
          <w:szCs w:val="28"/>
        </w:rPr>
        <w:t xml:space="preserve">у </w:t>
      </w:r>
      <w:r w:rsidRPr="00166B64">
        <w:rPr>
          <w:rFonts w:ascii="Times New Roman" w:hAnsi="Times New Roman" w:cs="Times New Roman"/>
          <w:sz w:val="28"/>
          <w:szCs w:val="28"/>
        </w:rPr>
        <w:t>2013</w:t>
      </w:r>
      <w:r w:rsidR="00103D0B">
        <w:rPr>
          <w:rFonts w:ascii="Times New Roman" w:hAnsi="Times New Roman" w:cs="Times New Roman"/>
          <w:sz w:val="28"/>
          <w:szCs w:val="28"/>
        </w:rPr>
        <w:t xml:space="preserve"> році</w:t>
      </w:r>
      <w:r w:rsidR="0054010D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477FAE" w:rsidRPr="00166B64">
        <w:rPr>
          <w:rFonts w:ascii="Times New Roman" w:hAnsi="Times New Roman" w:cs="Times New Roman"/>
          <w:sz w:val="28"/>
          <w:szCs w:val="28"/>
        </w:rPr>
        <w:t xml:space="preserve">госпрозрахункові організації спільної власності територіальних громад області спрацювали з прибутком у сумі 2,6 млн. грн. </w:t>
      </w:r>
      <w:r w:rsidR="00DD6298" w:rsidRPr="00166B64">
        <w:rPr>
          <w:rFonts w:ascii="Times New Roman" w:hAnsi="Times New Roman" w:cs="Times New Roman"/>
          <w:sz w:val="28"/>
          <w:szCs w:val="28"/>
        </w:rPr>
        <w:t>До 2012 року ці підп</w:t>
      </w:r>
      <w:r w:rsidR="00CC4F1A">
        <w:rPr>
          <w:rFonts w:ascii="Times New Roman" w:hAnsi="Times New Roman" w:cs="Times New Roman"/>
          <w:sz w:val="28"/>
          <w:szCs w:val="28"/>
        </w:rPr>
        <w:t>риємства працювали зі збитками .</w:t>
      </w:r>
      <w:r w:rsidR="00477FAE" w:rsidRPr="00166B64">
        <w:rPr>
          <w:rFonts w:ascii="Times New Roman" w:hAnsi="Times New Roman" w:cs="Times New Roman"/>
          <w:sz w:val="28"/>
          <w:szCs w:val="28"/>
        </w:rPr>
        <w:t xml:space="preserve">У </w:t>
      </w:r>
      <w:r w:rsidR="00DA23D5">
        <w:rPr>
          <w:rFonts w:ascii="Times New Roman" w:hAnsi="Times New Roman" w:cs="Times New Roman"/>
          <w:sz w:val="28"/>
          <w:szCs w:val="28"/>
        </w:rPr>
        <w:t xml:space="preserve">   </w:t>
      </w:r>
      <w:r w:rsidR="00DD6298" w:rsidRPr="00166B64">
        <w:rPr>
          <w:rFonts w:ascii="Times New Roman" w:hAnsi="Times New Roman" w:cs="Times New Roman"/>
          <w:sz w:val="28"/>
          <w:szCs w:val="28"/>
        </w:rPr>
        <w:t>2010</w:t>
      </w:r>
      <w:r w:rsidR="00477FAE" w:rsidRPr="00166B64">
        <w:rPr>
          <w:rFonts w:ascii="Times New Roman" w:hAnsi="Times New Roman" w:cs="Times New Roman"/>
          <w:sz w:val="28"/>
          <w:szCs w:val="28"/>
        </w:rPr>
        <w:t xml:space="preserve"> році </w:t>
      </w:r>
      <w:r w:rsidR="00DD6298" w:rsidRPr="00166B64">
        <w:rPr>
          <w:rFonts w:ascii="Times New Roman" w:hAnsi="Times New Roman" w:cs="Times New Roman"/>
          <w:sz w:val="28"/>
          <w:szCs w:val="28"/>
        </w:rPr>
        <w:t>сума збитку становила</w:t>
      </w:r>
      <w:r w:rsidR="0054010D" w:rsidRPr="00166B64">
        <w:rPr>
          <w:rFonts w:ascii="Times New Roman" w:hAnsi="Times New Roman" w:cs="Times New Roman"/>
          <w:sz w:val="28"/>
          <w:szCs w:val="28"/>
        </w:rPr>
        <w:t xml:space="preserve"> 4,9 млн. грн.;</w:t>
      </w:r>
      <w:r w:rsidR="00DD6298" w:rsidRPr="00166B64">
        <w:rPr>
          <w:rFonts w:ascii="Times New Roman" w:hAnsi="Times New Roman" w:cs="Times New Roman"/>
          <w:sz w:val="28"/>
          <w:szCs w:val="28"/>
        </w:rPr>
        <w:t xml:space="preserve"> в</w:t>
      </w:r>
      <w:r w:rsidR="0054010D" w:rsidRPr="00166B64">
        <w:rPr>
          <w:rFonts w:ascii="Times New Roman" w:hAnsi="Times New Roman" w:cs="Times New Roman"/>
          <w:sz w:val="28"/>
          <w:szCs w:val="28"/>
        </w:rPr>
        <w:t xml:space="preserve"> 2011 </w:t>
      </w:r>
      <w:r w:rsidR="006B4C80" w:rsidRPr="00166B64">
        <w:rPr>
          <w:rFonts w:ascii="Times New Roman" w:hAnsi="Times New Roman" w:cs="Times New Roman"/>
          <w:sz w:val="28"/>
          <w:szCs w:val="28"/>
        </w:rPr>
        <w:t xml:space="preserve">році </w:t>
      </w:r>
      <w:r w:rsidR="00DD6298" w:rsidRPr="00166B64">
        <w:rPr>
          <w:rFonts w:ascii="Times New Roman" w:hAnsi="Times New Roman" w:cs="Times New Roman"/>
          <w:sz w:val="28"/>
          <w:szCs w:val="28"/>
        </w:rPr>
        <w:t xml:space="preserve">- </w:t>
      </w:r>
      <w:r w:rsidR="0054010D" w:rsidRPr="00166B64">
        <w:rPr>
          <w:rFonts w:ascii="Times New Roman" w:hAnsi="Times New Roman" w:cs="Times New Roman"/>
          <w:sz w:val="28"/>
          <w:szCs w:val="28"/>
        </w:rPr>
        <w:t>3,4 млн. грн.</w:t>
      </w:r>
      <w:r w:rsidR="00DD6298" w:rsidRPr="00166B64">
        <w:rPr>
          <w:rFonts w:ascii="Times New Roman" w:hAnsi="Times New Roman" w:cs="Times New Roman"/>
          <w:sz w:val="28"/>
          <w:szCs w:val="28"/>
        </w:rPr>
        <w:t xml:space="preserve"> У 2012</w:t>
      </w:r>
      <w:r w:rsidR="0054010D" w:rsidRPr="00166B64">
        <w:rPr>
          <w:rFonts w:ascii="Times New Roman" w:hAnsi="Times New Roman" w:cs="Times New Roman"/>
          <w:sz w:val="28"/>
          <w:szCs w:val="28"/>
        </w:rPr>
        <w:t xml:space="preserve"> році вперше </w:t>
      </w:r>
      <w:r w:rsidR="00DD6298" w:rsidRPr="00166B64">
        <w:rPr>
          <w:rFonts w:ascii="Times New Roman" w:hAnsi="Times New Roman" w:cs="Times New Roman"/>
          <w:sz w:val="28"/>
          <w:szCs w:val="28"/>
        </w:rPr>
        <w:t>за</w:t>
      </w:r>
      <w:r w:rsidR="0054010D" w:rsidRPr="00166B64">
        <w:rPr>
          <w:rFonts w:ascii="Times New Roman" w:hAnsi="Times New Roman" w:cs="Times New Roman"/>
          <w:sz w:val="28"/>
          <w:szCs w:val="28"/>
        </w:rPr>
        <w:t xml:space="preserve"> останні</w:t>
      </w:r>
      <w:r w:rsidR="00DD6298" w:rsidRPr="00166B64">
        <w:rPr>
          <w:rFonts w:ascii="Times New Roman" w:hAnsi="Times New Roman" w:cs="Times New Roman"/>
          <w:sz w:val="28"/>
          <w:szCs w:val="28"/>
        </w:rPr>
        <w:t xml:space="preserve"> роки прибуток становив </w:t>
      </w:r>
      <w:r w:rsidR="006B4C80" w:rsidRPr="00166B64">
        <w:rPr>
          <w:rFonts w:ascii="Times New Roman" w:hAnsi="Times New Roman" w:cs="Times New Roman"/>
          <w:sz w:val="28"/>
          <w:szCs w:val="28"/>
        </w:rPr>
        <w:t xml:space="preserve">     </w:t>
      </w:r>
      <w:r w:rsidR="0054010D" w:rsidRPr="00166B64">
        <w:rPr>
          <w:rFonts w:ascii="Times New Roman" w:hAnsi="Times New Roman" w:cs="Times New Roman"/>
          <w:sz w:val="28"/>
          <w:szCs w:val="28"/>
        </w:rPr>
        <w:t xml:space="preserve">1,8 млн. грн. </w:t>
      </w:r>
    </w:p>
    <w:p w:rsidR="0087240D" w:rsidRPr="0087240D" w:rsidRDefault="00DD6298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240D">
        <w:rPr>
          <w:rFonts w:ascii="Times New Roman" w:hAnsi="Times New Roman" w:cs="Times New Roman"/>
          <w:sz w:val="28"/>
          <w:szCs w:val="28"/>
        </w:rPr>
        <w:t xml:space="preserve">Системна робота у сфері управління підприємствами госпрозрахункового сектору позитивно позначилася на статтях </w:t>
      </w:r>
      <w:r w:rsidR="0054010D" w:rsidRPr="0087240D">
        <w:rPr>
          <w:rFonts w:ascii="Times New Roman" w:hAnsi="Times New Roman" w:cs="Times New Roman"/>
          <w:sz w:val="28"/>
          <w:szCs w:val="28"/>
        </w:rPr>
        <w:t>доход</w:t>
      </w:r>
      <w:r w:rsidRPr="0087240D">
        <w:rPr>
          <w:rFonts w:ascii="Times New Roman" w:hAnsi="Times New Roman" w:cs="Times New Roman"/>
          <w:sz w:val="28"/>
          <w:szCs w:val="28"/>
        </w:rPr>
        <w:t>ів</w:t>
      </w:r>
      <w:r w:rsidR="0087240D" w:rsidRPr="0087240D">
        <w:rPr>
          <w:rFonts w:ascii="Times New Roman" w:hAnsi="Times New Roman" w:cs="Times New Roman"/>
          <w:sz w:val="28"/>
          <w:szCs w:val="28"/>
        </w:rPr>
        <w:t xml:space="preserve"> обласного бюджету.</w:t>
      </w:r>
      <w:r w:rsidR="0087240D">
        <w:rPr>
          <w:rFonts w:ascii="Times New Roman" w:hAnsi="Times New Roman" w:cs="Times New Roman"/>
          <w:sz w:val="28"/>
          <w:szCs w:val="28"/>
        </w:rPr>
        <w:t xml:space="preserve"> </w:t>
      </w:r>
      <w:r w:rsidR="0087240D" w:rsidRPr="0087240D">
        <w:rPr>
          <w:rFonts w:ascii="Times New Roman" w:hAnsi="Times New Roman" w:cs="Times New Roman"/>
          <w:sz w:val="28"/>
          <w:szCs w:val="28"/>
        </w:rPr>
        <w:t>За минулий рік до обл</w:t>
      </w:r>
      <w:r w:rsidR="000F7055">
        <w:rPr>
          <w:rFonts w:ascii="Times New Roman" w:hAnsi="Times New Roman" w:cs="Times New Roman"/>
          <w:sz w:val="28"/>
          <w:szCs w:val="28"/>
        </w:rPr>
        <w:t>асного бюджету сплачено 1млн. 139 тис. грн.</w:t>
      </w:r>
      <w:r w:rsidR="0087240D" w:rsidRPr="0087240D">
        <w:rPr>
          <w:rFonts w:ascii="Times New Roman" w:hAnsi="Times New Roman" w:cs="Times New Roman"/>
          <w:sz w:val="28"/>
          <w:szCs w:val="28"/>
        </w:rPr>
        <w:t xml:space="preserve"> частини чистого прибутку комунальних унітарних підприємств обласної ради, що на 296,6 тис. грн. або на 35 відсотків більше</w:t>
      </w:r>
      <w:r w:rsidR="000F7055">
        <w:rPr>
          <w:rFonts w:ascii="Times New Roman" w:hAnsi="Times New Roman" w:cs="Times New Roman"/>
          <w:sz w:val="28"/>
          <w:szCs w:val="28"/>
        </w:rPr>
        <w:t>,</w:t>
      </w:r>
      <w:r w:rsidR="0087240D" w:rsidRPr="0087240D">
        <w:rPr>
          <w:rFonts w:ascii="Times New Roman" w:hAnsi="Times New Roman" w:cs="Times New Roman"/>
          <w:sz w:val="28"/>
          <w:szCs w:val="28"/>
        </w:rPr>
        <w:t xml:space="preserve"> ніж було сплачено у 2012 році. Також вказаними підприємствами у минулому році перераховано до обласно</w:t>
      </w:r>
      <w:r w:rsidR="000F7055">
        <w:rPr>
          <w:rFonts w:ascii="Times New Roman" w:hAnsi="Times New Roman" w:cs="Times New Roman"/>
          <w:sz w:val="28"/>
          <w:szCs w:val="28"/>
        </w:rPr>
        <w:t xml:space="preserve">го бюджету податку на прибуток у сумі  3 млн. 100 тис. грн., що на                   1млн. 100 тис. грн. </w:t>
      </w:r>
      <w:r w:rsidR="0087240D" w:rsidRPr="0087240D">
        <w:rPr>
          <w:rFonts w:ascii="Times New Roman" w:hAnsi="Times New Roman" w:cs="Times New Roman"/>
          <w:sz w:val="28"/>
          <w:szCs w:val="28"/>
        </w:rPr>
        <w:t xml:space="preserve"> або на   55 відсотків  більше запланованого показника. </w:t>
      </w:r>
    </w:p>
    <w:p w:rsidR="00CC4F1A" w:rsidRDefault="0054010D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Протягом 2011-2013 років</w:t>
      </w:r>
      <w:r w:rsidR="00DD6298" w:rsidRPr="00166B64">
        <w:rPr>
          <w:rFonts w:ascii="Times New Roman" w:hAnsi="Times New Roman" w:cs="Times New Roman"/>
          <w:sz w:val="28"/>
          <w:szCs w:val="28"/>
        </w:rPr>
        <w:t>, у тому</w:t>
      </w:r>
      <w:r w:rsidRPr="00166B64">
        <w:rPr>
          <w:rFonts w:ascii="Times New Roman" w:hAnsi="Times New Roman" w:cs="Times New Roman"/>
          <w:sz w:val="28"/>
          <w:szCs w:val="28"/>
        </w:rPr>
        <w:t xml:space="preserve"> числі і за активної участі депутатів обласної ради, я</w:t>
      </w:r>
      <w:r w:rsidR="00DD6298" w:rsidRPr="00166B64">
        <w:rPr>
          <w:rFonts w:ascii="Times New Roman" w:hAnsi="Times New Roman" w:cs="Times New Roman"/>
          <w:sz w:val="28"/>
          <w:szCs w:val="28"/>
        </w:rPr>
        <w:t xml:space="preserve">кі очолили ліквідаційні комісії, </w:t>
      </w:r>
      <w:r w:rsidRPr="00166B64">
        <w:rPr>
          <w:rFonts w:ascii="Times New Roman" w:hAnsi="Times New Roman" w:cs="Times New Roman"/>
          <w:sz w:val="28"/>
          <w:szCs w:val="28"/>
        </w:rPr>
        <w:t>повністю завершено лік</w:t>
      </w:r>
      <w:r w:rsidR="00DA23D5">
        <w:rPr>
          <w:rFonts w:ascii="Times New Roman" w:hAnsi="Times New Roman" w:cs="Times New Roman"/>
          <w:sz w:val="28"/>
          <w:szCs w:val="28"/>
        </w:rPr>
        <w:t>відацію комунальних підприємств «Тетерів-Агро»  (Антонюк Л.О.), «Обласний бібліотечний колектор»</w:t>
      </w:r>
      <w:r w:rsidR="00CC4F1A">
        <w:rPr>
          <w:rFonts w:ascii="Times New Roman" w:hAnsi="Times New Roman" w:cs="Times New Roman"/>
          <w:sz w:val="28"/>
          <w:szCs w:val="28"/>
        </w:rPr>
        <w:t xml:space="preserve"> </w:t>
      </w:r>
      <w:r w:rsidRPr="00166B64">
        <w:rPr>
          <w:rFonts w:ascii="Times New Roman" w:hAnsi="Times New Roman" w:cs="Times New Roman"/>
          <w:sz w:val="28"/>
          <w:szCs w:val="28"/>
        </w:rPr>
        <w:t>(Іва</w:t>
      </w:r>
      <w:r w:rsidR="00DA23D5">
        <w:rPr>
          <w:rFonts w:ascii="Times New Roman" w:hAnsi="Times New Roman" w:cs="Times New Roman"/>
          <w:sz w:val="28"/>
          <w:szCs w:val="28"/>
        </w:rPr>
        <w:t>ницька Т.В., Самойленко В.П.), «</w:t>
      </w:r>
      <w:proofErr w:type="spellStart"/>
      <w:r w:rsidRPr="00166B64">
        <w:rPr>
          <w:rFonts w:ascii="Times New Roman" w:hAnsi="Times New Roman" w:cs="Times New Roman"/>
          <w:sz w:val="28"/>
          <w:szCs w:val="28"/>
        </w:rPr>
        <w:t>Чуднівська</w:t>
      </w:r>
      <w:proofErr w:type="spellEnd"/>
      <w:r w:rsidRPr="00166B64">
        <w:rPr>
          <w:rFonts w:ascii="Times New Roman" w:hAnsi="Times New Roman" w:cs="Times New Roman"/>
          <w:sz w:val="28"/>
          <w:szCs w:val="28"/>
        </w:rPr>
        <w:t xml:space="preserve"> друкарня</w:t>
      </w:r>
      <w:r w:rsidR="00DA23D5">
        <w:rPr>
          <w:rFonts w:ascii="Times New Roman" w:hAnsi="Times New Roman" w:cs="Times New Roman"/>
          <w:sz w:val="28"/>
          <w:szCs w:val="28"/>
        </w:rPr>
        <w:t>»</w:t>
      </w:r>
      <w:r w:rsidRPr="00166B64">
        <w:rPr>
          <w:rFonts w:ascii="Times New Roman" w:hAnsi="Times New Roman" w:cs="Times New Roman"/>
          <w:sz w:val="28"/>
          <w:szCs w:val="28"/>
        </w:rPr>
        <w:t>. Працівникам вказаних підприємств нарешті було повністю  погашено борги із заробітної плати та внеск</w:t>
      </w:r>
      <w:r w:rsidR="006B4C80" w:rsidRPr="00166B64">
        <w:rPr>
          <w:rFonts w:ascii="Times New Roman" w:hAnsi="Times New Roman" w:cs="Times New Roman"/>
          <w:sz w:val="28"/>
          <w:szCs w:val="28"/>
        </w:rPr>
        <w:t>ах до П</w:t>
      </w:r>
      <w:r w:rsidRPr="00166B64">
        <w:rPr>
          <w:rFonts w:ascii="Times New Roman" w:hAnsi="Times New Roman" w:cs="Times New Roman"/>
          <w:sz w:val="28"/>
          <w:szCs w:val="28"/>
        </w:rPr>
        <w:t>енсійного фонду</w:t>
      </w:r>
      <w:r w:rsidR="00CC4F1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010D" w:rsidRPr="00166B64" w:rsidRDefault="0054010D" w:rsidP="00DA23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Завдяки співпраці обласної ради та Регіонального відділення Фонду державного майна України </w:t>
      </w:r>
      <w:r w:rsidR="00435AD6" w:rsidRPr="00166B64">
        <w:rPr>
          <w:rFonts w:ascii="Times New Roman" w:hAnsi="Times New Roman" w:cs="Times New Roman"/>
          <w:sz w:val="28"/>
          <w:szCs w:val="28"/>
        </w:rPr>
        <w:t>у</w:t>
      </w:r>
      <w:r w:rsidRPr="00166B64">
        <w:rPr>
          <w:rFonts w:ascii="Times New Roman" w:hAnsi="Times New Roman" w:cs="Times New Roman"/>
          <w:sz w:val="28"/>
          <w:szCs w:val="28"/>
        </w:rPr>
        <w:t xml:space="preserve"> Житомирській області</w:t>
      </w:r>
      <w:r w:rsidR="006B4C80" w:rsidRPr="00166B64">
        <w:rPr>
          <w:rFonts w:ascii="Times New Roman" w:hAnsi="Times New Roman" w:cs="Times New Roman"/>
          <w:sz w:val="28"/>
          <w:szCs w:val="28"/>
        </w:rPr>
        <w:t>,</w:t>
      </w:r>
      <w:r w:rsidRPr="00166B64">
        <w:rPr>
          <w:rFonts w:ascii="Times New Roman" w:hAnsi="Times New Roman" w:cs="Times New Roman"/>
          <w:sz w:val="28"/>
          <w:szCs w:val="28"/>
        </w:rPr>
        <w:t xml:space="preserve"> у </w:t>
      </w:r>
      <w:r w:rsidR="00435AD6" w:rsidRPr="00166B64">
        <w:rPr>
          <w:rFonts w:ascii="Times New Roman" w:hAnsi="Times New Roman" w:cs="Times New Roman"/>
          <w:sz w:val="28"/>
          <w:szCs w:val="28"/>
        </w:rPr>
        <w:t>2013</w:t>
      </w:r>
      <w:r w:rsidRPr="00166B64">
        <w:rPr>
          <w:rFonts w:ascii="Times New Roman" w:hAnsi="Times New Roman" w:cs="Times New Roman"/>
          <w:sz w:val="28"/>
          <w:szCs w:val="28"/>
        </w:rPr>
        <w:t xml:space="preserve"> році було  приватизовано 3 об’єкт</w:t>
      </w:r>
      <w:r w:rsidR="00435AD6" w:rsidRPr="00166B64">
        <w:rPr>
          <w:rFonts w:ascii="Times New Roman" w:hAnsi="Times New Roman" w:cs="Times New Roman"/>
          <w:sz w:val="28"/>
          <w:szCs w:val="28"/>
        </w:rPr>
        <w:t>и</w:t>
      </w:r>
      <w:r w:rsidRPr="00166B64">
        <w:rPr>
          <w:rFonts w:ascii="Times New Roman" w:hAnsi="Times New Roman" w:cs="Times New Roman"/>
          <w:sz w:val="28"/>
          <w:szCs w:val="28"/>
        </w:rPr>
        <w:t xml:space="preserve"> спільної власності територіальних громад області</w:t>
      </w:r>
      <w:r w:rsidR="00DA23D5">
        <w:rPr>
          <w:rFonts w:ascii="Times New Roman" w:hAnsi="Times New Roman" w:cs="Times New Roman"/>
          <w:sz w:val="28"/>
          <w:szCs w:val="28"/>
        </w:rPr>
        <w:t>, в</w:t>
      </w:r>
      <w:r w:rsidRPr="00166B64">
        <w:rPr>
          <w:rFonts w:ascii="Times New Roman" w:hAnsi="Times New Roman" w:cs="Times New Roman"/>
          <w:sz w:val="28"/>
          <w:szCs w:val="28"/>
        </w:rPr>
        <w:t xml:space="preserve">ід продажу </w:t>
      </w:r>
      <w:r w:rsidR="00CC4F1A">
        <w:rPr>
          <w:rFonts w:ascii="Times New Roman" w:hAnsi="Times New Roman" w:cs="Times New Roman"/>
          <w:sz w:val="28"/>
          <w:szCs w:val="28"/>
        </w:rPr>
        <w:t>яких</w:t>
      </w:r>
      <w:r w:rsidRPr="00166B64">
        <w:rPr>
          <w:rFonts w:ascii="Times New Roman" w:hAnsi="Times New Roman" w:cs="Times New Roman"/>
          <w:sz w:val="28"/>
          <w:szCs w:val="28"/>
        </w:rPr>
        <w:t xml:space="preserve"> до обласного бюджету </w:t>
      </w:r>
      <w:r w:rsidR="00435AD6" w:rsidRPr="00166B64">
        <w:rPr>
          <w:rFonts w:ascii="Times New Roman" w:hAnsi="Times New Roman" w:cs="Times New Roman"/>
          <w:sz w:val="28"/>
          <w:szCs w:val="28"/>
        </w:rPr>
        <w:t>надійшло</w:t>
      </w:r>
      <w:r w:rsidRPr="00166B64">
        <w:rPr>
          <w:rFonts w:ascii="Times New Roman" w:hAnsi="Times New Roman" w:cs="Times New Roman"/>
          <w:sz w:val="28"/>
          <w:szCs w:val="28"/>
        </w:rPr>
        <w:t xml:space="preserve"> понад </w:t>
      </w:r>
      <w:r w:rsidR="006B4C80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Pr="00166B64">
        <w:rPr>
          <w:rFonts w:ascii="Times New Roman" w:hAnsi="Times New Roman" w:cs="Times New Roman"/>
          <w:sz w:val="28"/>
          <w:szCs w:val="28"/>
        </w:rPr>
        <w:t>3 млн. грн.</w:t>
      </w:r>
    </w:p>
    <w:p w:rsidR="004B6530" w:rsidRPr="00166B64" w:rsidRDefault="0054010D" w:rsidP="00FD4EA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Що стосується оренди майна спільної власності територіальних громад області, то плановий показник надходжень з орендної плати, затверджений постійною комісією </w:t>
      </w:r>
      <w:r w:rsidR="006B4C80" w:rsidRPr="00166B64">
        <w:rPr>
          <w:rFonts w:ascii="Times New Roman" w:hAnsi="Times New Roman" w:cs="Times New Roman"/>
          <w:sz w:val="28"/>
          <w:szCs w:val="28"/>
        </w:rPr>
        <w:t xml:space="preserve">обласної ради </w:t>
      </w:r>
      <w:r w:rsidRPr="00166B64">
        <w:rPr>
          <w:rFonts w:ascii="Times New Roman" w:hAnsi="Times New Roman" w:cs="Times New Roman"/>
          <w:sz w:val="28"/>
          <w:szCs w:val="28"/>
        </w:rPr>
        <w:t xml:space="preserve">з питань бюджету та комунальної власності, на 2013 </w:t>
      </w:r>
      <w:r w:rsidR="00435AD6" w:rsidRPr="00166B64">
        <w:rPr>
          <w:rFonts w:ascii="Times New Roman" w:hAnsi="Times New Roman" w:cs="Times New Roman"/>
          <w:sz w:val="28"/>
          <w:szCs w:val="28"/>
        </w:rPr>
        <w:t xml:space="preserve">рік був встановлений у розмірі </w:t>
      </w:r>
      <w:r w:rsidRPr="00166B64">
        <w:rPr>
          <w:rFonts w:ascii="Times New Roman" w:hAnsi="Times New Roman" w:cs="Times New Roman"/>
          <w:sz w:val="28"/>
          <w:szCs w:val="28"/>
        </w:rPr>
        <w:t xml:space="preserve">7680 тис. </w:t>
      </w:r>
      <w:r w:rsidR="00CC4F1A">
        <w:rPr>
          <w:rFonts w:ascii="Times New Roman" w:hAnsi="Times New Roman" w:cs="Times New Roman"/>
          <w:sz w:val="28"/>
          <w:szCs w:val="28"/>
        </w:rPr>
        <w:t xml:space="preserve">грн. </w:t>
      </w:r>
      <w:r w:rsidR="00EC5F51">
        <w:rPr>
          <w:rFonts w:ascii="Times New Roman" w:hAnsi="Times New Roman" w:cs="Times New Roman"/>
          <w:sz w:val="28"/>
          <w:szCs w:val="28"/>
        </w:rPr>
        <w:t xml:space="preserve"> Ф</w:t>
      </w:r>
      <w:r w:rsidRPr="00166B64">
        <w:rPr>
          <w:rFonts w:ascii="Times New Roman" w:hAnsi="Times New Roman" w:cs="Times New Roman"/>
          <w:sz w:val="28"/>
          <w:szCs w:val="28"/>
        </w:rPr>
        <w:t>актично отримано</w:t>
      </w:r>
      <w:r w:rsidR="00EC5F51">
        <w:rPr>
          <w:rFonts w:ascii="Times New Roman" w:hAnsi="Times New Roman" w:cs="Times New Roman"/>
          <w:sz w:val="28"/>
          <w:szCs w:val="28"/>
        </w:rPr>
        <w:t xml:space="preserve"> </w:t>
      </w:r>
      <w:r w:rsidR="00EC5F51">
        <w:rPr>
          <w:rFonts w:ascii="Times New Roman" w:hAnsi="Times New Roman" w:cs="Times New Roman"/>
          <w:sz w:val="28"/>
          <w:szCs w:val="28"/>
        </w:rPr>
        <w:lastRenderedPageBreak/>
        <w:t>орендодавцем коштів у сумі 8925</w:t>
      </w:r>
      <w:r w:rsidRPr="00166B64">
        <w:rPr>
          <w:rFonts w:ascii="Times New Roman" w:hAnsi="Times New Roman" w:cs="Times New Roman"/>
          <w:sz w:val="28"/>
          <w:szCs w:val="28"/>
        </w:rPr>
        <w:t xml:space="preserve"> тис. грн.</w:t>
      </w:r>
      <w:r w:rsidR="00DA23D5">
        <w:rPr>
          <w:rFonts w:ascii="Times New Roman" w:hAnsi="Times New Roman" w:cs="Times New Roman"/>
          <w:sz w:val="28"/>
          <w:szCs w:val="28"/>
        </w:rPr>
        <w:t>, т</w:t>
      </w:r>
      <w:r w:rsidRPr="00166B64">
        <w:rPr>
          <w:rFonts w:ascii="Times New Roman" w:hAnsi="Times New Roman" w:cs="Times New Roman"/>
          <w:sz w:val="28"/>
          <w:szCs w:val="28"/>
        </w:rPr>
        <w:t>обто</w:t>
      </w:r>
      <w:r w:rsidR="00EC5F51">
        <w:rPr>
          <w:rFonts w:ascii="Times New Roman" w:hAnsi="Times New Roman" w:cs="Times New Roman"/>
          <w:sz w:val="28"/>
          <w:szCs w:val="28"/>
        </w:rPr>
        <w:t xml:space="preserve"> </w:t>
      </w:r>
      <w:r w:rsidR="00CC4F1A">
        <w:rPr>
          <w:rFonts w:ascii="Times New Roman" w:hAnsi="Times New Roman" w:cs="Times New Roman"/>
          <w:sz w:val="28"/>
          <w:szCs w:val="28"/>
        </w:rPr>
        <w:t xml:space="preserve">річний </w:t>
      </w:r>
      <w:r w:rsidRPr="00166B64">
        <w:rPr>
          <w:rFonts w:ascii="Times New Roman" w:hAnsi="Times New Roman" w:cs="Times New Roman"/>
          <w:sz w:val="28"/>
          <w:szCs w:val="28"/>
        </w:rPr>
        <w:t xml:space="preserve"> плановий показник перевикона</w:t>
      </w:r>
      <w:r w:rsidR="00EC5F51">
        <w:rPr>
          <w:rFonts w:ascii="Times New Roman" w:hAnsi="Times New Roman" w:cs="Times New Roman"/>
          <w:sz w:val="28"/>
          <w:szCs w:val="28"/>
        </w:rPr>
        <w:t>но на 1245</w:t>
      </w:r>
      <w:r w:rsidR="00CC4F1A">
        <w:rPr>
          <w:rFonts w:ascii="Times New Roman" w:hAnsi="Times New Roman" w:cs="Times New Roman"/>
          <w:sz w:val="28"/>
          <w:szCs w:val="28"/>
        </w:rPr>
        <w:t xml:space="preserve"> тис.</w:t>
      </w:r>
      <w:r w:rsidR="00EC5F51">
        <w:rPr>
          <w:rFonts w:ascii="Times New Roman" w:hAnsi="Times New Roman" w:cs="Times New Roman"/>
          <w:sz w:val="28"/>
          <w:szCs w:val="28"/>
        </w:rPr>
        <w:t xml:space="preserve"> грн. або на 16</w:t>
      </w:r>
      <w:r w:rsidR="001007DD" w:rsidRPr="00166B64">
        <w:rPr>
          <w:rFonts w:ascii="Times New Roman" w:hAnsi="Times New Roman" w:cs="Times New Roman"/>
          <w:sz w:val="28"/>
          <w:szCs w:val="28"/>
        </w:rPr>
        <w:t xml:space="preserve"> відсотків</w:t>
      </w:r>
      <w:r w:rsidR="00CC4F1A">
        <w:rPr>
          <w:rFonts w:ascii="Times New Roman" w:hAnsi="Times New Roman" w:cs="Times New Roman"/>
          <w:sz w:val="28"/>
          <w:szCs w:val="28"/>
        </w:rPr>
        <w:t>.</w:t>
      </w:r>
      <w:r w:rsidRPr="00166B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4A40" w:rsidRPr="00CC4F1A" w:rsidRDefault="00CE4A40" w:rsidP="00CC4F1A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Важливі завдання покладені на </w:t>
      </w:r>
      <w:r w:rsidRPr="00166B64">
        <w:rPr>
          <w:rFonts w:ascii="Times New Roman" w:hAnsi="Times New Roman" w:cs="Times New Roman"/>
          <w:b/>
          <w:sz w:val="28"/>
          <w:szCs w:val="28"/>
        </w:rPr>
        <w:t xml:space="preserve">постійну комісію </w:t>
      </w:r>
      <w:r w:rsidR="00DA23D5">
        <w:rPr>
          <w:rFonts w:ascii="Times New Roman" w:hAnsi="Times New Roman" w:cs="Times New Roman"/>
          <w:b/>
          <w:sz w:val="28"/>
          <w:szCs w:val="28"/>
        </w:rPr>
        <w:t xml:space="preserve">обласної ради </w:t>
      </w:r>
      <w:r w:rsidRPr="00166B64">
        <w:rPr>
          <w:rFonts w:ascii="Times New Roman" w:hAnsi="Times New Roman" w:cs="Times New Roman"/>
          <w:b/>
          <w:sz w:val="28"/>
          <w:szCs w:val="28"/>
        </w:rPr>
        <w:t>з питань агропромислового комплексу, земел</w:t>
      </w:r>
      <w:r w:rsidR="00CC4F1A">
        <w:rPr>
          <w:rFonts w:ascii="Times New Roman" w:hAnsi="Times New Roman" w:cs="Times New Roman"/>
          <w:b/>
          <w:sz w:val="28"/>
          <w:szCs w:val="28"/>
        </w:rPr>
        <w:t xml:space="preserve">ьних відносин та розвитку села, яку </w:t>
      </w:r>
      <w:r w:rsidR="00CC4F1A">
        <w:rPr>
          <w:rFonts w:ascii="Times New Roman" w:hAnsi="Times New Roman" w:cs="Times New Roman"/>
          <w:sz w:val="28"/>
          <w:szCs w:val="28"/>
        </w:rPr>
        <w:t>о</w:t>
      </w:r>
      <w:r w:rsidRPr="00166B64">
        <w:rPr>
          <w:rFonts w:ascii="Times New Roman" w:hAnsi="Times New Roman" w:cs="Times New Roman"/>
          <w:sz w:val="28"/>
          <w:szCs w:val="28"/>
        </w:rPr>
        <w:t xml:space="preserve">чолює </w:t>
      </w:r>
      <w:r w:rsidR="00435AD6" w:rsidRPr="00166B64">
        <w:rPr>
          <w:rFonts w:ascii="Times New Roman" w:hAnsi="Times New Roman" w:cs="Times New Roman"/>
          <w:sz w:val="28"/>
          <w:szCs w:val="28"/>
        </w:rPr>
        <w:t xml:space="preserve">Герой України </w:t>
      </w:r>
      <w:proofErr w:type="spellStart"/>
      <w:r w:rsidRPr="00166B64">
        <w:rPr>
          <w:rFonts w:ascii="Times New Roman" w:hAnsi="Times New Roman" w:cs="Times New Roman"/>
          <w:sz w:val="28"/>
          <w:szCs w:val="28"/>
        </w:rPr>
        <w:t>Дідківський</w:t>
      </w:r>
      <w:proofErr w:type="spellEnd"/>
      <w:r w:rsidRPr="00166B64">
        <w:rPr>
          <w:rFonts w:ascii="Times New Roman" w:hAnsi="Times New Roman" w:cs="Times New Roman"/>
          <w:sz w:val="28"/>
          <w:szCs w:val="28"/>
        </w:rPr>
        <w:t xml:space="preserve"> Володимир Олександрович.</w:t>
      </w:r>
    </w:p>
    <w:p w:rsidR="00CE4A40" w:rsidRPr="00166B64" w:rsidRDefault="00CE4A40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У центрі уваги постійної комісії </w:t>
      </w:r>
      <w:r w:rsidR="00CC4F1A">
        <w:rPr>
          <w:rFonts w:ascii="Times New Roman" w:hAnsi="Times New Roman" w:cs="Times New Roman"/>
          <w:sz w:val="28"/>
          <w:szCs w:val="28"/>
        </w:rPr>
        <w:t xml:space="preserve"> - </w:t>
      </w:r>
      <w:r w:rsidRPr="00166B64">
        <w:rPr>
          <w:rFonts w:ascii="Times New Roman" w:hAnsi="Times New Roman" w:cs="Times New Roman"/>
          <w:sz w:val="28"/>
          <w:szCs w:val="28"/>
        </w:rPr>
        <w:t>питання використання земель спільної власності територіальних громад, зміни меж адміністративно-територіальних утворень, використання коштів, які надходять на спеціальний рахунок обласної ради у порядку відшкодування втрат сільськогосподарського і лісогосподарського виробництва.</w:t>
      </w:r>
    </w:p>
    <w:p w:rsidR="00CE4A40" w:rsidRPr="00166B64" w:rsidRDefault="00CE4A40" w:rsidP="00CC4F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Не залишають без фінансової підтримки депутати і аграрний сектор області. Відповідно </w:t>
      </w:r>
      <w:r w:rsidR="0093545A" w:rsidRPr="00166B64">
        <w:rPr>
          <w:rFonts w:ascii="Times New Roman" w:hAnsi="Times New Roman" w:cs="Times New Roman"/>
          <w:sz w:val="28"/>
          <w:szCs w:val="28"/>
        </w:rPr>
        <w:t xml:space="preserve">до </w:t>
      </w:r>
      <w:r w:rsidRPr="00166B64">
        <w:rPr>
          <w:rFonts w:ascii="Times New Roman" w:hAnsi="Times New Roman" w:cs="Times New Roman"/>
          <w:sz w:val="28"/>
          <w:szCs w:val="28"/>
        </w:rPr>
        <w:t>Програми розвитку агропромислового комплексу Житомирської області на 2011-2015 роки</w:t>
      </w:r>
      <w:r w:rsidR="006B4C80" w:rsidRPr="00166B64">
        <w:rPr>
          <w:rFonts w:ascii="Times New Roman" w:hAnsi="Times New Roman" w:cs="Times New Roman"/>
          <w:sz w:val="28"/>
          <w:szCs w:val="28"/>
        </w:rPr>
        <w:t>,</w:t>
      </w:r>
      <w:r w:rsidRPr="00166B64">
        <w:rPr>
          <w:rFonts w:ascii="Times New Roman" w:hAnsi="Times New Roman" w:cs="Times New Roman"/>
          <w:sz w:val="28"/>
          <w:szCs w:val="28"/>
        </w:rPr>
        <w:t xml:space="preserve"> у 2013 році передбачено субвенці</w:t>
      </w:r>
      <w:r w:rsidR="0093545A" w:rsidRPr="00166B64">
        <w:rPr>
          <w:rFonts w:ascii="Times New Roman" w:hAnsi="Times New Roman" w:cs="Times New Roman"/>
          <w:sz w:val="28"/>
          <w:szCs w:val="28"/>
        </w:rPr>
        <w:t xml:space="preserve">ї </w:t>
      </w:r>
      <w:r w:rsidRPr="00166B64">
        <w:rPr>
          <w:rFonts w:ascii="Times New Roman" w:hAnsi="Times New Roman" w:cs="Times New Roman"/>
          <w:sz w:val="28"/>
          <w:szCs w:val="28"/>
        </w:rPr>
        <w:t xml:space="preserve">з обласного бюджету місцевим бюджетам для розвитку галузей АПК у розмірі </w:t>
      </w:r>
      <w:r w:rsidR="006B4C80" w:rsidRPr="00166B64">
        <w:rPr>
          <w:rFonts w:ascii="Times New Roman" w:hAnsi="Times New Roman" w:cs="Times New Roman"/>
          <w:sz w:val="28"/>
          <w:szCs w:val="28"/>
        </w:rPr>
        <w:t xml:space="preserve">   </w:t>
      </w:r>
      <w:r w:rsidRPr="00166B64">
        <w:rPr>
          <w:rFonts w:ascii="Times New Roman" w:hAnsi="Times New Roman" w:cs="Times New Roman"/>
          <w:sz w:val="28"/>
          <w:szCs w:val="28"/>
        </w:rPr>
        <w:t>4</w:t>
      </w:r>
      <w:r w:rsidR="0093545A" w:rsidRPr="00166B64">
        <w:rPr>
          <w:rFonts w:ascii="Times New Roman" w:hAnsi="Times New Roman" w:cs="Times New Roman"/>
          <w:sz w:val="28"/>
          <w:szCs w:val="28"/>
        </w:rPr>
        <w:t xml:space="preserve"> млн.  </w:t>
      </w:r>
      <w:r w:rsidR="00CC4F1A">
        <w:rPr>
          <w:rFonts w:ascii="Times New Roman" w:hAnsi="Times New Roman" w:cs="Times New Roman"/>
          <w:sz w:val="28"/>
          <w:szCs w:val="28"/>
        </w:rPr>
        <w:t>950 тис. грн</w:t>
      </w:r>
      <w:r w:rsidRPr="00166B64">
        <w:rPr>
          <w:rFonts w:ascii="Times New Roman" w:hAnsi="Times New Roman" w:cs="Times New Roman"/>
          <w:sz w:val="28"/>
          <w:szCs w:val="28"/>
        </w:rPr>
        <w:t>.</w:t>
      </w:r>
    </w:p>
    <w:p w:rsidR="00CE4A40" w:rsidRPr="00166B64" w:rsidRDefault="0093545A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Депутати-члени комісії</w:t>
      </w:r>
      <w:r w:rsidR="00CE4A40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Pr="00166B64">
        <w:rPr>
          <w:rFonts w:ascii="Times New Roman" w:hAnsi="Times New Roman" w:cs="Times New Roman"/>
          <w:sz w:val="28"/>
          <w:szCs w:val="28"/>
        </w:rPr>
        <w:t>також контролюють стан</w:t>
      </w:r>
      <w:r w:rsidR="00CE4A40" w:rsidRPr="00166B64">
        <w:rPr>
          <w:rFonts w:ascii="Times New Roman" w:hAnsi="Times New Roman" w:cs="Times New Roman"/>
          <w:sz w:val="28"/>
          <w:szCs w:val="28"/>
        </w:rPr>
        <w:t xml:space="preserve"> виконання </w:t>
      </w:r>
      <w:r w:rsidR="000752BB">
        <w:rPr>
          <w:rFonts w:ascii="Times New Roman" w:hAnsi="Times New Roman" w:cs="Times New Roman"/>
          <w:sz w:val="28"/>
          <w:szCs w:val="28"/>
        </w:rPr>
        <w:t xml:space="preserve">інших </w:t>
      </w:r>
      <w:r w:rsidR="00CE4A40" w:rsidRPr="00166B64">
        <w:rPr>
          <w:rFonts w:ascii="Times New Roman" w:hAnsi="Times New Roman" w:cs="Times New Roman"/>
          <w:sz w:val="28"/>
          <w:szCs w:val="28"/>
        </w:rPr>
        <w:t>цільових програм</w:t>
      </w:r>
      <w:r w:rsidR="000752BB">
        <w:rPr>
          <w:rFonts w:ascii="Times New Roman" w:hAnsi="Times New Roman" w:cs="Times New Roman"/>
          <w:sz w:val="28"/>
          <w:szCs w:val="28"/>
        </w:rPr>
        <w:t>.</w:t>
      </w:r>
      <w:r w:rsidR="00CE4A40" w:rsidRPr="00166B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3E78" w:rsidRDefault="00EC5F51" w:rsidP="000752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13E78" w:rsidRPr="00B13E78">
        <w:rPr>
          <w:rFonts w:ascii="Times New Roman" w:hAnsi="Times New Roman" w:cs="Times New Roman"/>
          <w:sz w:val="28"/>
          <w:szCs w:val="28"/>
        </w:rPr>
        <w:t>Зокрема, у березні 2013 року розглядалося питання „</w:t>
      </w:r>
      <w:r w:rsidR="00B13E78">
        <w:rPr>
          <w:rFonts w:ascii="Times New Roman" w:hAnsi="Times New Roman" w:cs="Times New Roman"/>
          <w:sz w:val="28"/>
          <w:szCs w:val="28"/>
        </w:rPr>
        <w:t xml:space="preserve"> </w:t>
      </w:r>
      <w:r w:rsidR="00B13E78" w:rsidRPr="00B13E78">
        <w:rPr>
          <w:rFonts w:ascii="Times New Roman" w:hAnsi="Times New Roman" w:cs="Times New Roman"/>
          <w:sz w:val="28"/>
          <w:szCs w:val="28"/>
        </w:rPr>
        <w:t>Про хід виконання комплексної довгострокової програми розвитку земельних відносин та охорони земель в Житомирськ</w:t>
      </w:r>
      <w:r w:rsidR="00B13E78">
        <w:rPr>
          <w:rFonts w:ascii="Times New Roman" w:hAnsi="Times New Roman" w:cs="Times New Roman"/>
          <w:sz w:val="28"/>
          <w:szCs w:val="28"/>
        </w:rPr>
        <w:t xml:space="preserve">ій області на 2007-2015 роки”, а </w:t>
      </w:r>
      <w:r w:rsidR="00B13E78" w:rsidRPr="00B13E78">
        <w:rPr>
          <w:rFonts w:ascii="Times New Roman" w:hAnsi="Times New Roman" w:cs="Times New Roman"/>
          <w:sz w:val="28"/>
          <w:szCs w:val="28"/>
        </w:rPr>
        <w:t xml:space="preserve"> у вересні </w:t>
      </w:r>
      <w:r w:rsidR="00B13E78">
        <w:rPr>
          <w:rFonts w:ascii="Times New Roman" w:hAnsi="Times New Roman" w:cs="Times New Roman"/>
          <w:sz w:val="28"/>
          <w:szCs w:val="28"/>
        </w:rPr>
        <w:t xml:space="preserve">- </w:t>
      </w:r>
      <w:r w:rsidR="00B13E78" w:rsidRPr="00B13E78">
        <w:rPr>
          <w:rFonts w:ascii="Times New Roman" w:hAnsi="Times New Roman" w:cs="Times New Roman"/>
          <w:sz w:val="28"/>
          <w:szCs w:val="28"/>
        </w:rPr>
        <w:t xml:space="preserve">виконання даної програми в Овруцькому районі. Комісія прийняла рекомендації та запропонувала керівництву району звернутися до Верховної Ради України з питання щодо виділення коштів з державного бюджету на будівництво та реконструкцію гідротехнічних споруд </w:t>
      </w:r>
      <w:proofErr w:type="spellStart"/>
      <w:r w:rsidR="00B13E78" w:rsidRPr="00B13E78">
        <w:rPr>
          <w:rFonts w:ascii="Times New Roman" w:hAnsi="Times New Roman" w:cs="Times New Roman"/>
          <w:sz w:val="28"/>
          <w:szCs w:val="28"/>
        </w:rPr>
        <w:t>Словечансько-Овруцького</w:t>
      </w:r>
      <w:proofErr w:type="spellEnd"/>
      <w:r w:rsidR="00B13E78" w:rsidRPr="00B13E78">
        <w:rPr>
          <w:rFonts w:ascii="Times New Roman" w:hAnsi="Times New Roman" w:cs="Times New Roman"/>
          <w:sz w:val="28"/>
          <w:szCs w:val="28"/>
        </w:rPr>
        <w:t xml:space="preserve"> кр</w:t>
      </w:r>
      <w:r w:rsidR="00B13E78">
        <w:rPr>
          <w:rFonts w:ascii="Times New Roman" w:hAnsi="Times New Roman" w:cs="Times New Roman"/>
          <w:sz w:val="28"/>
          <w:szCs w:val="28"/>
        </w:rPr>
        <w:t xml:space="preserve">яжу. У березні, травні </w:t>
      </w:r>
      <w:r w:rsidR="00B13E78" w:rsidRPr="00B13E78">
        <w:rPr>
          <w:rFonts w:ascii="Times New Roman" w:hAnsi="Times New Roman" w:cs="Times New Roman"/>
          <w:sz w:val="28"/>
          <w:szCs w:val="28"/>
        </w:rPr>
        <w:t xml:space="preserve"> в ході контролю також заслухано інформацію департаменту агропромислового розвитку облдержадміністрації про хід виконання Програми розвитку агропромислового комплексу Житомирської області на 2011-</w:t>
      </w:r>
      <w:r w:rsidR="00DA23D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13E78" w:rsidRPr="00B13E78">
        <w:rPr>
          <w:rFonts w:ascii="Times New Roman" w:hAnsi="Times New Roman" w:cs="Times New Roman"/>
          <w:sz w:val="28"/>
          <w:szCs w:val="28"/>
        </w:rPr>
        <w:t>2015 роки.</w:t>
      </w:r>
      <w:r w:rsidR="000752BB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E4A40" w:rsidRPr="00166B64" w:rsidRDefault="00EC5F51" w:rsidP="000752B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752BB">
        <w:rPr>
          <w:rFonts w:ascii="Times New Roman" w:hAnsi="Times New Roman" w:cs="Times New Roman"/>
          <w:sz w:val="28"/>
          <w:szCs w:val="28"/>
        </w:rPr>
        <w:t>Н</w:t>
      </w:r>
      <w:r w:rsidR="00CE4A40" w:rsidRPr="00166B64">
        <w:rPr>
          <w:rFonts w:ascii="Times New Roman" w:hAnsi="Times New Roman" w:cs="Times New Roman"/>
          <w:sz w:val="28"/>
          <w:szCs w:val="28"/>
        </w:rPr>
        <w:t xml:space="preserve">а засіданнях постійної комісії </w:t>
      </w:r>
      <w:r w:rsidR="000752BB">
        <w:rPr>
          <w:rFonts w:ascii="Times New Roman" w:hAnsi="Times New Roman" w:cs="Times New Roman"/>
          <w:sz w:val="28"/>
          <w:szCs w:val="28"/>
        </w:rPr>
        <w:t>порушували</w:t>
      </w:r>
      <w:r w:rsidR="005E7D1D" w:rsidRPr="00166B64">
        <w:rPr>
          <w:rFonts w:ascii="Times New Roman" w:hAnsi="Times New Roman" w:cs="Times New Roman"/>
          <w:sz w:val="28"/>
          <w:szCs w:val="28"/>
        </w:rPr>
        <w:t xml:space="preserve">ся </w:t>
      </w:r>
      <w:r w:rsidR="00CE4A40" w:rsidRPr="00166B64">
        <w:rPr>
          <w:rFonts w:ascii="Times New Roman" w:hAnsi="Times New Roman" w:cs="Times New Roman"/>
          <w:sz w:val="28"/>
          <w:szCs w:val="28"/>
        </w:rPr>
        <w:t xml:space="preserve">питання щодо здачі в оренду </w:t>
      </w:r>
      <w:proofErr w:type="spellStart"/>
      <w:r w:rsidR="00CE4A40" w:rsidRPr="00166B64">
        <w:rPr>
          <w:rFonts w:ascii="Times New Roman" w:hAnsi="Times New Roman" w:cs="Times New Roman"/>
          <w:sz w:val="28"/>
          <w:szCs w:val="28"/>
        </w:rPr>
        <w:t>не</w:t>
      </w:r>
      <w:r w:rsidR="006B4C80" w:rsidRPr="00166B64">
        <w:rPr>
          <w:rFonts w:ascii="Times New Roman" w:hAnsi="Times New Roman" w:cs="Times New Roman"/>
          <w:sz w:val="28"/>
          <w:szCs w:val="28"/>
        </w:rPr>
        <w:t>витребуваних</w:t>
      </w:r>
      <w:proofErr w:type="spellEnd"/>
      <w:r w:rsidR="006B4C80" w:rsidRPr="00166B64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6B4C80" w:rsidRPr="00166B64">
        <w:rPr>
          <w:rFonts w:ascii="Times New Roman" w:hAnsi="Times New Roman" w:cs="Times New Roman"/>
          <w:sz w:val="28"/>
          <w:szCs w:val="28"/>
        </w:rPr>
        <w:t>не</w:t>
      </w:r>
      <w:r w:rsidR="00CE4A40" w:rsidRPr="00166B64">
        <w:rPr>
          <w:rFonts w:ascii="Times New Roman" w:hAnsi="Times New Roman" w:cs="Times New Roman"/>
          <w:sz w:val="28"/>
          <w:szCs w:val="28"/>
        </w:rPr>
        <w:t>переоформлених</w:t>
      </w:r>
      <w:proofErr w:type="spellEnd"/>
      <w:r w:rsidR="00CE4A40" w:rsidRPr="00166B64">
        <w:rPr>
          <w:rFonts w:ascii="Times New Roman" w:hAnsi="Times New Roman" w:cs="Times New Roman"/>
          <w:sz w:val="28"/>
          <w:szCs w:val="28"/>
        </w:rPr>
        <w:t xml:space="preserve"> земельних часток (паїв). Питання </w:t>
      </w:r>
      <w:r w:rsidR="00CE4A40" w:rsidRPr="00166B64">
        <w:rPr>
          <w:rFonts w:ascii="Times New Roman" w:hAnsi="Times New Roman" w:cs="Times New Roman"/>
          <w:sz w:val="28"/>
          <w:szCs w:val="28"/>
        </w:rPr>
        <w:lastRenderedPageBreak/>
        <w:t>актуальне, але, на жаль, не врегульоване. Члени постійної комісії звернулися до народних депутатів України з проханням підтримати законопроект України про внесення змін до Земельного кодексу України та інших законодавчих актів щодо узгодження їх положень із новим механізмом реєстрації земельних ділянок та речових прав на них.</w:t>
      </w:r>
      <w:r w:rsidR="000752BB">
        <w:rPr>
          <w:rFonts w:ascii="Times New Roman" w:hAnsi="Times New Roman" w:cs="Times New Roman"/>
          <w:sz w:val="28"/>
          <w:szCs w:val="28"/>
        </w:rPr>
        <w:t xml:space="preserve"> Це питання </w:t>
      </w:r>
      <w:r w:rsidR="005E7082">
        <w:rPr>
          <w:rFonts w:ascii="Times New Roman" w:hAnsi="Times New Roman" w:cs="Times New Roman"/>
          <w:sz w:val="28"/>
          <w:szCs w:val="28"/>
        </w:rPr>
        <w:t>з</w:t>
      </w:r>
      <w:r w:rsidR="000752BB">
        <w:rPr>
          <w:rFonts w:ascii="Times New Roman" w:hAnsi="Times New Roman" w:cs="Times New Roman"/>
          <w:sz w:val="28"/>
          <w:szCs w:val="28"/>
        </w:rPr>
        <w:t>находиться на розгляді в центральних органах влади.</w:t>
      </w:r>
    </w:p>
    <w:p w:rsidR="000752BB" w:rsidRDefault="005E7082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0752BB">
        <w:rPr>
          <w:rFonts w:ascii="Times New Roman" w:hAnsi="Times New Roman" w:cs="Times New Roman"/>
          <w:sz w:val="28"/>
          <w:szCs w:val="28"/>
        </w:rPr>
        <w:t xml:space="preserve"> полі зору 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0752BB">
        <w:rPr>
          <w:rFonts w:ascii="Times New Roman" w:hAnsi="Times New Roman" w:cs="Times New Roman"/>
          <w:b/>
          <w:sz w:val="28"/>
          <w:szCs w:val="28"/>
        </w:rPr>
        <w:t>постійної</w:t>
      </w:r>
      <w:r w:rsidR="006A6DF0" w:rsidRPr="00166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52BB">
        <w:rPr>
          <w:rFonts w:ascii="Times New Roman" w:hAnsi="Times New Roman" w:cs="Times New Roman"/>
          <w:b/>
          <w:sz w:val="28"/>
          <w:szCs w:val="28"/>
        </w:rPr>
        <w:t>комісії</w:t>
      </w:r>
      <w:r w:rsidR="00963957" w:rsidRPr="00166B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6DF0" w:rsidRPr="00166B64">
        <w:rPr>
          <w:rFonts w:ascii="Times New Roman" w:hAnsi="Times New Roman" w:cs="Times New Roman"/>
          <w:b/>
          <w:sz w:val="28"/>
          <w:szCs w:val="28"/>
        </w:rPr>
        <w:t xml:space="preserve">обласної ради </w:t>
      </w:r>
      <w:r w:rsidR="00963957" w:rsidRPr="00166B64">
        <w:rPr>
          <w:rFonts w:ascii="Times New Roman" w:hAnsi="Times New Roman" w:cs="Times New Roman"/>
          <w:b/>
          <w:sz w:val="28"/>
          <w:szCs w:val="28"/>
        </w:rPr>
        <w:t>з питань Чорнобильської катастрофи, екології та використання природних ресурсів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0752BB" w:rsidRPr="00166B64">
        <w:rPr>
          <w:rFonts w:ascii="Times New Roman" w:hAnsi="Times New Roman" w:cs="Times New Roman"/>
          <w:sz w:val="28"/>
          <w:szCs w:val="28"/>
        </w:rPr>
        <w:t>голова постійної комісії Олещенко Микола Миколайович</w:t>
      </w:r>
      <w:r>
        <w:rPr>
          <w:rFonts w:ascii="Times New Roman" w:hAnsi="Times New Roman" w:cs="Times New Roman"/>
          <w:sz w:val="28"/>
          <w:szCs w:val="28"/>
        </w:rPr>
        <w:t>)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0752BB">
        <w:rPr>
          <w:rFonts w:ascii="Times New Roman" w:hAnsi="Times New Roman" w:cs="Times New Roman"/>
          <w:sz w:val="28"/>
          <w:szCs w:val="28"/>
        </w:rPr>
        <w:t>важливі для нашої області питання, які розглядаються із залученням відповідних фахівців.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3957" w:rsidRPr="00166B64" w:rsidRDefault="00030334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Постійною комісією проведено 5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 засідан</w:t>
      </w:r>
      <w:r w:rsidR="005E7D1D" w:rsidRPr="00166B64">
        <w:rPr>
          <w:rFonts w:ascii="Times New Roman" w:hAnsi="Times New Roman" w:cs="Times New Roman"/>
          <w:sz w:val="28"/>
          <w:szCs w:val="28"/>
        </w:rPr>
        <w:t>ь</w:t>
      </w:r>
      <w:r w:rsidRPr="00166B64">
        <w:rPr>
          <w:rFonts w:ascii="Times New Roman" w:hAnsi="Times New Roman" w:cs="Times New Roman"/>
          <w:sz w:val="28"/>
          <w:szCs w:val="28"/>
        </w:rPr>
        <w:t xml:space="preserve">, на яких розглянуто </w:t>
      </w:r>
      <w:r w:rsidR="00067360">
        <w:rPr>
          <w:rFonts w:ascii="Times New Roman" w:hAnsi="Times New Roman" w:cs="Times New Roman"/>
          <w:sz w:val="28"/>
          <w:szCs w:val="28"/>
        </w:rPr>
        <w:t xml:space="preserve"> 118</w:t>
      </w:r>
      <w:bookmarkStart w:id="0" w:name="_GoBack"/>
      <w:bookmarkEnd w:id="0"/>
      <w:r w:rsidR="005E7D1D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питань. </w:t>
      </w:r>
    </w:p>
    <w:p w:rsidR="00963957" w:rsidRPr="00166B64" w:rsidRDefault="003354B8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жаль</w:t>
      </w:r>
      <w:r w:rsidR="00EC5F5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з певних </w:t>
      </w:r>
      <w:r w:rsidR="00963957" w:rsidRPr="00166B64">
        <w:rPr>
          <w:rFonts w:ascii="Times New Roman" w:hAnsi="Times New Roman" w:cs="Times New Roman"/>
          <w:sz w:val="28"/>
          <w:szCs w:val="28"/>
        </w:rPr>
        <w:t>причин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не всі можливості своїх повноважень постійна комісія використовує </w:t>
      </w:r>
      <w:r w:rsidR="005E7D1D" w:rsidRPr="00166B64">
        <w:rPr>
          <w:rFonts w:ascii="Times New Roman" w:hAnsi="Times New Roman" w:cs="Times New Roman"/>
          <w:sz w:val="28"/>
          <w:szCs w:val="28"/>
        </w:rPr>
        <w:t>сповна</w:t>
      </w:r>
      <w:r w:rsidR="00963957" w:rsidRPr="00166B64">
        <w:rPr>
          <w:rFonts w:ascii="Times New Roman" w:hAnsi="Times New Roman" w:cs="Times New Roman"/>
          <w:sz w:val="28"/>
          <w:szCs w:val="28"/>
        </w:rPr>
        <w:t>.</w:t>
      </w:r>
    </w:p>
    <w:p w:rsidR="00963957" w:rsidRPr="00166B64" w:rsidRDefault="005E7D1D" w:rsidP="003354B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Нерідко її 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засідання </w:t>
      </w:r>
      <w:r w:rsidRPr="00166B64">
        <w:rPr>
          <w:rFonts w:ascii="Times New Roman" w:hAnsi="Times New Roman" w:cs="Times New Roman"/>
          <w:sz w:val="28"/>
          <w:szCs w:val="28"/>
        </w:rPr>
        <w:t>відбуваються за низької явки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 депутатів. Це, в свою чергу, негативно впливає на якість та о</w:t>
      </w:r>
      <w:r w:rsidR="005E7082">
        <w:rPr>
          <w:rFonts w:ascii="Times New Roman" w:hAnsi="Times New Roman" w:cs="Times New Roman"/>
          <w:sz w:val="28"/>
          <w:szCs w:val="28"/>
        </w:rPr>
        <w:t xml:space="preserve">б'єктивність розгляду питань, 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 підготовку матеріалів</w:t>
      </w:r>
      <w:r w:rsidR="00B77267" w:rsidRPr="00166B64">
        <w:rPr>
          <w:rFonts w:ascii="Times New Roman" w:hAnsi="Times New Roman" w:cs="Times New Roman"/>
          <w:sz w:val="28"/>
          <w:szCs w:val="28"/>
        </w:rPr>
        <w:t xml:space="preserve"> на сесію,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 породжує проблеми там, де їх, здається, не </w:t>
      </w:r>
      <w:r w:rsidRPr="00166B64">
        <w:rPr>
          <w:rFonts w:ascii="Times New Roman" w:hAnsi="Times New Roman" w:cs="Times New Roman"/>
          <w:sz w:val="28"/>
          <w:szCs w:val="28"/>
        </w:rPr>
        <w:t xml:space="preserve">повинно 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бути. </w:t>
      </w:r>
    </w:p>
    <w:p w:rsidR="00963957" w:rsidRDefault="00963957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Питання ліквідації наслідків аварії на ЧАЕС та забезпечення надійного соціального захисту громадян, які постраждали через вплив радіації – сер</w:t>
      </w:r>
      <w:r w:rsidR="003354B8">
        <w:rPr>
          <w:rFonts w:ascii="Times New Roman" w:hAnsi="Times New Roman" w:cs="Times New Roman"/>
          <w:sz w:val="28"/>
          <w:szCs w:val="28"/>
        </w:rPr>
        <w:t>ед найболючіших проблем області.</w:t>
      </w:r>
      <w:r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190AE5" w:rsidRPr="00166B64">
        <w:rPr>
          <w:rFonts w:ascii="Times New Roman" w:hAnsi="Times New Roman" w:cs="Times New Roman"/>
          <w:sz w:val="28"/>
          <w:szCs w:val="28"/>
        </w:rPr>
        <w:t>Депутати</w:t>
      </w:r>
      <w:r w:rsidR="0008344F">
        <w:rPr>
          <w:rFonts w:ascii="Times New Roman" w:hAnsi="Times New Roman" w:cs="Times New Roman"/>
          <w:sz w:val="28"/>
          <w:szCs w:val="28"/>
        </w:rPr>
        <w:t xml:space="preserve"> </w:t>
      </w:r>
      <w:r w:rsidR="00CB6B30">
        <w:rPr>
          <w:rFonts w:ascii="Times New Roman" w:hAnsi="Times New Roman" w:cs="Times New Roman"/>
          <w:sz w:val="28"/>
          <w:szCs w:val="28"/>
        </w:rPr>
        <w:t>–</w:t>
      </w:r>
      <w:r w:rsidRPr="00166B64">
        <w:rPr>
          <w:rFonts w:ascii="Times New Roman" w:hAnsi="Times New Roman" w:cs="Times New Roman"/>
          <w:sz w:val="28"/>
          <w:szCs w:val="28"/>
        </w:rPr>
        <w:t xml:space="preserve"> чле</w:t>
      </w:r>
      <w:r w:rsidR="00190AE5" w:rsidRPr="00166B64">
        <w:rPr>
          <w:rFonts w:ascii="Times New Roman" w:hAnsi="Times New Roman" w:cs="Times New Roman"/>
          <w:sz w:val="28"/>
          <w:szCs w:val="28"/>
        </w:rPr>
        <w:t>ни</w:t>
      </w:r>
      <w:r w:rsidR="00CB6B30">
        <w:rPr>
          <w:rFonts w:ascii="Times New Roman" w:hAnsi="Times New Roman" w:cs="Times New Roman"/>
          <w:sz w:val="28"/>
          <w:szCs w:val="28"/>
        </w:rPr>
        <w:t xml:space="preserve"> </w:t>
      </w:r>
      <w:r w:rsidR="00190AE5" w:rsidRPr="00166B64">
        <w:rPr>
          <w:rFonts w:ascii="Times New Roman" w:hAnsi="Times New Roman" w:cs="Times New Roman"/>
          <w:sz w:val="28"/>
          <w:szCs w:val="28"/>
        </w:rPr>
        <w:t>постійної комісії вивчають і</w:t>
      </w:r>
      <w:r w:rsidRPr="00166B64">
        <w:rPr>
          <w:rFonts w:ascii="Times New Roman" w:hAnsi="Times New Roman" w:cs="Times New Roman"/>
          <w:sz w:val="28"/>
          <w:szCs w:val="28"/>
        </w:rPr>
        <w:t xml:space="preserve"> аналізують стан виконання департаментами та управліннями облдержадміністрації, підприємствами, установами, організаціями заходів щодо мінімізації наслідків аварії на ЧАЕС, заслуховують їх керівників, приймають рішення та рекомендації щодо </w:t>
      </w:r>
      <w:r w:rsidR="0006486A" w:rsidRPr="00166B64">
        <w:rPr>
          <w:rFonts w:ascii="Times New Roman" w:hAnsi="Times New Roman" w:cs="Times New Roman"/>
          <w:sz w:val="28"/>
          <w:szCs w:val="28"/>
        </w:rPr>
        <w:t xml:space="preserve">поліпшення </w:t>
      </w:r>
      <w:r w:rsidRPr="00166B64">
        <w:rPr>
          <w:rFonts w:ascii="Times New Roman" w:hAnsi="Times New Roman" w:cs="Times New Roman"/>
          <w:sz w:val="28"/>
          <w:szCs w:val="28"/>
        </w:rPr>
        <w:t>ситуації на території області</w:t>
      </w:r>
      <w:r w:rsidR="0006486A" w:rsidRPr="00166B64">
        <w:rPr>
          <w:rFonts w:ascii="Times New Roman" w:hAnsi="Times New Roman" w:cs="Times New Roman"/>
          <w:sz w:val="28"/>
          <w:szCs w:val="28"/>
        </w:rPr>
        <w:t xml:space="preserve"> в цій сфері</w:t>
      </w:r>
      <w:r w:rsidR="00996FF6" w:rsidRPr="00166B64">
        <w:rPr>
          <w:rFonts w:ascii="Times New Roman" w:hAnsi="Times New Roman" w:cs="Times New Roman"/>
          <w:sz w:val="28"/>
          <w:szCs w:val="28"/>
        </w:rPr>
        <w:t>.</w:t>
      </w:r>
      <w:r w:rsidRPr="00166B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7D0A" w:rsidRDefault="00CB6B30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Найбільш гострі для жителів області чорнобильські питання, </w:t>
      </w:r>
      <w:r w:rsidR="00FC7D0A">
        <w:rPr>
          <w:rFonts w:ascii="Times New Roman" w:hAnsi="Times New Roman" w:cs="Times New Roman"/>
          <w:sz w:val="28"/>
          <w:szCs w:val="28"/>
        </w:rPr>
        <w:t>які потребують вирішення на рівні центральних органів влади, було порушено в моєму виступі на парламентських слуханнях у квітні минулого року.</w:t>
      </w:r>
    </w:p>
    <w:p w:rsidR="00963957" w:rsidRPr="00166B64" w:rsidRDefault="0004370D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 одним 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аспектом роботи постійної комісії є </w:t>
      </w:r>
      <w:r>
        <w:rPr>
          <w:rFonts w:ascii="Times New Roman" w:hAnsi="Times New Roman" w:cs="Times New Roman"/>
          <w:sz w:val="28"/>
          <w:szCs w:val="28"/>
        </w:rPr>
        <w:t>контроль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 цільових програм з питань охорони навколишнього природного середовища, розвитку </w:t>
      </w:r>
      <w:r w:rsidR="00963957" w:rsidRPr="00166B64">
        <w:rPr>
          <w:rFonts w:ascii="Times New Roman" w:hAnsi="Times New Roman" w:cs="Times New Roman"/>
          <w:sz w:val="28"/>
          <w:szCs w:val="28"/>
        </w:rPr>
        <w:lastRenderedPageBreak/>
        <w:t>мінерально-сировинної галузі тощо. На 15 сесії обласної ради за ініціативи постійної комісії розглянуто питання</w:t>
      </w:r>
      <w:r w:rsidR="002E3621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06486A" w:rsidRPr="00166B64">
        <w:rPr>
          <w:rFonts w:ascii="Times New Roman" w:hAnsi="Times New Roman" w:cs="Times New Roman"/>
          <w:sz w:val="28"/>
          <w:szCs w:val="28"/>
        </w:rPr>
        <w:t>«</w:t>
      </w:r>
      <w:r w:rsidR="00963957" w:rsidRPr="00166B64">
        <w:rPr>
          <w:rFonts w:ascii="Times New Roman" w:hAnsi="Times New Roman" w:cs="Times New Roman"/>
          <w:sz w:val="28"/>
          <w:szCs w:val="28"/>
        </w:rPr>
        <w:t>Про виконання обласної комплексної програми охорони навколишнього природного середовища на 2008-2012 роки</w:t>
      </w:r>
      <w:r w:rsidR="0006486A" w:rsidRPr="00166B64">
        <w:rPr>
          <w:rFonts w:ascii="Times New Roman" w:hAnsi="Times New Roman" w:cs="Times New Roman"/>
          <w:sz w:val="28"/>
          <w:szCs w:val="28"/>
        </w:rPr>
        <w:t>»</w:t>
      </w:r>
      <w:r w:rsidR="00963957" w:rsidRPr="00166B64">
        <w:rPr>
          <w:rFonts w:ascii="Times New Roman" w:hAnsi="Times New Roman" w:cs="Times New Roman"/>
          <w:sz w:val="28"/>
          <w:szCs w:val="28"/>
        </w:rPr>
        <w:t>.</w:t>
      </w:r>
    </w:p>
    <w:p w:rsidR="00963957" w:rsidRPr="00166B64" w:rsidRDefault="00963957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До повноважень постійної комісії нал</w:t>
      </w:r>
      <w:r w:rsidR="0004370D">
        <w:rPr>
          <w:rFonts w:ascii="Times New Roman" w:hAnsi="Times New Roman" w:cs="Times New Roman"/>
          <w:sz w:val="28"/>
          <w:szCs w:val="28"/>
        </w:rPr>
        <w:t xml:space="preserve">ежать </w:t>
      </w:r>
      <w:r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742CDD">
        <w:rPr>
          <w:rFonts w:ascii="Times New Roman" w:hAnsi="Times New Roman" w:cs="Times New Roman"/>
          <w:sz w:val="28"/>
          <w:szCs w:val="28"/>
        </w:rPr>
        <w:t xml:space="preserve">питання </w:t>
      </w:r>
      <w:r w:rsidRPr="00166B64">
        <w:rPr>
          <w:rFonts w:ascii="Times New Roman" w:hAnsi="Times New Roman" w:cs="Times New Roman"/>
          <w:sz w:val="28"/>
          <w:szCs w:val="28"/>
        </w:rPr>
        <w:t>стосовно надання угідь для ведення мисливського господарства та полювання</w:t>
      </w:r>
      <w:r w:rsidR="00DD67EE">
        <w:rPr>
          <w:rFonts w:ascii="Times New Roman" w:hAnsi="Times New Roman" w:cs="Times New Roman"/>
          <w:sz w:val="28"/>
          <w:szCs w:val="28"/>
        </w:rPr>
        <w:t>, організація територій та об’єктів природно-заповідного фонду місцевого значення та інших територій.</w:t>
      </w:r>
    </w:p>
    <w:p w:rsidR="0004370D" w:rsidRDefault="00963957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Члени постійної комісії також вирішують питання про надання погоджень щодо отримання спеціальних дозволів на користування надрами. </w:t>
      </w:r>
      <w:r w:rsidR="0006486A" w:rsidRPr="00166B64">
        <w:rPr>
          <w:rFonts w:ascii="Times New Roman" w:hAnsi="Times New Roman" w:cs="Times New Roman"/>
          <w:sz w:val="28"/>
          <w:szCs w:val="28"/>
        </w:rPr>
        <w:t xml:space="preserve">Варто наголосити, </w:t>
      </w:r>
      <w:r w:rsidRPr="00166B64">
        <w:rPr>
          <w:rFonts w:ascii="Times New Roman" w:hAnsi="Times New Roman" w:cs="Times New Roman"/>
          <w:sz w:val="28"/>
          <w:szCs w:val="28"/>
        </w:rPr>
        <w:t xml:space="preserve">що саме під час обговорення цих питань депутати висловлюють свою принципову позицію </w:t>
      </w:r>
      <w:r w:rsidR="0006486A" w:rsidRPr="00166B64">
        <w:rPr>
          <w:rFonts w:ascii="Times New Roman" w:hAnsi="Times New Roman" w:cs="Times New Roman"/>
          <w:sz w:val="28"/>
          <w:szCs w:val="28"/>
        </w:rPr>
        <w:t>щодо обов’язкового в</w:t>
      </w:r>
      <w:r w:rsidRPr="00166B64">
        <w:rPr>
          <w:rFonts w:ascii="Times New Roman" w:hAnsi="Times New Roman" w:cs="Times New Roman"/>
          <w:sz w:val="28"/>
          <w:szCs w:val="28"/>
        </w:rPr>
        <w:t>рахуванн</w:t>
      </w:r>
      <w:r w:rsidR="0006486A" w:rsidRPr="00166B64">
        <w:rPr>
          <w:rFonts w:ascii="Times New Roman" w:hAnsi="Times New Roman" w:cs="Times New Roman"/>
          <w:sz w:val="28"/>
          <w:szCs w:val="28"/>
        </w:rPr>
        <w:t xml:space="preserve">я </w:t>
      </w:r>
      <w:r w:rsidRPr="00166B64">
        <w:rPr>
          <w:rFonts w:ascii="Times New Roman" w:hAnsi="Times New Roman" w:cs="Times New Roman"/>
          <w:sz w:val="28"/>
          <w:szCs w:val="28"/>
        </w:rPr>
        <w:t xml:space="preserve">думки місцевих рад </w:t>
      </w:r>
      <w:r w:rsidR="0006486A" w:rsidRPr="00166B64">
        <w:rPr>
          <w:rFonts w:ascii="Times New Roman" w:hAnsi="Times New Roman" w:cs="Times New Roman"/>
          <w:sz w:val="28"/>
          <w:szCs w:val="28"/>
        </w:rPr>
        <w:t>у</w:t>
      </w:r>
      <w:r w:rsidRPr="00166B64">
        <w:rPr>
          <w:rFonts w:ascii="Times New Roman" w:hAnsi="Times New Roman" w:cs="Times New Roman"/>
          <w:sz w:val="28"/>
          <w:szCs w:val="28"/>
        </w:rPr>
        <w:t xml:space="preserve"> доцільності надання відповідних погоджень. </w:t>
      </w:r>
    </w:p>
    <w:p w:rsidR="00963957" w:rsidRPr="00166B64" w:rsidRDefault="00963957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Практикується створення робочих груп з метою б</w:t>
      </w:r>
      <w:r w:rsidR="00996FF6" w:rsidRPr="00166B64">
        <w:rPr>
          <w:rFonts w:ascii="Times New Roman" w:hAnsi="Times New Roman" w:cs="Times New Roman"/>
          <w:sz w:val="28"/>
          <w:szCs w:val="28"/>
        </w:rPr>
        <w:t>ільш детального вивчення питань</w:t>
      </w:r>
      <w:r w:rsidRPr="00166B64">
        <w:rPr>
          <w:rFonts w:ascii="Times New Roman" w:hAnsi="Times New Roman" w:cs="Times New Roman"/>
          <w:sz w:val="28"/>
          <w:szCs w:val="28"/>
        </w:rPr>
        <w:t xml:space="preserve"> на місці. Це дозволяє більш предметно вивчати важливі питання, приймати нестандартні рішення, врахо</w:t>
      </w:r>
      <w:r w:rsidR="0004370D">
        <w:rPr>
          <w:rFonts w:ascii="Times New Roman" w:hAnsi="Times New Roman" w:cs="Times New Roman"/>
          <w:sz w:val="28"/>
          <w:szCs w:val="28"/>
        </w:rPr>
        <w:t>вувати думку громади. Одна із таких робочих груп</w:t>
      </w:r>
      <w:r w:rsidRPr="00166B64">
        <w:rPr>
          <w:rFonts w:ascii="Times New Roman" w:hAnsi="Times New Roman" w:cs="Times New Roman"/>
          <w:sz w:val="28"/>
          <w:szCs w:val="28"/>
        </w:rPr>
        <w:t xml:space="preserve"> працювала у </w:t>
      </w:r>
      <w:proofErr w:type="spellStart"/>
      <w:r w:rsidRPr="00166B64">
        <w:rPr>
          <w:rFonts w:ascii="Times New Roman" w:hAnsi="Times New Roman" w:cs="Times New Roman"/>
          <w:sz w:val="28"/>
          <w:szCs w:val="28"/>
        </w:rPr>
        <w:t>Ружинському</w:t>
      </w:r>
      <w:proofErr w:type="spellEnd"/>
      <w:r w:rsidRPr="00166B64">
        <w:rPr>
          <w:rFonts w:ascii="Times New Roman" w:hAnsi="Times New Roman" w:cs="Times New Roman"/>
          <w:sz w:val="28"/>
          <w:szCs w:val="28"/>
        </w:rPr>
        <w:t xml:space="preserve"> районі</w:t>
      </w:r>
      <w:r w:rsidR="0004370D">
        <w:rPr>
          <w:rFonts w:ascii="Times New Roman" w:hAnsi="Times New Roman" w:cs="Times New Roman"/>
          <w:sz w:val="28"/>
          <w:szCs w:val="28"/>
        </w:rPr>
        <w:t xml:space="preserve">, яка вивчала питання </w:t>
      </w:r>
      <w:r w:rsidRPr="00166B64">
        <w:rPr>
          <w:rFonts w:ascii="Times New Roman" w:hAnsi="Times New Roman" w:cs="Times New Roman"/>
          <w:sz w:val="28"/>
          <w:szCs w:val="28"/>
        </w:rPr>
        <w:t>відновленн</w:t>
      </w:r>
      <w:r w:rsidR="0006486A" w:rsidRPr="00166B64">
        <w:rPr>
          <w:rFonts w:ascii="Times New Roman" w:hAnsi="Times New Roman" w:cs="Times New Roman"/>
          <w:sz w:val="28"/>
          <w:szCs w:val="28"/>
        </w:rPr>
        <w:t>я</w:t>
      </w:r>
      <w:r w:rsidRPr="00166B64">
        <w:rPr>
          <w:rFonts w:ascii="Times New Roman" w:hAnsi="Times New Roman" w:cs="Times New Roman"/>
          <w:sz w:val="28"/>
          <w:szCs w:val="28"/>
        </w:rPr>
        <w:t xml:space="preserve"> роботи </w:t>
      </w:r>
      <w:proofErr w:type="spellStart"/>
      <w:r w:rsidRPr="00166B64">
        <w:rPr>
          <w:rFonts w:ascii="Times New Roman" w:hAnsi="Times New Roman" w:cs="Times New Roman"/>
          <w:sz w:val="28"/>
          <w:szCs w:val="28"/>
        </w:rPr>
        <w:t>Верхівнянського</w:t>
      </w:r>
      <w:proofErr w:type="spellEnd"/>
      <w:r w:rsidRPr="00166B64">
        <w:rPr>
          <w:rFonts w:ascii="Times New Roman" w:hAnsi="Times New Roman" w:cs="Times New Roman"/>
          <w:sz w:val="28"/>
          <w:szCs w:val="28"/>
        </w:rPr>
        <w:t xml:space="preserve"> кар’єру. </w:t>
      </w:r>
    </w:p>
    <w:p w:rsidR="00963957" w:rsidRPr="00166B64" w:rsidRDefault="00963957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Особлива увага приділяється використанню надр загальнодержавного значення. Усі </w:t>
      </w:r>
      <w:r w:rsidR="00996FF6" w:rsidRPr="00166B64">
        <w:rPr>
          <w:rFonts w:ascii="Times New Roman" w:hAnsi="Times New Roman" w:cs="Times New Roman"/>
          <w:sz w:val="28"/>
          <w:szCs w:val="28"/>
        </w:rPr>
        <w:t>матеріали щодо отримання дозволів</w:t>
      </w:r>
      <w:r w:rsidRPr="00166B64">
        <w:rPr>
          <w:rFonts w:ascii="Times New Roman" w:hAnsi="Times New Roman" w:cs="Times New Roman"/>
          <w:sz w:val="28"/>
          <w:szCs w:val="28"/>
        </w:rPr>
        <w:t xml:space="preserve"> на видобуток корисних копалин досконало вивчаються фахівцями.</w:t>
      </w:r>
    </w:p>
    <w:p w:rsidR="00B454F4" w:rsidRDefault="00B454F4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звітний період</w:t>
      </w:r>
      <w:r w:rsidR="00C937AF" w:rsidRPr="00166B64">
        <w:rPr>
          <w:rFonts w:ascii="Times New Roman" w:hAnsi="Times New Roman" w:cs="Times New Roman"/>
          <w:sz w:val="28"/>
          <w:szCs w:val="28"/>
        </w:rPr>
        <w:t xml:space="preserve"> відбулося 5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 засідан</w:t>
      </w:r>
      <w:r w:rsidR="00700396" w:rsidRPr="00166B64">
        <w:rPr>
          <w:rFonts w:ascii="Times New Roman" w:hAnsi="Times New Roman" w:cs="Times New Roman"/>
          <w:sz w:val="28"/>
          <w:szCs w:val="28"/>
        </w:rPr>
        <w:t>ь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 п</w:t>
      </w:r>
      <w:r w:rsidR="00963957" w:rsidRPr="00166B64">
        <w:rPr>
          <w:rFonts w:ascii="Times New Roman" w:hAnsi="Times New Roman" w:cs="Times New Roman"/>
          <w:b/>
          <w:sz w:val="28"/>
          <w:szCs w:val="28"/>
        </w:rPr>
        <w:t>остійної комісії</w:t>
      </w:r>
      <w:r w:rsidR="006C4A01" w:rsidRPr="00166B64">
        <w:rPr>
          <w:rFonts w:ascii="Times New Roman" w:hAnsi="Times New Roman" w:cs="Times New Roman"/>
          <w:b/>
          <w:sz w:val="28"/>
          <w:szCs w:val="28"/>
        </w:rPr>
        <w:t xml:space="preserve"> обласної ради з питань законності, правопорядку і прав людини</w:t>
      </w:r>
      <w:r w:rsidR="006C4A01" w:rsidRPr="00166B64">
        <w:rPr>
          <w:rFonts w:ascii="Times New Roman" w:hAnsi="Times New Roman" w:cs="Times New Roman"/>
          <w:sz w:val="28"/>
          <w:szCs w:val="28"/>
        </w:rPr>
        <w:t xml:space="preserve"> (голова</w:t>
      </w:r>
      <w:r w:rsidR="003756FB" w:rsidRPr="00166B6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56FB" w:rsidRPr="00166B64">
        <w:rPr>
          <w:rFonts w:ascii="Times New Roman" w:hAnsi="Times New Roman" w:cs="Times New Roman"/>
          <w:sz w:val="28"/>
          <w:szCs w:val="28"/>
        </w:rPr>
        <w:t>Прокопчук</w:t>
      </w:r>
      <w:proofErr w:type="spellEnd"/>
      <w:r w:rsidR="003756FB" w:rsidRPr="00166B64">
        <w:rPr>
          <w:rFonts w:ascii="Times New Roman" w:hAnsi="Times New Roman" w:cs="Times New Roman"/>
          <w:sz w:val="28"/>
          <w:szCs w:val="28"/>
        </w:rPr>
        <w:t xml:space="preserve"> Валерій Олексійович</w:t>
      </w:r>
      <w:r w:rsidR="006C4A01" w:rsidRPr="00166B64">
        <w:rPr>
          <w:rFonts w:ascii="Times New Roman" w:hAnsi="Times New Roman" w:cs="Times New Roman"/>
          <w:sz w:val="28"/>
          <w:szCs w:val="28"/>
        </w:rPr>
        <w:t>)</w:t>
      </w:r>
      <w:r w:rsidR="00963957" w:rsidRPr="00166B64">
        <w:rPr>
          <w:rFonts w:ascii="Times New Roman" w:hAnsi="Times New Roman" w:cs="Times New Roman"/>
          <w:sz w:val="28"/>
          <w:szCs w:val="28"/>
        </w:rPr>
        <w:t>, на яких ро</w:t>
      </w:r>
      <w:r>
        <w:rPr>
          <w:rFonts w:ascii="Times New Roman" w:hAnsi="Times New Roman" w:cs="Times New Roman"/>
          <w:sz w:val="28"/>
          <w:szCs w:val="28"/>
        </w:rPr>
        <w:t>зглянуто  44 питання.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3957" w:rsidRPr="00166B64" w:rsidRDefault="00996FF6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На постійному контролі 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 комісії </w:t>
      </w:r>
      <w:r w:rsidR="001635BA">
        <w:rPr>
          <w:rFonts w:ascii="Times New Roman" w:hAnsi="Times New Roman" w:cs="Times New Roman"/>
          <w:sz w:val="28"/>
          <w:szCs w:val="28"/>
        </w:rPr>
        <w:t>- хід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 виконання комплексної програми профілактики злочинності у Житомирській області на 2011-2015 роки. </w:t>
      </w:r>
      <w:r w:rsidR="001635BA">
        <w:rPr>
          <w:rFonts w:ascii="Times New Roman" w:hAnsi="Times New Roman" w:cs="Times New Roman"/>
          <w:sz w:val="28"/>
          <w:szCs w:val="28"/>
        </w:rPr>
        <w:t>П</w:t>
      </w:r>
      <w:r w:rsidR="00963957" w:rsidRPr="00166B64">
        <w:rPr>
          <w:rFonts w:ascii="Times New Roman" w:hAnsi="Times New Roman" w:cs="Times New Roman"/>
          <w:sz w:val="28"/>
          <w:szCs w:val="28"/>
        </w:rPr>
        <w:t>рактикуєть</w:t>
      </w:r>
      <w:r w:rsidR="001635BA">
        <w:rPr>
          <w:rFonts w:ascii="Times New Roman" w:hAnsi="Times New Roman" w:cs="Times New Roman"/>
          <w:sz w:val="28"/>
          <w:szCs w:val="28"/>
        </w:rPr>
        <w:t>ся виїзд на місця робочих груп</w:t>
      </w:r>
      <w:r w:rsidRPr="00166B64">
        <w:rPr>
          <w:rFonts w:ascii="Times New Roman" w:hAnsi="Times New Roman" w:cs="Times New Roman"/>
          <w:sz w:val="28"/>
          <w:szCs w:val="28"/>
        </w:rPr>
        <w:t xml:space="preserve"> за участі</w:t>
      </w:r>
      <w:r w:rsidR="001635BA">
        <w:rPr>
          <w:rFonts w:ascii="Times New Roman" w:hAnsi="Times New Roman" w:cs="Times New Roman"/>
          <w:sz w:val="28"/>
          <w:szCs w:val="28"/>
        </w:rPr>
        <w:t xml:space="preserve"> депутатів -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 членів постійної комісії, спеціалістів відповідних служб, працівників органів місцевого самоврядування та </w:t>
      </w:r>
      <w:r w:rsidR="001635BA">
        <w:rPr>
          <w:rFonts w:ascii="Times New Roman" w:hAnsi="Times New Roman" w:cs="Times New Roman"/>
          <w:sz w:val="28"/>
          <w:szCs w:val="28"/>
        </w:rPr>
        <w:t>органів виконавчої влади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 районів</w:t>
      </w:r>
      <w:r w:rsidR="001635BA">
        <w:rPr>
          <w:rFonts w:ascii="Times New Roman" w:hAnsi="Times New Roman" w:cs="Times New Roman"/>
          <w:sz w:val="28"/>
          <w:szCs w:val="28"/>
        </w:rPr>
        <w:t xml:space="preserve"> та міст області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. </w:t>
      </w:r>
      <w:r w:rsidR="001635BA">
        <w:rPr>
          <w:rFonts w:ascii="Times New Roman" w:hAnsi="Times New Roman" w:cs="Times New Roman"/>
          <w:sz w:val="28"/>
          <w:szCs w:val="28"/>
        </w:rPr>
        <w:t>У</w:t>
      </w:r>
      <w:r w:rsidR="00963957" w:rsidRPr="00166B64">
        <w:rPr>
          <w:rFonts w:ascii="Times New Roman" w:hAnsi="Times New Roman" w:cs="Times New Roman"/>
          <w:sz w:val="28"/>
          <w:szCs w:val="28"/>
        </w:rPr>
        <w:t xml:space="preserve"> 2013 році такі робочі групи працювали у Черняхівському та </w:t>
      </w:r>
      <w:proofErr w:type="spellStart"/>
      <w:r w:rsidR="00963957" w:rsidRPr="00166B64">
        <w:rPr>
          <w:rFonts w:ascii="Times New Roman" w:hAnsi="Times New Roman" w:cs="Times New Roman"/>
          <w:sz w:val="28"/>
          <w:szCs w:val="28"/>
        </w:rPr>
        <w:t>Андрушівському</w:t>
      </w:r>
      <w:proofErr w:type="spellEnd"/>
      <w:r w:rsidR="00963957" w:rsidRPr="00166B64">
        <w:rPr>
          <w:rFonts w:ascii="Times New Roman" w:hAnsi="Times New Roman" w:cs="Times New Roman"/>
          <w:sz w:val="28"/>
          <w:szCs w:val="28"/>
        </w:rPr>
        <w:t xml:space="preserve"> районах.</w:t>
      </w:r>
    </w:p>
    <w:p w:rsidR="00963957" w:rsidRPr="00166B64" w:rsidRDefault="00963957" w:rsidP="003355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335580">
        <w:rPr>
          <w:rFonts w:ascii="Times New Roman" w:hAnsi="Times New Roman" w:cs="Times New Roman"/>
          <w:sz w:val="28"/>
          <w:szCs w:val="28"/>
        </w:rPr>
        <w:t xml:space="preserve">      За </w:t>
      </w:r>
      <w:r w:rsidRPr="00166B64">
        <w:rPr>
          <w:rFonts w:ascii="Times New Roman" w:hAnsi="Times New Roman" w:cs="Times New Roman"/>
          <w:sz w:val="28"/>
          <w:szCs w:val="28"/>
        </w:rPr>
        <w:t xml:space="preserve">ініціативи та підтримки членів постійної комісії неодноразово виділялися кошти з обласного бюджету на виконання </w:t>
      </w:r>
      <w:r w:rsidR="00335580">
        <w:rPr>
          <w:rFonts w:ascii="Times New Roman" w:hAnsi="Times New Roman" w:cs="Times New Roman"/>
          <w:sz w:val="28"/>
          <w:szCs w:val="28"/>
        </w:rPr>
        <w:t>обласної комплексної програми</w:t>
      </w:r>
      <w:r w:rsidR="00335580" w:rsidRPr="00166B64">
        <w:rPr>
          <w:rFonts w:ascii="Times New Roman" w:hAnsi="Times New Roman" w:cs="Times New Roman"/>
          <w:sz w:val="28"/>
          <w:szCs w:val="28"/>
        </w:rPr>
        <w:t xml:space="preserve"> забезпечення пожежної безпеки та захисту населення і територій області від надзвичайних ситуацій на 2011-2015</w:t>
      </w:r>
      <w:r w:rsidR="00335580">
        <w:rPr>
          <w:rFonts w:ascii="Times New Roman" w:hAnsi="Times New Roman" w:cs="Times New Roman"/>
          <w:sz w:val="28"/>
          <w:szCs w:val="28"/>
        </w:rPr>
        <w:t xml:space="preserve"> роки, яка теж </w:t>
      </w:r>
      <w:r w:rsidR="00335580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335580">
        <w:rPr>
          <w:rFonts w:ascii="Times New Roman" w:hAnsi="Times New Roman" w:cs="Times New Roman"/>
          <w:sz w:val="28"/>
          <w:szCs w:val="28"/>
        </w:rPr>
        <w:t>перебуває на контролі.</w:t>
      </w:r>
    </w:p>
    <w:p w:rsidR="00963957" w:rsidRPr="00166B64" w:rsidRDefault="00963957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Згідно </w:t>
      </w:r>
      <w:r w:rsidR="005E7082">
        <w:rPr>
          <w:rFonts w:ascii="Times New Roman" w:hAnsi="Times New Roman" w:cs="Times New Roman"/>
          <w:sz w:val="28"/>
          <w:szCs w:val="28"/>
        </w:rPr>
        <w:t>із Законами</w:t>
      </w:r>
      <w:r w:rsidRPr="00166B64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EA76E2" w:rsidRPr="00166B64">
        <w:rPr>
          <w:rFonts w:ascii="Times New Roman" w:hAnsi="Times New Roman" w:cs="Times New Roman"/>
          <w:sz w:val="28"/>
          <w:szCs w:val="28"/>
        </w:rPr>
        <w:t>«</w:t>
      </w:r>
      <w:r w:rsidRPr="00166B64">
        <w:rPr>
          <w:rFonts w:ascii="Times New Roman" w:hAnsi="Times New Roman" w:cs="Times New Roman"/>
          <w:sz w:val="28"/>
          <w:szCs w:val="28"/>
        </w:rPr>
        <w:t>Про міліцію</w:t>
      </w:r>
      <w:r w:rsidR="00EA76E2" w:rsidRPr="00166B64">
        <w:rPr>
          <w:rFonts w:ascii="Times New Roman" w:hAnsi="Times New Roman" w:cs="Times New Roman"/>
          <w:sz w:val="28"/>
          <w:szCs w:val="28"/>
        </w:rPr>
        <w:t>» та «</w:t>
      </w:r>
      <w:r w:rsidRPr="00166B64">
        <w:rPr>
          <w:rFonts w:ascii="Times New Roman" w:hAnsi="Times New Roman" w:cs="Times New Roman"/>
          <w:sz w:val="28"/>
          <w:szCs w:val="28"/>
        </w:rPr>
        <w:t>Про прокуратуру</w:t>
      </w:r>
      <w:r w:rsidR="00EA76E2" w:rsidRPr="00166B64">
        <w:rPr>
          <w:rFonts w:ascii="Times New Roman" w:hAnsi="Times New Roman" w:cs="Times New Roman"/>
          <w:sz w:val="28"/>
          <w:szCs w:val="28"/>
        </w:rPr>
        <w:t>»</w:t>
      </w:r>
      <w:r w:rsidR="00996FF6" w:rsidRPr="00166B64">
        <w:rPr>
          <w:rFonts w:ascii="Times New Roman" w:hAnsi="Times New Roman" w:cs="Times New Roman"/>
          <w:sz w:val="28"/>
          <w:szCs w:val="28"/>
        </w:rPr>
        <w:t>,</w:t>
      </w:r>
      <w:r w:rsidRPr="00166B64">
        <w:rPr>
          <w:rFonts w:ascii="Times New Roman" w:hAnsi="Times New Roman" w:cs="Times New Roman"/>
          <w:sz w:val="28"/>
          <w:szCs w:val="28"/>
        </w:rPr>
        <w:t xml:space="preserve"> на </w:t>
      </w:r>
      <w:r w:rsidR="00996FF6" w:rsidRPr="00166B64">
        <w:rPr>
          <w:rFonts w:ascii="Times New Roman" w:hAnsi="Times New Roman" w:cs="Times New Roman"/>
          <w:sz w:val="28"/>
          <w:szCs w:val="28"/>
        </w:rPr>
        <w:t>засіданнях постійної</w:t>
      </w:r>
      <w:r w:rsidRPr="00166B64">
        <w:rPr>
          <w:rFonts w:ascii="Times New Roman" w:hAnsi="Times New Roman" w:cs="Times New Roman"/>
          <w:sz w:val="28"/>
          <w:szCs w:val="28"/>
        </w:rPr>
        <w:t xml:space="preserve"> комісії систематично заслуховується інформація про стан законності, боротьби </w:t>
      </w:r>
      <w:r w:rsidR="00EA76E2" w:rsidRPr="00166B64">
        <w:rPr>
          <w:rFonts w:ascii="Times New Roman" w:hAnsi="Times New Roman" w:cs="Times New Roman"/>
          <w:sz w:val="28"/>
          <w:szCs w:val="28"/>
        </w:rPr>
        <w:t>зі</w:t>
      </w:r>
      <w:r w:rsidRPr="00166B64">
        <w:rPr>
          <w:rFonts w:ascii="Times New Roman" w:hAnsi="Times New Roman" w:cs="Times New Roman"/>
          <w:sz w:val="28"/>
          <w:szCs w:val="28"/>
        </w:rPr>
        <w:t xml:space="preserve"> злочинністю, охорони громадського порядку</w:t>
      </w:r>
      <w:r w:rsidR="00335580">
        <w:rPr>
          <w:rFonts w:ascii="Times New Roman" w:hAnsi="Times New Roman" w:cs="Times New Roman"/>
          <w:sz w:val="28"/>
          <w:szCs w:val="28"/>
        </w:rPr>
        <w:t>.</w:t>
      </w:r>
      <w:r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060211">
        <w:rPr>
          <w:rFonts w:ascii="Times New Roman" w:hAnsi="Times New Roman" w:cs="Times New Roman"/>
          <w:sz w:val="28"/>
          <w:szCs w:val="28"/>
        </w:rPr>
        <w:t xml:space="preserve"> </w:t>
      </w:r>
      <w:r w:rsidR="00996FF6" w:rsidRPr="00166B64">
        <w:rPr>
          <w:rFonts w:ascii="Times New Roman" w:hAnsi="Times New Roman" w:cs="Times New Roman"/>
          <w:sz w:val="28"/>
          <w:szCs w:val="28"/>
        </w:rPr>
        <w:t>Депутати-члени постійної комісії</w:t>
      </w:r>
      <w:r w:rsidRPr="00166B64">
        <w:rPr>
          <w:rFonts w:ascii="Times New Roman" w:hAnsi="Times New Roman" w:cs="Times New Roman"/>
          <w:sz w:val="28"/>
          <w:szCs w:val="28"/>
        </w:rPr>
        <w:t xml:space="preserve"> ан</w:t>
      </w:r>
      <w:r w:rsidR="00060211">
        <w:rPr>
          <w:rFonts w:ascii="Times New Roman" w:hAnsi="Times New Roman" w:cs="Times New Roman"/>
          <w:sz w:val="28"/>
          <w:szCs w:val="28"/>
        </w:rPr>
        <w:t>алізують матеріали, які надходять</w:t>
      </w:r>
      <w:r w:rsidRPr="00166B64">
        <w:rPr>
          <w:rFonts w:ascii="Times New Roman" w:hAnsi="Times New Roman" w:cs="Times New Roman"/>
          <w:sz w:val="28"/>
          <w:szCs w:val="28"/>
        </w:rPr>
        <w:t xml:space="preserve"> від правоохоронних і контролюючих органів, дані статистичної звітності, що характеризують стан законності на території області та за наслідками розгляду готують пропозиції на розгляд ради.</w:t>
      </w:r>
    </w:p>
    <w:p w:rsidR="006C4A01" w:rsidRPr="00166B64" w:rsidRDefault="00060211" w:rsidP="0006021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6C4A01" w:rsidRPr="00166B64">
        <w:rPr>
          <w:rFonts w:ascii="Times New Roman" w:hAnsi="Times New Roman" w:cs="Times New Roman"/>
          <w:b/>
          <w:sz w:val="28"/>
          <w:szCs w:val="28"/>
        </w:rPr>
        <w:t>остійна комісія обласної ради з питань  регламенту, депутатської етики та місцевого самоврядування</w:t>
      </w:r>
      <w:r w:rsidR="006B483C">
        <w:rPr>
          <w:rFonts w:ascii="Times New Roman" w:hAnsi="Times New Roman" w:cs="Times New Roman"/>
          <w:sz w:val="28"/>
          <w:szCs w:val="28"/>
        </w:rPr>
        <w:t xml:space="preserve"> (голова Годований Руслан  Миколайович)</w:t>
      </w:r>
      <w:r w:rsidR="006C4A01" w:rsidRPr="00166B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4A01" w:rsidRPr="00166B64">
        <w:rPr>
          <w:rFonts w:ascii="Times New Roman" w:hAnsi="Times New Roman" w:cs="Times New Roman"/>
          <w:sz w:val="28"/>
          <w:szCs w:val="28"/>
        </w:rPr>
        <w:t>розглядає проекти рішень стосовно Регламенту роботи обласної ради, вносить на розгляд обласної ради</w:t>
      </w:r>
      <w:r>
        <w:rPr>
          <w:rFonts w:ascii="Times New Roman" w:hAnsi="Times New Roman" w:cs="Times New Roman"/>
          <w:sz w:val="28"/>
          <w:szCs w:val="28"/>
        </w:rPr>
        <w:t xml:space="preserve"> пропозиції щодо доповнень та змін до нього. Г</w:t>
      </w:r>
      <w:r w:rsidR="006C4A01" w:rsidRPr="00166B64">
        <w:rPr>
          <w:rFonts w:ascii="Times New Roman" w:hAnsi="Times New Roman" w:cs="Times New Roman"/>
          <w:sz w:val="28"/>
          <w:szCs w:val="28"/>
        </w:rPr>
        <w:t xml:space="preserve">олова комісії </w:t>
      </w:r>
      <w:r>
        <w:rPr>
          <w:rFonts w:ascii="Times New Roman" w:hAnsi="Times New Roman" w:cs="Times New Roman"/>
          <w:sz w:val="28"/>
          <w:szCs w:val="28"/>
        </w:rPr>
        <w:t>бере участь у засіданнях інших постійних</w:t>
      </w:r>
      <w:r w:rsidR="006C4A01" w:rsidRPr="00166B64">
        <w:rPr>
          <w:rFonts w:ascii="Times New Roman" w:hAnsi="Times New Roman" w:cs="Times New Roman"/>
          <w:sz w:val="28"/>
          <w:szCs w:val="28"/>
        </w:rPr>
        <w:t xml:space="preserve"> комісій обласної ради, </w:t>
      </w:r>
      <w:r>
        <w:rPr>
          <w:rFonts w:ascii="Times New Roman" w:hAnsi="Times New Roman" w:cs="Times New Roman"/>
          <w:sz w:val="28"/>
          <w:szCs w:val="28"/>
        </w:rPr>
        <w:t xml:space="preserve">при  необхідності дає роз’яснення щодо застосування положень </w:t>
      </w:r>
      <w:r w:rsidR="006C4A01" w:rsidRPr="00166B6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егламенту роботи обласної ради.</w:t>
      </w:r>
    </w:p>
    <w:p w:rsidR="006C4A01" w:rsidRPr="00166B64" w:rsidRDefault="003E1A44" w:rsidP="003C711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Постійна комісія</w:t>
      </w:r>
      <w:r w:rsidR="006C4A01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6B483C">
        <w:rPr>
          <w:rFonts w:ascii="Times New Roman" w:hAnsi="Times New Roman" w:cs="Times New Roman"/>
          <w:sz w:val="28"/>
          <w:szCs w:val="28"/>
        </w:rPr>
        <w:t>вивчає</w:t>
      </w:r>
      <w:r w:rsidR="003C711C">
        <w:rPr>
          <w:rFonts w:ascii="Times New Roman" w:hAnsi="Times New Roman" w:cs="Times New Roman"/>
          <w:sz w:val="28"/>
          <w:szCs w:val="28"/>
        </w:rPr>
        <w:t xml:space="preserve"> питання щодо своєчасного розгляду </w:t>
      </w:r>
      <w:r w:rsidR="006C4A01" w:rsidRPr="00166B64">
        <w:rPr>
          <w:rFonts w:ascii="Times New Roman" w:hAnsi="Times New Roman" w:cs="Times New Roman"/>
          <w:sz w:val="28"/>
          <w:szCs w:val="28"/>
        </w:rPr>
        <w:t>керівниками департаментів, управлінь облдержадміністрації, підприємств, об'єднань, установ, організацій запитів та з</w:t>
      </w:r>
      <w:r w:rsidR="003C711C">
        <w:rPr>
          <w:rFonts w:ascii="Times New Roman" w:hAnsi="Times New Roman" w:cs="Times New Roman"/>
          <w:sz w:val="28"/>
          <w:szCs w:val="28"/>
        </w:rPr>
        <w:t xml:space="preserve">вернень депутатів обласної ради; </w:t>
      </w:r>
      <w:r w:rsidR="006B483C">
        <w:rPr>
          <w:rFonts w:ascii="Times New Roman" w:hAnsi="Times New Roman" w:cs="Times New Roman"/>
          <w:sz w:val="28"/>
          <w:szCs w:val="28"/>
        </w:rPr>
        <w:t xml:space="preserve">щодо </w:t>
      </w:r>
      <w:r w:rsidR="003C711C">
        <w:rPr>
          <w:rFonts w:ascii="Times New Roman" w:hAnsi="Times New Roman" w:cs="Times New Roman"/>
          <w:sz w:val="28"/>
          <w:szCs w:val="28"/>
        </w:rPr>
        <w:t>участі депутатів у проведенні</w:t>
      </w:r>
      <w:r w:rsidR="006C4A01" w:rsidRPr="00166B64">
        <w:rPr>
          <w:rFonts w:ascii="Times New Roman" w:hAnsi="Times New Roman" w:cs="Times New Roman"/>
          <w:sz w:val="28"/>
          <w:szCs w:val="28"/>
        </w:rPr>
        <w:t xml:space="preserve"> Єдиного дня депутата, були надані  відповідні рекомендації.</w:t>
      </w:r>
    </w:p>
    <w:p w:rsidR="006C4A01" w:rsidRPr="00166B64" w:rsidRDefault="003A6BAC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17 сесії обласної ради</w:t>
      </w:r>
      <w:r w:rsidR="006C4A01" w:rsidRPr="00166B64">
        <w:rPr>
          <w:rFonts w:ascii="Times New Roman" w:hAnsi="Times New Roman" w:cs="Times New Roman"/>
          <w:sz w:val="28"/>
          <w:szCs w:val="28"/>
        </w:rPr>
        <w:t xml:space="preserve"> за рекомендаціє</w:t>
      </w:r>
      <w:r w:rsidR="003C711C">
        <w:rPr>
          <w:rFonts w:ascii="Times New Roman" w:hAnsi="Times New Roman" w:cs="Times New Roman"/>
          <w:sz w:val="28"/>
          <w:szCs w:val="28"/>
        </w:rPr>
        <w:t>ю постійної комісії  депутати обласної ради прийняли рішення про</w:t>
      </w:r>
      <w:r w:rsidR="006C4A01" w:rsidRPr="00166B64">
        <w:rPr>
          <w:rFonts w:ascii="Times New Roman" w:hAnsi="Times New Roman" w:cs="Times New Roman"/>
          <w:sz w:val="28"/>
          <w:szCs w:val="28"/>
        </w:rPr>
        <w:t xml:space="preserve"> звернення до Президента України щодо вирішення питання затримки  проходження бюджетних коштів по казначейських рахунках.</w:t>
      </w:r>
    </w:p>
    <w:p w:rsidR="006C4A01" w:rsidRPr="00166B64" w:rsidRDefault="003C711C" w:rsidP="003C711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звітний період проведено </w:t>
      </w:r>
      <w:r w:rsidR="00C937AF" w:rsidRPr="00166B64">
        <w:rPr>
          <w:rFonts w:ascii="Times New Roman" w:hAnsi="Times New Roman" w:cs="Times New Roman"/>
          <w:sz w:val="28"/>
          <w:szCs w:val="28"/>
        </w:rPr>
        <w:t>7</w:t>
      </w:r>
      <w:r w:rsidR="006C4A01" w:rsidRPr="00166B64">
        <w:rPr>
          <w:rFonts w:ascii="Times New Roman" w:hAnsi="Times New Roman" w:cs="Times New Roman"/>
          <w:sz w:val="28"/>
          <w:szCs w:val="28"/>
        </w:rPr>
        <w:t xml:space="preserve"> засідань</w:t>
      </w:r>
      <w:r>
        <w:rPr>
          <w:rFonts w:ascii="Times New Roman" w:hAnsi="Times New Roman" w:cs="Times New Roman"/>
          <w:sz w:val="28"/>
          <w:szCs w:val="28"/>
        </w:rPr>
        <w:t xml:space="preserve"> постійної комісії</w:t>
      </w:r>
      <w:r w:rsidR="006C4A01" w:rsidRPr="00166B64">
        <w:rPr>
          <w:rFonts w:ascii="Times New Roman" w:hAnsi="Times New Roman" w:cs="Times New Roman"/>
          <w:sz w:val="28"/>
          <w:szCs w:val="28"/>
        </w:rPr>
        <w:t>, на яких р</w:t>
      </w:r>
      <w:r w:rsidR="00C937AF" w:rsidRPr="00166B64">
        <w:rPr>
          <w:rFonts w:ascii="Times New Roman" w:hAnsi="Times New Roman" w:cs="Times New Roman"/>
          <w:sz w:val="28"/>
          <w:szCs w:val="28"/>
        </w:rPr>
        <w:t>озглянуто 76</w:t>
      </w:r>
      <w:r w:rsidR="00996FF6" w:rsidRPr="00166B64">
        <w:rPr>
          <w:rFonts w:ascii="Times New Roman" w:hAnsi="Times New Roman" w:cs="Times New Roman"/>
          <w:sz w:val="28"/>
          <w:szCs w:val="28"/>
        </w:rPr>
        <w:t xml:space="preserve"> питань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711C" w:rsidRDefault="004A1B60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lastRenderedPageBreak/>
        <w:t xml:space="preserve">Широке коло питань входить до повноважень </w:t>
      </w:r>
      <w:r w:rsidRPr="00166B64">
        <w:rPr>
          <w:rFonts w:ascii="Times New Roman" w:hAnsi="Times New Roman" w:cs="Times New Roman"/>
          <w:b/>
          <w:sz w:val="28"/>
          <w:szCs w:val="28"/>
        </w:rPr>
        <w:t xml:space="preserve">постійної комісії </w:t>
      </w:r>
      <w:r w:rsidR="006B483C">
        <w:rPr>
          <w:rFonts w:ascii="Times New Roman" w:hAnsi="Times New Roman" w:cs="Times New Roman"/>
          <w:b/>
          <w:sz w:val="28"/>
          <w:szCs w:val="28"/>
        </w:rPr>
        <w:t xml:space="preserve">обласної ради </w:t>
      </w:r>
      <w:r w:rsidRPr="00166B64">
        <w:rPr>
          <w:rFonts w:ascii="Times New Roman" w:hAnsi="Times New Roman" w:cs="Times New Roman"/>
          <w:b/>
          <w:sz w:val="28"/>
          <w:szCs w:val="28"/>
        </w:rPr>
        <w:t>з гуманітарних питань</w:t>
      </w:r>
      <w:r w:rsidR="006B483C">
        <w:rPr>
          <w:rFonts w:ascii="Times New Roman" w:hAnsi="Times New Roman" w:cs="Times New Roman"/>
          <w:sz w:val="28"/>
          <w:szCs w:val="28"/>
        </w:rPr>
        <w:t xml:space="preserve"> (</w:t>
      </w:r>
      <w:r w:rsidRPr="00166B64">
        <w:rPr>
          <w:rFonts w:ascii="Times New Roman" w:hAnsi="Times New Roman" w:cs="Times New Roman"/>
          <w:sz w:val="28"/>
          <w:szCs w:val="28"/>
        </w:rPr>
        <w:t xml:space="preserve">голова комісії </w:t>
      </w:r>
      <w:proofErr w:type="spellStart"/>
      <w:r w:rsidRPr="00166B64">
        <w:rPr>
          <w:rFonts w:ascii="Times New Roman" w:hAnsi="Times New Roman" w:cs="Times New Roman"/>
          <w:sz w:val="28"/>
          <w:szCs w:val="28"/>
        </w:rPr>
        <w:t>Шадурська</w:t>
      </w:r>
      <w:proofErr w:type="spellEnd"/>
      <w:r w:rsidRPr="00166B64">
        <w:rPr>
          <w:rFonts w:ascii="Times New Roman" w:hAnsi="Times New Roman" w:cs="Times New Roman"/>
          <w:sz w:val="28"/>
          <w:szCs w:val="28"/>
        </w:rPr>
        <w:t xml:space="preserve"> Олена Юріївна</w:t>
      </w:r>
      <w:r w:rsidR="006B483C">
        <w:rPr>
          <w:rFonts w:ascii="Times New Roman" w:hAnsi="Times New Roman" w:cs="Times New Roman"/>
          <w:sz w:val="28"/>
          <w:szCs w:val="28"/>
        </w:rPr>
        <w:t>)</w:t>
      </w:r>
      <w:r w:rsidR="00996FF6" w:rsidRPr="00166B64">
        <w:rPr>
          <w:rFonts w:ascii="Times New Roman" w:hAnsi="Times New Roman" w:cs="Times New Roman"/>
          <w:sz w:val="28"/>
          <w:szCs w:val="28"/>
        </w:rPr>
        <w:t xml:space="preserve">. </w:t>
      </w:r>
      <w:r w:rsidR="003C711C" w:rsidRPr="00166B64">
        <w:rPr>
          <w:rFonts w:ascii="Times New Roman" w:hAnsi="Times New Roman" w:cs="Times New Roman"/>
          <w:sz w:val="28"/>
          <w:szCs w:val="28"/>
        </w:rPr>
        <w:t>Протягом звітного періоду проведено 7 засідань, на яких розглянуто 74 питання.</w:t>
      </w:r>
    </w:p>
    <w:p w:rsidR="004A1B60" w:rsidRPr="00166B64" w:rsidRDefault="00996FF6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На цю комісію, зокрема</w:t>
      </w:r>
      <w:r w:rsidR="004A1B60" w:rsidRPr="00166B64">
        <w:rPr>
          <w:rFonts w:ascii="Times New Roman" w:hAnsi="Times New Roman" w:cs="Times New Roman"/>
          <w:sz w:val="28"/>
          <w:szCs w:val="28"/>
        </w:rPr>
        <w:t xml:space="preserve">, покладено контроль за виконанням обласних комплексних програм у галузі освіти, культури, молоді, фізичної культури і спорту. На своїх засіданнях депутати постійно аналізують стан виконання відповідних </w:t>
      </w:r>
      <w:r w:rsidRPr="00166B64">
        <w:rPr>
          <w:rFonts w:ascii="Times New Roman" w:hAnsi="Times New Roman" w:cs="Times New Roman"/>
          <w:sz w:val="28"/>
          <w:szCs w:val="28"/>
        </w:rPr>
        <w:t>заходів, заслуховують інформацію</w:t>
      </w:r>
      <w:r w:rsidR="004A1B60" w:rsidRPr="00166B64">
        <w:rPr>
          <w:rFonts w:ascii="Times New Roman" w:hAnsi="Times New Roman" w:cs="Times New Roman"/>
          <w:sz w:val="28"/>
          <w:szCs w:val="28"/>
        </w:rPr>
        <w:t xml:space="preserve"> профільних управлінь та департаментів про проведену роботу. Члени постійної комісії підтримали прийняття регіональної (комплексної) цільової соціальної Програми забезпечення житлом дітей-сиріт, дітей, позбавлених батьківського піклування, та осіб з їх числа на </w:t>
      </w:r>
      <w:r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4A1B60" w:rsidRPr="00166B64">
        <w:rPr>
          <w:rFonts w:ascii="Times New Roman" w:hAnsi="Times New Roman" w:cs="Times New Roman"/>
          <w:sz w:val="28"/>
          <w:szCs w:val="28"/>
        </w:rPr>
        <w:t>2013-2017 роки.</w:t>
      </w:r>
    </w:p>
    <w:p w:rsidR="004A1B60" w:rsidRPr="00166B64" w:rsidRDefault="004A1B60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Засновано стипендії обласної ради ім. М.Т. </w:t>
      </w:r>
      <w:proofErr w:type="spellStart"/>
      <w:r w:rsidRPr="00166B64">
        <w:rPr>
          <w:rFonts w:ascii="Times New Roman" w:hAnsi="Times New Roman" w:cs="Times New Roman"/>
          <w:sz w:val="28"/>
          <w:szCs w:val="28"/>
        </w:rPr>
        <w:t>Бакки</w:t>
      </w:r>
      <w:proofErr w:type="spellEnd"/>
      <w:r w:rsidRPr="00166B64">
        <w:rPr>
          <w:rFonts w:ascii="Times New Roman" w:hAnsi="Times New Roman" w:cs="Times New Roman"/>
          <w:sz w:val="28"/>
          <w:szCs w:val="28"/>
        </w:rPr>
        <w:t xml:space="preserve"> студентам та молодим науковцям Житомирського державного технологічного університету, Житомирського державного університету імені Івана Франка, Житомирського національного агроекологічного університету, Житомирського військового інституту імені С.П.Корольова Національного авіаційного університету.</w:t>
      </w:r>
    </w:p>
    <w:p w:rsidR="004A1B60" w:rsidRPr="00166B64" w:rsidRDefault="004A1B60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Створено комунальний дитячий заклад оздоровлення і відпочинку "Орлятко" Житомирської обласної ради. </w:t>
      </w:r>
    </w:p>
    <w:p w:rsidR="002E2142" w:rsidRPr="00166B64" w:rsidRDefault="00906B47" w:rsidP="00906B47">
      <w:pPr>
        <w:spacing w:after="0" w:line="360" w:lineRule="auto"/>
        <w:ind w:left="113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    За </w:t>
      </w:r>
      <w:r w:rsidR="003C711C">
        <w:rPr>
          <w:rFonts w:ascii="Times New Roman" w:hAnsi="Times New Roman" w:cs="Times New Roman"/>
          <w:sz w:val="28"/>
          <w:szCs w:val="28"/>
        </w:rPr>
        <w:t>рекомендацією постійної комісії, враховуючи ініціативу</w:t>
      </w:r>
      <w:r w:rsidRPr="00166B64">
        <w:rPr>
          <w:rFonts w:ascii="Times New Roman" w:hAnsi="Times New Roman" w:cs="Times New Roman"/>
          <w:sz w:val="28"/>
          <w:szCs w:val="28"/>
        </w:rPr>
        <w:t xml:space="preserve"> групи краєзнавців, </w:t>
      </w:r>
      <w:r w:rsidR="00350D50">
        <w:rPr>
          <w:rFonts w:ascii="Times New Roman" w:hAnsi="Times New Roman" w:cs="Times New Roman"/>
          <w:sz w:val="28"/>
          <w:szCs w:val="28"/>
        </w:rPr>
        <w:t>з метою заохочення</w:t>
      </w:r>
      <w:r w:rsidRPr="00166B64">
        <w:rPr>
          <w:rFonts w:ascii="Times New Roman" w:hAnsi="Times New Roman" w:cs="Times New Roman"/>
          <w:sz w:val="28"/>
          <w:szCs w:val="28"/>
        </w:rPr>
        <w:t xml:space="preserve"> до дослідницької та краєзнавчої справи</w:t>
      </w:r>
      <w:r w:rsidR="00350D50">
        <w:rPr>
          <w:rFonts w:ascii="Times New Roman" w:hAnsi="Times New Roman" w:cs="Times New Roman"/>
          <w:sz w:val="28"/>
          <w:szCs w:val="28"/>
        </w:rPr>
        <w:t xml:space="preserve"> якомога широкого кола</w:t>
      </w:r>
      <w:r w:rsidRPr="00166B64">
        <w:rPr>
          <w:rFonts w:ascii="Times New Roman" w:hAnsi="Times New Roman" w:cs="Times New Roman"/>
          <w:sz w:val="28"/>
          <w:szCs w:val="28"/>
        </w:rPr>
        <w:t xml:space="preserve"> фахівців, обласна рада у березні</w:t>
      </w:r>
      <w:r w:rsidR="000F7055">
        <w:rPr>
          <w:rFonts w:ascii="Times New Roman" w:hAnsi="Times New Roman" w:cs="Times New Roman"/>
          <w:sz w:val="28"/>
          <w:szCs w:val="28"/>
        </w:rPr>
        <w:t xml:space="preserve"> 2012 року ухвалила заснування О</w:t>
      </w:r>
      <w:r w:rsidRPr="00166B64">
        <w:rPr>
          <w:rFonts w:ascii="Times New Roman" w:hAnsi="Times New Roman" w:cs="Times New Roman"/>
          <w:sz w:val="28"/>
          <w:szCs w:val="28"/>
        </w:rPr>
        <w:t>бласної краєзнавчої премії. Її метою є відзначення жителів області за кращі науково-дослідницькі роботи з питань історії, культури та природи Житомирщини. І вже други</w:t>
      </w:r>
      <w:r w:rsidR="00350D50">
        <w:rPr>
          <w:rFonts w:ascii="Times New Roman" w:hAnsi="Times New Roman" w:cs="Times New Roman"/>
          <w:sz w:val="28"/>
          <w:szCs w:val="28"/>
        </w:rPr>
        <w:t>й</w:t>
      </w:r>
      <w:r w:rsidRPr="00166B64">
        <w:rPr>
          <w:rFonts w:ascii="Times New Roman" w:hAnsi="Times New Roman" w:cs="Times New Roman"/>
          <w:sz w:val="28"/>
          <w:szCs w:val="28"/>
        </w:rPr>
        <w:t xml:space="preserve"> рік поспіль краєзнавці області мають змогу представити свої праці на розгляд конкурсної комісії, а авт</w:t>
      </w:r>
      <w:r w:rsidR="00350D50">
        <w:rPr>
          <w:rFonts w:ascii="Times New Roman" w:hAnsi="Times New Roman" w:cs="Times New Roman"/>
          <w:sz w:val="28"/>
          <w:szCs w:val="28"/>
        </w:rPr>
        <w:t>ори кращих робіт отримують</w:t>
      </w:r>
      <w:r w:rsidRPr="00166B64">
        <w:rPr>
          <w:rFonts w:ascii="Times New Roman" w:hAnsi="Times New Roman" w:cs="Times New Roman"/>
          <w:sz w:val="28"/>
          <w:szCs w:val="28"/>
        </w:rPr>
        <w:t xml:space="preserve"> відзнаки</w:t>
      </w:r>
      <w:r w:rsidR="00350D50">
        <w:rPr>
          <w:rFonts w:ascii="Times New Roman" w:hAnsi="Times New Roman" w:cs="Times New Roman"/>
          <w:sz w:val="28"/>
          <w:szCs w:val="28"/>
        </w:rPr>
        <w:t xml:space="preserve"> обласної ради</w:t>
      </w:r>
      <w:r w:rsidRPr="00166B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2142" w:rsidRPr="00166B64" w:rsidRDefault="002E2142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У міжсесійний період активно </w:t>
      </w:r>
      <w:r w:rsidRPr="00166B64">
        <w:rPr>
          <w:rFonts w:ascii="Times New Roman" w:hAnsi="Times New Roman" w:cs="Times New Roman"/>
          <w:b/>
          <w:sz w:val="28"/>
          <w:szCs w:val="28"/>
        </w:rPr>
        <w:t xml:space="preserve">працює постійна комісія обласної ради з питань соціально-економічного розвитку регіону, інвестиційної діяльності </w:t>
      </w:r>
      <w:r w:rsidRPr="00166B6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 середнього і малого бізнесу </w:t>
      </w:r>
      <w:r w:rsidR="006B483C">
        <w:rPr>
          <w:rFonts w:ascii="Times New Roman" w:hAnsi="Times New Roman" w:cs="Times New Roman"/>
          <w:sz w:val="28"/>
          <w:szCs w:val="28"/>
        </w:rPr>
        <w:t xml:space="preserve">(голова комісії </w:t>
      </w:r>
      <w:proofErr w:type="spellStart"/>
      <w:r w:rsidRPr="00166B64">
        <w:rPr>
          <w:rFonts w:ascii="Times New Roman" w:hAnsi="Times New Roman" w:cs="Times New Roman"/>
          <w:sz w:val="28"/>
          <w:szCs w:val="28"/>
        </w:rPr>
        <w:t>Никитюк</w:t>
      </w:r>
      <w:proofErr w:type="spellEnd"/>
      <w:r w:rsidRPr="00166B64">
        <w:rPr>
          <w:rFonts w:ascii="Times New Roman" w:hAnsi="Times New Roman" w:cs="Times New Roman"/>
          <w:sz w:val="28"/>
          <w:szCs w:val="28"/>
        </w:rPr>
        <w:t xml:space="preserve"> Олександр Андрійович). </w:t>
      </w:r>
    </w:p>
    <w:p w:rsidR="002E2142" w:rsidRPr="00166B64" w:rsidRDefault="00C937AF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Проведено 6</w:t>
      </w:r>
      <w:r w:rsidR="00FD4EAC" w:rsidRPr="00166B64">
        <w:rPr>
          <w:rFonts w:ascii="Times New Roman" w:hAnsi="Times New Roman" w:cs="Times New Roman"/>
          <w:sz w:val="28"/>
          <w:szCs w:val="28"/>
        </w:rPr>
        <w:t xml:space="preserve"> засідань постійної комісії</w:t>
      </w:r>
      <w:r w:rsidRPr="00166B64">
        <w:rPr>
          <w:rFonts w:ascii="Times New Roman" w:hAnsi="Times New Roman" w:cs="Times New Roman"/>
          <w:sz w:val="28"/>
          <w:szCs w:val="28"/>
        </w:rPr>
        <w:t>, на яких розглянуто 40</w:t>
      </w:r>
      <w:r w:rsidR="002E2142" w:rsidRPr="00166B64">
        <w:rPr>
          <w:rFonts w:ascii="Times New Roman" w:hAnsi="Times New Roman" w:cs="Times New Roman"/>
          <w:sz w:val="28"/>
          <w:szCs w:val="28"/>
        </w:rPr>
        <w:t xml:space="preserve"> питань.</w:t>
      </w:r>
    </w:p>
    <w:p w:rsidR="002E2142" w:rsidRPr="00166B64" w:rsidRDefault="002E2142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Протягом 2013 року на кожн</w:t>
      </w:r>
      <w:r w:rsidR="006B483C">
        <w:rPr>
          <w:rFonts w:ascii="Times New Roman" w:hAnsi="Times New Roman" w:cs="Times New Roman"/>
          <w:sz w:val="28"/>
          <w:szCs w:val="28"/>
        </w:rPr>
        <w:t>ому засіданні постійної комісії,</w:t>
      </w:r>
      <w:r w:rsidRPr="00166B64">
        <w:rPr>
          <w:rFonts w:ascii="Times New Roman" w:hAnsi="Times New Roman" w:cs="Times New Roman"/>
          <w:sz w:val="28"/>
          <w:szCs w:val="28"/>
        </w:rPr>
        <w:t xml:space="preserve"> за ініціативи депутатів</w:t>
      </w:r>
      <w:r w:rsidR="006B483C">
        <w:rPr>
          <w:rFonts w:ascii="Times New Roman" w:hAnsi="Times New Roman" w:cs="Times New Roman"/>
          <w:sz w:val="28"/>
          <w:szCs w:val="28"/>
        </w:rPr>
        <w:t>,</w:t>
      </w:r>
      <w:r w:rsidRPr="00166B64">
        <w:rPr>
          <w:rFonts w:ascii="Times New Roman" w:hAnsi="Times New Roman" w:cs="Times New Roman"/>
          <w:sz w:val="28"/>
          <w:szCs w:val="28"/>
        </w:rPr>
        <w:t xml:space="preserve"> спільно із департаментом економічного розвитку, торгівлі та міжнародного співробітництва  облдержадміністрації вивчалося питання про ефективність використання земельних площ, виділених під кар’єри. Порушене питання </w:t>
      </w:r>
      <w:r w:rsidR="00643E4B">
        <w:rPr>
          <w:rFonts w:ascii="Times New Roman" w:hAnsi="Times New Roman" w:cs="Times New Roman"/>
          <w:sz w:val="28"/>
          <w:szCs w:val="28"/>
        </w:rPr>
        <w:t>розглядалося</w:t>
      </w:r>
      <w:r w:rsidRPr="00166B64">
        <w:rPr>
          <w:rFonts w:ascii="Times New Roman" w:hAnsi="Times New Roman" w:cs="Times New Roman"/>
          <w:sz w:val="28"/>
          <w:szCs w:val="28"/>
        </w:rPr>
        <w:t xml:space="preserve"> на засіданні президії обласної ради.</w:t>
      </w:r>
    </w:p>
    <w:p w:rsidR="002E2142" w:rsidRPr="00166B64" w:rsidRDefault="002E2142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За результатами розгляду, спільним розпорядженням голови обласної ради та голови обласної державної адміністрації утворено робочу групу </w:t>
      </w:r>
      <w:r w:rsidR="00AA3C83" w:rsidRPr="00166B64">
        <w:rPr>
          <w:rFonts w:ascii="Times New Roman" w:hAnsi="Times New Roman" w:cs="Times New Roman"/>
          <w:sz w:val="28"/>
          <w:szCs w:val="28"/>
        </w:rPr>
        <w:t>з в</w:t>
      </w:r>
      <w:r w:rsidRPr="00166B64">
        <w:rPr>
          <w:rFonts w:ascii="Times New Roman" w:hAnsi="Times New Roman" w:cs="Times New Roman"/>
          <w:sz w:val="28"/>
          <w:szCs w:val="28"/>
        </w:rPr>
        <w:t>ивчення питання ефективності використання земельних площ, виділених під кар’єри, та затверджено її склад.</w:t>
      </w:r>
    </w:p>
    <w:p w:rsidR="002E2142" w:rsidRPr="00166B64" w:rsidRDefault="006B483C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Робоча група за </w:t>
      </w:r>
      <w:r w:rsidR="002E2142" w:rsidRPr="00166B64">
        <w:rPr>
          <w:rFonts w:ascii="Times New Roman" w:hAnsi="Times New Roman" w:cs="Times New Roman"/>
          <w:sz w:val="28"/>
          <w:szCs w:val="28"/>
        </w:rPr>
        <w:t xml:space="preserve"> 2013 </w:t>
      </w:r>
      <w:r>
        <w:rPr>
          <w:rFonts w:ascii="Times New Roman" w:hAnsi="Times New Roman" w:cs="Times New Roman"/>
          <w:sz w:val="28"/>
          <w:szCs w:val="28"/>
        </w:rPr>
        <w:t xml:space="preserve">рік та </w:t>
      </w:r>
      <w:r w:rsidR="002E2142" w:rsidRPr="00166B64">
        <w:rPr>
          <w:rFonts w:ascii="Times New Roman" w:hAnsi="Times New Roman" w:cs="Times New Roman"/>
          <w:sz w:val="28"/>
          <w:szCs w:val="28"/>
        </w:rPr>
        <w:t>І півріччя 2014 року проаналізує ефективність використання земель, виділених під кар’єри, по кожному району.</w:t>
      </w:r>
    </w:p>
    <w:p w:rsidR="002E2142" w:rsidRPr="00166B64" w:rsidRDefault="002E2142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Буде сформовано єдину базу в розрізі районів, де міститиметься інформація про діючі погодження обласної ради на отримання спеціального дозволу на </w:t>
      </w:r>
      <w:r w:rsidR="006B483C">
        <w:rPr>
          <w:rFonts w:ascii="Times New Roman" w:hAnsi="Times New Roman" w:cs="Times New Roman"/>
          <w:sz w:val="28"/>
          <w:szCs w:val="28"/>
        </w:rPr>
        <w:t>користування надрами та гірничими відводами</w:t>
      </w:r>
      <w:r w:rsidRPr="00166B64">
        <w:rPr>
          <w:rFonts w:ascii="Times New Roman" w:hAnsi="Times New Roman" w:cs="Times New Roman"/>
          <w:sz w:val="28"/>
          <w:szCs w:val="28"/>
        </w:rPr>
        <w:t xml:space="preserve">, підприємства, які отримали ці дозволи, використання ними земельних ділянок. </w:t>
      </w:r>
    </w:p>
    <w:p w:rsidR="002E2142" w:rsidRPr="00166B64" w:rsidRDefault="002E2142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На контролі постійної комісії знаходяться такі обласні програми: Програма залучення інвестицій в економіку Житомирської області на 2011 – 2015 роки, Комплексна програма розвитку малого і середнього підприємництва у Житомирській обла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сті на </w:t>
      </w:r>
      <w:r w:rsidR="006B483C">
        <w:rPr>
          <w:rFonts w:ascii="Times New Roman" w:hAnsi="Times New Roman" w:cs="Times New Roman"/>
          <w:sz w:val="28"/>
          <w:szCs w:val="28"/>
        </w:rPr>
        <w:t xml:space="preserve">  2013 –  </w:t>
      </w:r>
      <w:r w:rsidRPr="00166B64">
        <w:rPr>
          <w:rFonts w:ascii="Times New Roman" w:hAnsi="Times New Roman" w:cs="Times New Roman"/>
          <w:sz w:val="28"/>
          <w:szCs w:val="28"/>
        </w:rPr>
        <w:t xml:space="preserve">2014 роки, Регіональна програма підвищення енергоефективності на </w:t>
      </w:r>
      <w:r w:rsidR="006B483C">
        <w:rPr>
          <w:rFonts w:ascii="Times New Roman" w:hAnsi="Times New Roman" w:cs="Times New Roman"/>
          <w:sz w:val="28"/>
          <w:szCs w:val="28"/>
        </w:rPr>
        <w:t xml:space="preserve"> </w:t>
      </w:r>
      <w:r w:rsidRPr="00166B64">
        <w:rPr>
          <w:rFonts w:ascii="Times New Roman" w:hAnsi="Times New Roman" w:cs="Times New Roman"/>
          <w:sz w:val="28"/>
          <w:szCs w:val="28"/>
        </w:rPr>
        <w:t xml:space="preserve">2010 – 2014 роки, Програма реформування і розвитку житлово-комунального господарства Житомирської області на 2011 – </w:t>
      </w:r>
      <w:r w:rsidR="006B483C">
        <w:rPr>
          <w:rFonts w:ascii="Times New Roman" w:hAnsi="Times New Roman" w:cs="Times New Roman"/>
          <w:sz w:val="28"/>
          <w:szCs w:val="28"/>
        </w:rPr>
        <w:t xml:space="preserve">          2014 </w:t>
      </w:r>
      <w:r w:rsidRPr="00166B64">
        <w:rPr>
          <w:rFonts w:ascii="Times New Roman" w:hAnsi="Times New Roman" w:cs="Times New Roman"/>
          <w:sz w:val="28"/>
          <w:szCs w:val="28"/>
        </w:rPr>
        <w:t>роки, Програма реформування водопровідно-каналізаційного господарства у Житомирській області на 2012 – 2020 роки, Програма захисту прав споживачів у Житомирській області на 2012 – 2015 роки, Регіональна програма інформатизації «Електронна Житомирщина» на 2012 – 2015 роки тощо.</w:t>
      </w:r>
    </w:p>
    <w:p w:rsidR="002E2142" w:rsidRPr="00166B64" w:rsidRDefault="00643E4B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2E2142" w:rsidRPr="00166B64">
        <w:rPr>
          <w:rFonts w:ascii="Times New Roman" w:hAnsi="Times New Roman" w:cs="Times New Roman"/>
          <w:sz w:val="28"/>
          <w:szCs w:val="28"/>
        </w:rPr>
        <w:t>остійн</w:t>
      </w:r>
      <w:r>
        <w:rPr>
          <w:rFonts w:ascii="Times New Roman" w:hAnsi="Times New Roman" w:cs="Times New Roman"/>
          <w:sz w:val="28"/>
          <w:szCs w:val="28"/>
        </w:rPr>
        <w:t xml:space="preserve">ою комісією розглядались </w:t>
      </w:r>
      <w:r w:rsidR="002E2142" w:rsidRPr="00166B64">
        <w:rPr>
          <w:rFonts w:ascii="Times New Roman" w:hAnsi="Times New Roman" w:cs="Times New Roman"/>
          <w:sz w:val="28"/>
          <w:szCs w:val="28"/>
        </w:rPr>
        <w:t xml:space="preserve"> питання  про впровадження цифрового мовлення на території Житомирської області, про хід виконання Програми реформування і розвитку житлово-комунального господарства Житомирської області на 2011 – 2014 роки в </w:t>
      </w:r>
      <w:proofErr w:type="spellStart"/>
      <w:r w:rsidR="002E2142" w:rsidRPr="00166B64">
        <w:rPr>
          <w:rFonts w:ascii="Times New Roman" w:hAnsi="Times New Roman" w:cs="Times New Roman"/>
          <w:sz w:val="28"/>
          <w:szCs w:val="28"/>
        </w:rPr>
        <w:t>Любарському</w:t>
      </w:r>
      <w:proofErr w:type="spellEnd"/>
      <w:r w:rsidR="002E2142" w:rsidRPr="00166B64">
        <w:rPr>
          <w:rFonts w:ascii="Times New Roman" w:hAnsi="Times New Roman" w:cs="Times New Roman"/>
          <w:sz w:val="28"/>
          <w:szCs w:val="28"/>
        </w:rPr>
        <w:t xml:space="preserve"> районі, про хід виконання програми економічного і соціального розвитку Любарського району за підсумками роботи у І півріччі 2013 року, про хід виконання Програми залучення інвестицій в економіку Житомирської області на 2011 – 2015 роки та прийнято відповідні рекомендації.</w:t>
      </w:r>
    </w:p>
    <w:p w:rsidR="007434C9" w:rsidRPr="00166B64" w:rsidRDefault="007434C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До складу </w:t>
      </w:r>
      <w:r w:rsidRPr="00166B64">
        <w:rPr>
          <w:rFonts w:ascii="Times New Roman" w:hAnsi="Times New Roman" w:cs="Times New Roman"/>
          <w:b/>
          <w:sz w:val="28"/>
          <w:szCs w:val="28"/>
        </w:rPr>
        <w:t>постійної комісії обласної ради з питань охорони здоров’я, соціального захисту населення та у справах ветеранів</w:t>
      </w:r>
      <w:r w:rsidRPr="00166B64">
        <w:rPr>
          <w:rFonts w:ascii="Times New Roman" w:hAnsi="Times New Roman" w:cs="Times New Roman"/>
          <w:sz w:val="28"/>
          <w:szCs w:val="28"/>
        </w:rPr>
        <w:t xml:space="preserve"> (голова </w:t>
      </w:r>
      <w:r w:rsidR="00BE122E">
        <w:rPr>
          <w:rFonts w:ascii="Times New Roman" w:hAnsi="Times New Roman" w:cs="Times New Roman"/>
          <w:sz w:val="28"/>
          <w:szCs w:val="28"/>
        </w:rPr>
        <w:t xml:space="preserve">комісії </w:t>
      </w:r>
      <w:r w:rsidRPr="00166B64">
        <w:rPr>
          <w:rFonts w:ascii="Times New Roman" w:hAnsi="Times New Roman" w:cs="Times New Roman"/>
          <w:sz w:val="28"/>
          <w:szCs w:val="28"/>
        </w:rPr>
        <w:t>Борщівський Михайло Іванович)</w:t>
      </w:r>
      <w:r w:rsidR="0067727E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Pr="00166B64">
        <w:rPr>
          <w:rFonts w:ascii="Times New Roman" w:hAnsi="Times New Roman" w:cs="Times New Roman"/>
          <w:sz w:val="28"/>
          <w:szCs w:val="28"/>
        </w:rPr>
        <w:t>входить 14 депутатів, які за професійною спрямованістю є переважно представниками галузі охорони здоров′я або мають певне відношення до соціальної сфери діяльності, що повністю відповідає характеру питань, які розглядаються на її засіданнях.</w:t>
      </w:r>
    </w:p>
    <w:p w:rsidR="007434C9" w:rsidRPr="00166B64" w:rsidRDefault="00CE0A27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За звітний період проведено 8</w:t>
      </w:r>
      <w:r w:rsidR="007434C9" w:rsidRPr="00166B64">
        <w:rPr>
          <w:rFonts w:ascii="Times New Roman" w:hAnsi="Times New Roman" w:cs="Times New Roman"/>
          <w:sz w:val="28"/>
          <w:szCs w:val="28"/>
        </w:rPr>
        <w:t xml:space="preserve"> засідань постійно</w:t>
      </w:r>
      <w:r w:rsidRPr="00166B64">
        <w:rPr>
          <w:rFonts w:ascii="Times New Roman" w:hAnsi="Times New Roman" w:cs="Times New Roman"/>
          <w:sz w:val="28"/>
          <w:szCs w:val="28"/>
        </w:rPr>
        <w:t>ї комісії, на яких розглянуто 58</w:t>
      </w:r>
      <w:r w:rsidR="007434C9" w:rsidRPr="00166B64">
        <w:rPr>
          <w:rFonts w:ascii="Times New Roman" w:hAnsi="Times New Roman" w:cs="Times New Roman"/>
          <w:sz w:val="28"/>
          <w:szCs w:val="28"/>
        </w:rPr>
        <w:t xml:space="preserve"> питань.</w:t>
      </w:r>
    </w:p>
    <w:p w:rsidR="007434C9" w:rsidRPr="00166B64" w:rsidRDefault="007434C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На засіданнях постійної комісії розглядаються актуальні проблеми щодо поліпшення медичного обслуговування населення, життєзабезпечення соціально незахищених громадян, зміцнення матеріальної бази </w:t>
      </w:r>
      <w:proofErr w:type="spellStart"/>
      <w:r w:rsidRPr="00166B64">
        <w:rPr>
          <w:rFonts w:ascii="Times New Roman" w:hAnsi="Times New Roman" w:cs="Times New Roman"/>
          <w:sz w:val="28"/>
          <w:szCs w:val="28"/>
        </w:rPr>
        <w:t>інтернатних</w:t>
      </w:r>
      <w:proofErr w:type="spellEnd"/>
      <w:r w:rsidRPr="00166B64">
        <w:rPr>
          <w:rFonts w:ascii="Times New Roman" w:hAnsi="Times New Roman" w:cs="Times New Roman"/>
          <w:sz w:val="28"/>
          <w:szCs w:val="28"/>
        </w:rPr>
        <w:t xml:space="preserve"> установ, закладів охорони здоров’я. </w:t>
      </w:r>
    </w:p>
    <w:p w:rsidR="007434C9" w:rsidRPr="00166B64" w:rsidRDefault="007434C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Питання, які вносяться на розгляд комісії, детально готуються. Для більш глибокого вивчення стану справ, підготовки необхідних матеріалів залучаються фахівці відповідних департаментів, організацій, установ. Зокрема, комісія тісно співпрацює з департаментом праці та соціального захисту населення, департаментом охорони здоров’я обласної держ</w:t>
      </w:r>
      <w:r w:rsidR="00643E4B">
        <w:rPr>
          <w:rFonts w:ascii="Times New Roman" w:hAnsi="Times New Roman" w:cs="Times New Roman"/>
          <w:sz w:val="28"/>
          <w:szCs w:val="28"/>
        </w:rPr>
        <w:t xml:space="preserve">авної адміністрації задля </w:t>
      </w:r>
      <w:r w:rsidRPr="00166B64">
        <w:rPr>
          <w:rFonts w:ascii="Times New Roman" w:hAnsi="Times New Roman" w:cs="Times New Roman"/>
          <w:sz w:val="28"/>
          <w:szCs w:val="28"/>
        </w:rPr>
        <w:t xml:space="preserve"> спільно</w:t>
      </w:r>
      <w:r w:rsidR="00566555">
        <w:rPr>
          <w:rFonts w:ascii="Times New Roman" w:hAnsi="Times New Roman" w:cs="Times New Roman"/>
          <w:sz w:val="28"/>
          <w:szCs w:val="28"/>
        </w:rPr>
        <w:t>го вирішення важливих</w:t>
      </w:r>
      <w:r w:rsidR="00643E4B">
        <w:rPr>
          <w:rFonts w:ascii="Times New Roman" w:hAnsi="Times New Roman" w:cs="Times New Roman"/>
          <w:sz w:val="28"/>
          <w:szCs w:val="28"/>
        </w:rPr>
        <w:t xml:space="preserve"> для населення області питань</w:t>
      </w:r>
      <w:r w:rsidRPr="00166B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434C9" w:rsidRPr="00166B64" w:rsidRDefault="007434C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Депутати-члени </w:t>
      </w:r>
      <w:r w:rsidR="00986C74" w:rsidRPr="00166B64">
        <w:rPr>
          <w:rFonts w:ascii="Times New Roman" w:hAnsi="Times New Roman" w:cs="Times New Roman"/>
          <w:sz w:val="28"/>
          <w:szCs w:val="28"/>
        </w:rPr>
        <w:t xml:space="preserve">постійної </w:t>
      </w:r>
      <w:r w:rsidRPr="00166B64">
        <w:rPr>
          <w:rFonts w:ascii="Times New Roman" w:hAnsi="Times New Roman" w:cs="Times New Roman"/>
          <w:sz w:val="28"/>
          <w:szCs w:val="28"/>
        </w:rPr>
        <w:t>комісії</w:t>
      </w:r>
      <w:r w:rsidR="00986C74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AA3C83" w:rsidRPr="00166B64">
        <w:rPr>
          <w:rFonts w:ascii="Times New Roman" w:hAnsi="Times New Roman" w:cs="Times New Roman"/>
          <w:sz w:val="28"/>
          <w:szCs w:val="28"/>
        </w:rPr>
        <w:t>брали</w:t>
      </w:r>
      <w:r w:rsidRPr="00166B64">
        <w:rPr>
          <w:rFonts w:ascii="Times New Roman" w:hAnsi="Times New Roman" w:cs="Times New Roman"/>
          <w:sz w:val="28"/>
          <w:szCs w:val="28"/>
        </w:rPr>
        <w:t xml:space="preserve"> активну участь у засідання Регіональної дорадчої ради Національного конгресу місцевого самоврядування Житомирської області, на якому розглядалис</w:t>
      </w:r>
      <w:r w:rsidR="00F50D84" w:rsidRPr="00166B64">
        <w:rPr>
          <w:rFonts w:ascii="Times New Roman" w:hAnsi="Times New Roman" w:cs="Times New Roman"/>
          <w:sz w:val="28"/>
          <w:szCs w:val="28"/>
        </w:rPr>
        <w:t>я</w:t>
      </w:r>
      <w:r w:rsidRPr="00166B64">
        <w:rPr>
          <w:rFonts w:ascii="Times New Roman" w:hAnsi="Times New Roman" w:cs="Times New Roman"/>
          <w:sz w:val="28"/>
          <w:szCs w:val="28"/>
        </w:rPr>
        <w:t xml:space="preserve"> питання реформуванн</w:t>
      </w:r>
      <w:r w:rsidR="00986C74" w:rsidRPr="00166B64">
        <w:rPr>
          <w:rFonts w:ascii="Times New Roman" w:hAnsi="Times New Roman" w:cs="Times New Roman"/>
          <w:sz w:val="28"/>
          <w:szCs w:val="28"/>
        </w:rPr>
        <w:t xml:space="preserve">я галузі охорони здоров’я. Значна </w:t>
      </w:r>
      <w:r w:rsidRPr="00166B64">
        <w:rPr>
          <w:rFonts w:ascii="Times New Roman" w:hAnsi="Times New Roman" w:cs="Times New Roman"/>
          <w:sz w:val="28"/>
          <w:szCs w:val="28"/>
        </w:rPr>
        <w:t xml:space="preserve"> робота в області вже проведена. Згідно з рішенням </w:t>
      </w:r>
      <w:r w:rsidRPr="00166B64">
        <w:rPr>
          <w:rFonts w:ascii="Times New Roman" w:hAnsi="Times New Roman" w:cs="Times New Roman"/>
          <w:sz w:val="28"/>
          <w:szCs w:val="28"/>
        </w:rPr>
        <w:lastRenderedPageBreak/>
        <w:t>обласної ради</w:t>
      </w:r>
      <w:r w:rsidR="00986C74" w:rsidRPr="00166B64">
        <w:rPr>
          <w:rFonts w:ascii="Times New Roman" w:hAnsi="Times New Roman" w:cs="Times New Roman"/>
          <w:sz w:val="28"/>
          <w:szCs w:val="28"/>
        </w:rPr>
        <w:t>,</w:t>
      </w:r>
      <w:r w:rsidRPr="00166B64">
        <w:rPr>
          <w:rFonts w:ascii="Times New Roman" w:hAnsi="Times New Roman" w:cs="Times New Roman"/>
          <w:sz w:val="28"/>
          <w:szCs w:val="28"/>
        </w:rPr>
        <w:t xml:space="preserve"> створено комунальну установу «Центр екстреної медичної допомоги та медицини катастроф». Відповідні рішення прийнято на сесіях районних, міських рад. У містах та районах області створені центри медико-санітарної допомоги. </w:t>
      </w:r>
    </w:p>
    <w:p w:rsidR="00643E4B" w:rsidRDefault="00643E4B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червня 2013 року </w:t>
      </w:r>
      <w:r w:rsidR="007434C9" w:rsidRPr="00166B64">
        <w:rPr>
          <w:rFonts w:ascii="Times New Roman" w:hAnsi="Times New Roman" w:cs="Times New Roman"/>
          <w:sz w:val="28"/>
          <w:szCs w:val="28"/>
        </w:rPr>
        <w:t xml:space="preserve"> у Верховній Раді України відбулис</w:t>
      </w:r>
      <w:r w:rsidR="00F50D84" w:rsidRPr="00166B64">
        <w:rPr>
          <w:rFonts w:ascii="Times New Roman" w:hAnsi="Times New Roman" w:cs="Times New Roman"/>
          <w:sz w:val="28"/>
          <w:szCs w:val="28"/>
        </w:rPr>
        <w:t>я</w:t>
      </w:r>
      <w:r w:rsidR="007434C9" w:rsidRPr="00166B64">
        <w:rPr>
          <w:rFonts w:ascii="Times New Roman" w:hAnsi="Times New Roman" w:cs="Times New Roman"/>
          <w:sz w:val="28"/>
          <w:szCs w:val="28"/>
        </w:rPr>
        <w:t xml:space="preserve"> парламентські слухання на тему: «Сучасний стан, шляхи і перспективи реформи у сфері охорони здоров’я України», в яких взяли участь і</w:t>
      </w:r>
      <w:r w:rsidR="00986C74" w:rsidRPr="00166B64">
        <w:rPr>
          <w:rFonts w:ascii="Times New Roman" w:hAnsi="Times New Roman" w:cs="Times New Roman"/>
          <w:sz w:val="28"/>
          <w:szCs w:val="28"/>
        </w:rPr>
        <w:t xml:space="preserve"> представники постійної комісії</w:t>
      </w:r>
      <w:r>
        <w:rPr>
          <w:rFonts w:ascii="Times New Roman" w:hAnsi="Times New Roman" w:cs="Times New Roman"/>
          <w:sz w:val="28"/>
          <w:szCs w:val="28"/>
        </w:rPr>
        <w:t>.</w:t>
      </w:r>
      <w:r w:rsidR="00986C74" w:rsidRPr="00166B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34C9" w:rsidRPr="00166B64" w:rsidRDefault="00643E4B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434C9" w:rsidRPr="00166B64">
        <w:rPr>
          <w:rFonts w:ascii="Times New Roman" w:hAnsi="Times New Roman" w:cs="Times New Roman"/>
          <w:sz w:val="28"/>
          <w:szCs w:val="28"/>
        </w:rPr>
        <w:t>омісія практикує проведення виїзних засідань. Т</w:t>
      </w:r>
      <w:r w:rsidR="00F50D84" w:rsidRPr="00166B64">
        <w:rPr>
          <w:rFonts w:ascii="Times New Roman" w:hAnsi="Times New Roman" w:cs="Times New Roman"/>
          <w:sz w:val="28"/>
          <w:szCs w:val="28"/>
        </w:rPr>
        <w:t>ак, 16 січня 2013 року відбулося</w:t>
      </w:r>
      <w:r w:rsidR="007434C9" w:rsidRPr="00166B64">
        <w:rPr>
          <w:rFonts w:ascii="Times New Roman" w:hAnsi="Times New Roman" w:cs="Times New Roman"/>
          <w:sz w:val="28"/>
          <w:szCs w:val="28"/>
        </w:rPr>
        <w:t xml:space="preserve"> засідання постійної комісії на базі обласної клінічної лікарні </w:t>
      </w:r>
      <w:r w:rsidR="00BE122E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434C9" w:rsidRPr="00166B64">
        <w:rPr>
          <w:rFonts w:ascii="Times New Roman" w:hAnsi="Times New Roman" w:cs="Times New Roman"/>
          <w:sz w:val="28"/>
          <w:szCs w:val="28"/>
        </w:rPr>
        <w:t>ім.</w:t>
      </w:r>
      <w:r w:rsidR="00F50D84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7434C9" w:rsidRPr="00166B64">
        <w:rPr>
          <w:rFonts w:ascii="Times New Roman" w:hAnsi="Times New Roman" w:cs="Times New Roman"/>
          <w:sz w:val="28"/>
          <w:szCs w:val="28"/>
        </w:rPr>
        <w:t xml:space="preserve">О.Ф. </w:t>
      </w:r>
      <w:proofErr w:type="spellStart"/>
      <w:r w:rsidR="007434C9" w:rsidRPr="00166B64">
        <w:rPr>
          <w:rFonts w:ascii="Times New Roman" w:hAnsi="Times New Roman" w:cs="Times New Roman"/>
          <w:sz w:val="28"/>
          <w:szCs w:val="28"/>
        </w:rPr>
        <w:t>Гербачевського</w:t>
      </w:r>
      <w:proofErr w:type="spellEnd"/>
      <w:r w:rsidR="00BE122E">
        <w:rPr>
          <w:rFonts w:ascii="Times New Roman" w:hAnsi="Times New Roman" w:cs="Times New Roman"/>
          <w:sz w:val="28"/>
          <w:szCs w:val="28"/>
        </w:rPr>
        <w:t xml:space="preserve"> Житомирської обласної ради</w:t>
      </w:r>
      <w:r w:rsidR="007434C9" w:rsidRPr="00166B64">
        <w:rPr>
          <w:rFonts w:ascii="Times New Roman" w:hAnsi="Times New Roman" w:cs="Times New Roman"/>
          <w:sz w:val="28"/>
          <w:szCs w:val="28"/>
        </w:rPr>
        <w:t xml:space="preserve">. Члени комісії ознайомилися з роботою колективу лікарні </w:t>
      </w:r>
      <w:r w:rsidR="00F50D84" w:rsidRPr="00166B64">
        <w:rPr>
          <w:rFonts w:ascii="Times New Roman" w:hAnsi="Times New Roman" w:cs="Times New Roman"/>
          <w:sz w:val="28"/>
          <w:szCs w:val="28"/>
        </w:rPr>
        <w:t>щодо</w:t>
      </w:r>
      <w:r w:rsidR="007434C9" w:rsidRPr="00166B64">
        <w:rPr>
          <w:rFonts w:ascii="Times New Roman" w:hAnsi="Times New Roman" w:cs="Times New Roman"/>
          <w:sz w:val="28"/>
          <w:szCs w:val="28"/>
        </w:rPr>
        <w:t xml:space="preserve"> наданн</w:t>
      </w:r>
      <w:r w:rsidR="00F50D84" w:rsidRPr="00166B64">
        <w:rPr>
          <w:rFonts w:ascii="Times New Roman" w:hAnsi="Times New Roman" w:cs="Times New Roman"/>
          <w:sz w:val="28"/>
          <w:szCs w:val="28"/>
        </w:rPr>
        <w:t>я</w:t>
      </w:r>
      <w:r w:rsidR="007434C9" w:rsidRPr="00166B64">
        <w:rPr>
          <w:rFonts w:ascii="Times New Roman" w:hAnsi="Times New Roman" w:cs="Times New Roman"/>
          <w:sz w:val="28"/>
          <w:szCs w:val="28"/>
        </w:rPr>
        <w:t xml:space="preserve"> медичної допомоги населенню області, відвідали відділення </w:t>
      </w:r>
      <w:proofErr w:type="spellStart"/>
      <w:r w:rsidR="007434C9" w:rsidRPr="00166B64">
        <w:rPr>
          <w:rFonts w:ascii="Times New Roman" w:hAnsi="Times New Roman" w:cs="Times New Roman"/>
          <w:sz w:val="28"/>
          <w:szCs w:val="28"/>
        </w:rPr>
        <w:t>рентген-ендоваскулярної</w:t>
      </w:r>
      <w:proofErr w:type="spellEnd"/>
      <w:r w:rsidR="007434C9" w:rsidRPr="00166B64">
        <w:rPr>
          <w:rFonts w:ascii="Times New Roman" w:hAnsi="Times New Roman" w:cs="Times New Roman"/>
          <w:sz w:val="28"/>
          <w:szCs w:val="28"/>
        </w:rPr>
        <w:t xml:space="preserve"> хірургії, інтенсивної терапії, гематологічний центр, обласну поліклініку, ознайомилис</w:t>
      </w:r>
      <w:r w:rsidR="00F50D84" w:rsidRPr="00166B64">
        <w:rPr>
          <w:rFonts w:ascii="Times New Roman" w:hAnsi="Times New Roman" w:cs="Times New Roman"/>
          <w:sz w:val="28"/>
          <w:szCs w:val="28"/>
        </w:rPr>
        <w:t>я</w:t>
      </w:r>
      <w:r w:rsidR="007434C9" w:rsidRPr="00166B64">
        <w:rPr>
          <w:rFonts w:ascii="Times New Roman" w:hAnsi="Times New Roman" w:cs="Times New Roman"/>
          <w:sz w:val="28"/>
          <w:szCs w:val="28"/>
        </w:rPr>
        <w:t xml:space="preserve"> з ходом робіт щодо створення кардіо</w:t>
      </w:r>
      <w:r w:rsidR="00BE122E">
        <w:rPr>
          <w:rFonts w:ascii="Times New Roman" w:hAnsi="Times New Roman" w:cs="Times New Roman"/>
          <w:sz w:val="28"/>
          <w:szCs w:val="28"/>
        </w:rPr>
        <w:t>хірургічного центру, де будуть у</w:t>
      </w:r>
      <w:r w:rsidR="007434C9" w:rsidRPr="00166B64">
        <w:rPr>
          <w:rFonts w:ascii="Times New Roman" w:hAnsi="Times New Roman" w:cs="Times New Roman"/>
          <w:sz w:val="28"/>
          <w:szCs w:val="28"/>
        </w:rPr>
        <w:t>проваджені</w:t>
      </w:r>
      <w:r w:rsidR="00986C74" w:rsidRPr="00166B64">
        <w:rPr>
          <w:rFonts w:ascii="Times New Roman" w:hAnsi="Times New Roman" w:cs="Times New Roman"/>
          <w:sz w:val="28"/>
          <w:szCs w:val="28"/>
        </w:rPr>
        <w:t xml:space="preserve"> інноваційні методи лікування. </w:t>
      </w:r>
    </w:p>
    <w:p w:rsidR="007434C9" w:rsidRPr="00166B64" w:rsidRDefault="007434C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28 листопада 2013 року відбулось виїзне засідання постійної комісії обласної ради з питань охорони здоров’я, соціального захисту населення та у справах ветеранів у </w:t>
      </w:r>
      <w:proofErr w:type="spellStart"/>
      <w:r w:rsidRPr="00166B64">
        <w:rPr>
          <w:rFonts w:ascii="Times New Roman" w:hAnsi="Times New Roman" w:cs="Times New Roman"/>
          <w:sz w:val="28"/>
          <w:szCs w:val="28"/>
        </w:rPr>
        <w:t>Брусилівському</w:t>
      </w:r>
      <w:proofErr w:type="spellEnd"/>
      <w:r w:rsidRPr="00166B64">
        <w:rPr>
          <w:rFonts w:ascii="Times New Roman" w:hAnsi="Times New Roman" w:cs="Times New Roman"/>
          <w:sz w:val="28"/>
          <w:szCs w:val="28"/>
        </w:rPr>
        <w:t xml:space="preserve"> районі</w:t>
      </w:r>
      <w:r w:rsidR="00BE122E">
        <w:rPr>
          <w:rFonts w:ascii="Times New Roman" w:hAnsi="Times New Roman" w:cs="Times New Roman"/>
          <w:sz w:val="28"/>
          <w:szCs w:val="28"/>
        </w:rPr>
        <w:t>.</w:t>
      </w:r>
    </w:p>
    <w:p w:rsidR="007434C9" w:rsidRPr="00166B64" w:rsidRDefault="007434C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Учасники засідання відвідали центральну районну лікарню, ознайомились з роботою районного центру зайнятості і управління праці та соціального захисту населення районної державної адміністрації.</w:t>
      </w:r>
    </w:p>
    <w:p w:rsidR="007434C9" w:rsidRPr="00166B64" w:rsidRDefault="007434C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На засіданні розглянуто питання про хід виконання обласної комплексної програми соціального захисту інвалідів, ветеранів війни та праці, пенсіонерів та незахищених верств населення Житомирської області на 2013-2017 роки у </w:t>
      </w:r>
      <w:proofErr w:type="spellStart"/>
      <w:r w:rsidRPr="00166B64">
        <w:rPr>
          <w:rFonts w:ascii="Times New Roman" w:hAnsi="Times New Roman" w:cs="Times New Roman"/>
          <w:sz w:val="28"/>
          <w:szCs w:val="28"/>
        </w:rPr>
        <w:t>Брусилівському</w:t>
      </w:r>
      <w:proofErr w:type="spellEnd"/>
      <w:r w:rsidRPr="00166B64">
        <w:rPr>
          <w:rFonts w:ascii="Times New Roman" w:hAnsi="Times New Roman" w:cs="Times New Roman"/>
          <w:sz w:val="28"/>
          <w:szCs w:val="28"/>
        </w:rPr>
        <w:t xml:space="preserve"> районі.</w:t>
      </w:r>
    </w:p>
    <w:p w:rsidR="007434C9" w:rsidRPr="00166B64" w:rsidRDefault="00986C74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З метою </w:t>
      </w:r>
      <w:r w:rsidR="007434C9" w:rsidRPr="00166B64">
        <w:rPr>
          <w:rFonts w:ascii="Times New Roman" w:hAnsi="Times New Roman" w:cs="Times New Roman"/>
          <w:sz w:val="28"/>
          <w:szCs w:val="28"/>
        </w:rPr>
        <w:t xml:space="preserve"> детального вивчення та якісної підготовки питань</w:t>
      </w:r>
      <w:r w:rsidRPr="00166B64">
        <w:rPr>
          <w:rFonts w:ascii="Times New Roman" w:hAnsi="Times New Roman" w:cs="Times New Roman"/>
          <w:sz w:val="28"/>
          <w:szCs w:val="28"/>
        </w:rPr>
        <w:t>,</w:t>
      </w:r>
      <w:r w:rsidR="007434C9" w:rsidRPr="00166B64">
        <w:rPr>
          <w:rFonts w:ascii="Times New Roman" w:hAnsi="Times New Roman" w:cs="Times New Roman"/>
          <w:sz w:val="28"/>
          <w:szCs w:val="28"/>
        </w:rPr>
        <w:t xml:space="preserve"> створювалися робочі групи у складі депутатів, працівників галузевих управлінь облдержадміністрації. Зокрема,  вивчено і розглянуто питання про організацію медичного обслуговування дітей-інвалідів у</w:t>
      </w:r>
      <w:r w:rsidRPr="00166B64">
        <w:rPr>
          <w:rFonts w:ascii="Times New Roman" w:hAnsi="Times New Roman" w:cs="Times New Roman"/>
          <w:sz w:val="28"/>
          <w:szCs w:val="28"/>
        </w:rPr>
        <w:t xml:space="preserve"> дитячих будинках–інтернатах. </w:t>
      </w:r>
      <w:r w:rsidRPr="00166B64">
        <w:rPr>
          <w:rFonts w:ascii="Times New Roman" w:hAnsi="Times New Roman" w:cs="Times New Roman"/>
          <w:sz w:val="28"/>
          <w:szCs w:val="28"/>
        </w:rPr>
        <w:lastRenderedPageBreak/>
        <w:t xml:space="preserve">Згідно </w:t>
      </w:r>
      <w:r w:rsidR="00851F2C" w:rsidRPr="00166B64">
        <w:rPr>
          <w:rFonts w:ascii="Times New Roman" w:hAnsi="Times New Roman" w:cs="Times New Roman"/>
          <w:sz w:val="28"/>
          <w:szCs w:val="28"/>
        </w:rPr>
        <w:t>з результатами</w:t>
      </w:r>
      <w:r w:rsidR="007434C9" w:rsidRPr="00166B64">
        <w:rPr>
          <w:rFonts w:ascii="Times New Roman" w:hAnsi="Times New Roman" w:cs="Times New Roman"/>
          <w:sz w:val="28"/>
          <w:szCs w:val="28"/>
        </w:rPr>
        <w:t xml:space="preserve"> вивчення і розгляду питань приймаються відповідні рекомендації, виконання яких дає можливість покращити стан справ та вжити необхідних заходів для підвищення ефективності роботи галузей соціального захисту та охорони здоров’я населення. </w:t>
      </w:r>
    </w:p>
    <w:p w:rsidR="007434C9" w:rsidRPr="00166B64" w:rsidRDefault="007434C9" w:rsidP="00643E4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За звітний період комісією опрацьовано ряд важливих обласних галузевих програм, які затверджені рішеннями обласної ради. Контроль за їх виконанням є одним із важливих напрямів роботи постійної комісії. На сьогоднішній день діють такі програми у галузі охорони здоров’я та</w:t>
      </w:r>
      <w:r w:rsidR="00643E4B">
        <w:rPr>
          <w:rFonts w:ascii="Times New Roman" w:hAnsi="Times New Roman" w:cs="Times New Roman"/>
          <w:sz w:val="28"/>
          <w:szCs w:val="28"/>
        </w:rPr>
        <w:t xml:space="preserve"> соціального захисту населення: </w:t>
      </w:r>
      <w:r w:rsidRPr="00166B64">
        <w:rPr>
          <w:rFonts w:ascii="Times New Roman" w:hAnsi="Times New Roman" w:cs="Times New Roman"/>
          <w:sz w:val="28"/>
          <w:szCs w:val="28"/>
        </w:rPr>
        <w:t>Регіональна програма забезпечення профілактики ВІЛ-інфекції, лікування, догляду та підтримки ВІЛ-інфікованих і х</w:t>
      </w:r>
      <w:r w:rsidR="00643E4B">
        <w:rPr>
          <w:rFonts w:ascii="Times New Roman" w:hAnsi="Times New Roman" w:cs="Times New Roman"/>
          <w:sz w:val="28"/>
          <w:szCs w:val="28"/>
        </w:rPr>
        <w:t xml:space="preserve">ворих на СНІД на 2010-2013 роки, </w:t>
      </w:r>
      <w:r w:rsidRPr="00166B64">
        <w:rPr>
          <w:rFonts w:ascii="Times New Roman" w:hAnsi="Times New Roman" w:cs="Times New Roman"/>
          <w:sz w:val="28"/>
          <w:szCs w:val="28"/>
        </w:rPr>
        <w:t xml:space="preserve"> Обласна цільова програма</w:t>
      </w:r>
      <w:r w:rsidR="00643E4B">
        <w:rPr>
          <w:rFonts w:ascii="Times New Roman" w:hAnsi="Times New Roman" w:cs="Times New Roman"/>
          <w:sz w:val="28"/>
          <w:szCs w:val="28"/>
        </w:rPr>
        <w:t xml:space="preserve"> «Цукровий діабет» до 2013 року, </w:t>
      </w:r>
      <w:r w:rsidRPr="00166B64">
        <w:rPr>
          <w:rFonts w:ascii="Times New Roman" w:hAnsi="Times New Roman" w:cs="Times New Roman"/>
          <w:sz w:val="28"/>
          <w:szCs w:val="28"/>
        </w:rPr>
        <w:t>Обласна комплексна програма соціального захисту інвалідів, ветеранів війни і праці, пенсіонерів та незахищених верств населення Житомирської області на 2013-20</w:t>
      </w:r>
      <w:r w:rsidR="00643E4B">
        <w:rPr>
          <w:rFonts w:ascii="Times New Roman" w:hAnsi="Times New Roman" w:cs="Times New Roman"/>
          <w:sz w:val="28"/>
          <w:szCs w:val="28"/>
        </w:rPr>
        <w:t xml:space="preserve">17 роки, </w:t>
      </w:r>
      <w:r w:rsidRPr="00166B64">
        <w:rPr>
          <w:rFonts w:ascii="Times New Roman" w:hAnsi="Times New Roman" w:cs="Times New Roman"/>
          <w:sz w:val="28"/>
          <w:szCs w:val="28"/>
        </w:rPr>
        <w:t>Обласна комплексна програма боротьби з онкологічними захвор</w:t>
      </w:r>
      <w:r w:rsidR="00643E4B">
        <w:rPr>
          <w:rFonts w:ascii="Times New Roman" w:hAnsi="Times New Roman" w:cs="Times New Roman"/>
          <w:sz w:val="28"/>
          <w:szCs w:val="28"/>
        </w:rPr>
        <w:t xml:space="preserve">юваннями на період до 2016 року, </w:t>
      </w:r>
      <w:r w:rsidRPr="00166B64">
        <w:rPr>
          <w:rFonts w:ascii="Times New Roman" w:hAnsi="Times New Roman" w:cs="Times New Roman"/>
          <w:sz w:val="28"/>
          <w:szCs w:val="28"/>
        </w:rPr>
        <w:t>Обласна цільова програма протидії захворюва</w:t>
      </w:r>
      <w:r w:rsidR="00643E4B">
        <w:rPr>
          <w:rFonts w:ascii="Times New Roman" w:hAnsi="Times New Roman" w:cs="Times New Roman"/>
          <w:sz w:val="28"/>
          <w:szCs w:val="28"/>
        </w:rPr>
        <w:t xml:space="preserve">нню на туберкульоз до 2016 року, </w:t>
      </w:r>
      <w:r w:rsidRPr="00166B64">
        <w:rPr>
          <w:rFonts w:ascii="Times New Roman" w:hAnsi="Times New Roman" w:cs="Times New Roman"/>
          <w:sz w:val="28"/>
          <w:szCs w:val="28"/>
        </w:rPr>
        <w:t>Програма щодо протидії поширенню наркоманії, боротьби з незаконним обігом наркотичних засобів, психотропних речовин і прекурсорів в області на 2013-2015 роки.</w:t>
      </w:r>
    </w:p>
    <w:p w:rsidR="007434C9" w:rsidRPr="00166B64" w:rsidRDefault="007434C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Серед пріоритетних напрямів роботи комісії – створення належних умов для життєзабезпечення ветеранів війни і праці, їх соціальний захист</w:t>
      </w:r>
      <w:r w:rsidR="00C74AC2">
        <w:rPr>
          <w:rFonts w:ascii="Times New Roman" w:hAnsi="Times New Roman" w:cs="Times New Roman"/>
          <w:sz w:val="28"/>
          <w:szCs w:val="28"/>
        </w:rPr>
        <w:t xml:space="preserve">. </w:t>
      </w:r>
      <w:r w:rsidRPr="00166B64">
        <w:rPr>
          <w:rFonts w:ascii="Times New Roman" w:hAnsi="Times New Roman" w:cs="Times New Roman"/>
          <w:sz w:val="28"/>
          <w:szCs w:val="28"/>
        </w:rPr>
        <w:t>В обласному бюджеті на 2013 рік для підтримки громадських організацій</w:t>
      </w:r>
      <w:r w:rsidR="00C74AC2">
        <w:rPr>
          <w:rFonts w:ascii="Times New Roman" w:hAnsi="Times New Roman" w:cs="Times New Roman"/>
          <w:sz w:val="28"/>
          <w:szCs w:val="28"/>
        </w:rPr>
        <w:t xml:space="preserve"> ветеранів та інвалідів виділялись кошти у сумі 600</w:t>
      </w:r>
      <w:r w:rsidRPr="00166B64">
        <w:rPr>
          <w:rFonts w:ascii="Times New Roman" w:hAnsi="Times New Roman" w:cs="Times New Roman"/>
          <w:sz w:val="28"/>
          <w:szCs w:val="28"/>
        </w:rPr>
        <w:t xml:space="preserve"> тис. грн.</w:t>
      </w:r>
    </w:p>
    <w:p w:rsidR="007434C9" w:rsidRPr="00166B64" w:rsidRDefault="007434C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Комісія вивчає та розглядає актуальні проблем</w:t>
      </w:r>
      <w:r w:rsidR="00851F2C" w:rsidRPr="00166B64">
        <w:rPr>
          <w:rFonts w:ascii="Times New Roman" w:hAnsi="Times New Roman" w:cs="Times New Roman"/>
          <w:sz w:val="28"/>
          <w:szCs w:val="28"/>
        </w:rPr>
        <w:t>и</w:t>
      </w:r>
      <w:r w:rsidRPr="00166B64">
        <w:rPr>
          <w:rFonts w:ascii="Times New Roman" w:hAnsi="Times New Roman" w:cs="Times New Roman"/>
          <w:sz w:val="28"/>
          <w:szCs w:val="28"/>
        </w:rPr>
        <w:t xml:space="preserve"> щодо надання встановлених чинним законодавством пільг і переваг ветеранам війни та праці, учасникам бойових дій, сприяння діяльності ветеранських організацій. </w:t>
      </w:r>
    </w:p>
    <w:p w:rsidR="007434C9" w:rsidRPr="00166B64" w:rsidRDefault="007434C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Значну увагу </w:t>
      </w:r>
      <w:r w:rsidR="00851F2C" w:rsidRPr="00166B64">
        <w:rPr>
          <w:rFonts w:ascii="Times New Roman" w:hAnsi="Times New Roman" w:cs="Times New Roman"/>
          <w:sz w:val="28"/>
          <w:szCs w:val="28"/>
        </w:rPr>
        <w:t xml:space="preserve">постійна </w:t>
      </w:r>
      <w:r w:rsidRPr="00166B64">
        <w:rPr>
          <w:rFonts w:ascii="Times New Roman" w:hAnsi="Times New Roman" w:cs="Times New Roman"/>
          <w:sz w:val="28"/>
          <w:szCs w:val="28"/>
        </w:rPr>
        <w:t xml:space="preserve">комісія </w:t>
      </w:r>
      <w:r w:rsidR="00851F2C" w:rsidRPr="00166B64">
        <w:rPr>
          <w:rFonts w:ascii="Times New Roman" w:hAnsi="Times New Roman" w:cs="Times New Roman"/>
          <w:sz w:val="28"/>
          <w:szCs w:val="28"/>
        </w:rPr>
        <w:t xml:space="preserve">обласної ради </w:t>
      </w:r>
      <w:r w:rsidRPr="00166B64">
        <w:rPr>
          <w:rFonts w:ascii="Times New Roman" w:hAnsi="Times New Roman" w:cs="Times New Roman"/>
          <w:sz w:val="28"/>
          <w:szCs w:val="28"/>
        </w:rPr>
        <w:t>приділяє також роботі будинків-і</w:t>
      </w:r>
      <w:r w:rsidR="00C74AC2">
        <w:rPr>
          <w:rFonts w:ascii="Times New Roman" w:hAnsi="Times New Roman" w:cs="Times New Roman"/>
          <w:sz w:val="28"/>
          <w:szCs w:val="28"/>
        </w:rPr>
        <w:t>нтернатів. В</w:t>
      </w:r>
      <w:r w:rsidRPr="00166B64">
        <w:rPr>
          <w:rFonts w:ascii="Times New Roman" w:hAnsi="Times New Roman" w:cs="Times New Roman"/>
          <w:sz w:val="28"/>
          <w:szCs w:val="28"/>
        </w:rPr>
        <w:t xml:space="preserve"> області працює 16 </w:t>
      </w:r>
      <w:proofErr w:type="spellStart"/>
      <w:r w:rsidRPr="00166B64">
        <w:rPr>
          <w:rFonts w:ascii="Times New Roman" w:hAnsi="Times New Roman" w:cs="Times New Roman"/>
          <w:sz w:val="28"/>
          <w:szCs w:val="28"/>
        </w:rPr>
        <w:t>інтернатних</w:t>
      </w:r>
      <w:proofErr w:type="spellEnd"/>
      <w:r w:rsidRPr="00166B64">
        <w:rPr>
          <w:rFonts w:ascii="Times New Roman" w:hAnsi="Times New Roman" w:cs="Times New Roman"/>
          <w:sz w:val="28"/>
          <w:szCs w:val="28"/>
        </w:rPr>
        <w:t xml:space="preserve"> установ системи соціального захисту населення, що перебувають у комунальній власності області і фінансуються з обласного бюджету</w:t>
      </w:r>
      <w:r w:rsidR="00C74AC2">
        <w:rPr>
          <w:rFonts w:ascii="Times New Roman" w:hAnsi="Times New Roman" w:cs="Times New Roman"/>
          <w:sz w:val="28"/>
          <w:szCs w:val="28"/>
        </w:rPr>
        <w:t xml:space="preserve">. </w:t>
      </w:r>
      <w:r w:rsidRPr="00166B64">
        <w:rPr>
          <w:rFonts w:ascii="Times New Roman" w:hAnsi="Times New Roman" w:cs="Times New Roman"/>
          <w:sz w:val="28"/>
          <w:szCs w:val="28"/>
        </w:rPr>
        <w:t xml:space="preserve">У 2013 році на їх утримання з обласного бюджету виділено 82,8 млн. грн. Кваліфіковану медичну допомогу </w:t>
      </w:r>
      <w:r w:rsidRPr="00166B64">
        <w:rPr>
          <w:rFonts w:ascii="Times New Roman" w:hAnsi="Times New Roman" w:cs="Times New Roman"/>
          <w:sz w:val="28"/>
          <w:szCs w:val="28"/>
        </w:rPr>
        <w:lastRenderedPageBreak/>
        <w:t>надають ветеранам і фахівці обласного госпіталю для ветеранів війни Житомирської обласної ради у м. Бердичеві.</w:t>
      </w:r>
    </w:p>
    <w:p w:rsidR="007434C9" w:rsidRPr="00166B64" w:rsidRDefault="000E5D78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Відповідно до  рекомендацій</w:t>
      </w:r>
      <w:r w:rsidR="007434C9" w:rsidRPr="00166B64">
        <w:rPr>
          <w:rFonts w:ascii="Times New Roman" w:hAnsi="Times New Roman" w:cs="Times New Roman"/>
          <w:sz w:val="28"/>
          <w:szCs w:val="28"/>
        </w:rPr>
        <w:t xml:space="preserve"> постійної комісії </w:t>
      </w:r>
      <w:r w:rsidRPr="00166B64">
        <w:rPr>
          <w:rFonts w:ascii="Times New Roman" w:hAnsi="Times New Roman" w:cs="Times New Roman"/>
          <w:sz w:val="28"/>
          <w:szCs w:val="28"/>
        </w:rPr>
        <w:t>з питань охорони здоров’я, соціального захисту населення та у справах ветеранів</w:t>
      </w:r>
      <w:r w:rsidR="007B2C7B">
        <w:rPr>
          <w:rFonts w:ascii="Times New Roman" w:hAnsi="Times New Roman" w:cs="Times New Roman"/>
          <w:sz w:val="28"/>
          <w:szCs w:val="28"/>
        </w:rPr>
        <w:t>,</w:t>
      </w:r>
      <w:r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7434C9" w:rsidRPr="00166B64">
        <w:rPr>
          <w:rFonts w:ascii="Times New Roman" w:hAnsi="Times New Roman" w:cs="Times New Roman"/>
          <w:sz w:val="28"/>
          <w:szCs w:val="28"/>
        </w:rPr>
        <w:t>обласною радою прийнято ряд рішень, спря</w:t>
      </w:r>
      <w:r w:rsidR="007B2C7B">
        <w:rPr>
          <w:rFonts w:ascii="Times New Roman" w:hAnsi="Times New Roman" w:cs="Times New Roman"/>
          <w:sz w:val="28"/>
          <w:szCs w:val="28"/>
        </w:rPr>
        <w:t>мованих на оптимізацію мережі і</w:t>
      </w:r>
      <w:r w:rsidR="007434C9" w:rsidRPr="00166B64">
        <w:rPr>
          <w:rFonts w:ascii="Times New Roman" w:hAnsi="Times New Roman" w:cs="Times New Roman"/>
          <w:sz w:val="28"/>
          <w:szCs w:val="28"/>
        </w:rPr>
        <w:t xml:space="preserve"> підвищення ефективності роботи закладів галузі охорони здоров’я та соціального захисту населення.</w:t>
      </w:r>
    </w:p>
    <w:p w:rsidR="007434C9" w:rsidRPr="00166B64" w:rsidRDefault="007434C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Рішенням </w:t>
      </w:r>
      <w:r w:rsidR="000E5D78" w:rsidRPr="00166B64">
        <w:rPr>
          <w:rFonts w:ascii="Times New Roman" w:hAnsi="Times New Roman" w:cs="Times New Roman"/>
          <w:sz w:val="28"/>
          <w:szCs w:val="28"/>
        </w:rPr>
        <w:t xml:space="preserve">обласної ради </w:t>
      </w:r>
      <w:r w:rsidRPr="00166B64">
        <w:rPr>
          <w:rFonts w:ascii="Times New Roman" w:hAnsi="Times New Roman" w:cs="Times New Roman"/>
          <w:sz w:val="28"/>
          <w:szCs w:val="28"/>
        </w:rPr>
        <w:t xml:space="preserve">Володарсько-Волинський геріатричний пансіонат для ветеранів війни та праці Житомирської обласної ради </w:t>
      </w:r>
      <w:proofErr w:type="spellStart"/>
      <w:r w:rsidRPr="00166B64">
        <w:rPr>
          <w:rFonts w:ascii="Times New Roman" w:hAnsi="Times New Roman" w:cs="Times New Roman"/>
          <w:sz w:val="28"/>
          <w:szCs w:val="28"/>
        </w:rPr>
        <w:t>перепрофільовано</w:t>
      </w:r>
      <w:proofErr w:type="spellEnd"/>
      <w:r w:rsidRPr="00166B64">
        <w:rPr>
          <w:rFonts w:ascii="Times New Roman" w:hAnsi="Times New Roman" w:cs="Times New Roman"/>
          <w:sz w:val="28"/>
          <w:szCs w:val="28"/>
        </w:rPr>
        <w:t xml:space="preserve"> у комунальну установу «Володарсько-Волинський психоневрол</w:t>
      </w:r>
      <w:r w:rsidR="00C74AC2">
        <w:rPr>
          <w:rFonts w:ascii="Times New Roman" w:hAnsi="Times New Roman" w:cs="Times New Roman"/>
          <w:sz w:val="28"/>
          <w:szCs w:val="28"/>
        </w:rPr>
        <w:t xml:space="preserve">огічний інтернат», що </w:t>
      </w:r>
      <w:r w:rsidRPr="00166B64">
        <w:rPr>
          <w:rFonts w:ascii="Times New Roman" w:hAnsi="Times New Roman" w:cs="Times New Roman"/>
          <w:sz w:val="28"/>
          <w:szCs w:val="28"/>
        </w:rPr>
        <w:t xml:space="preserve">дало можливість зберегти існуючу систему </w:t>
      </w:r>
      <w:proofErr w:type="spellStart"/>
      <w:r w:rsidRPr="00166B64">
        <w:rPr>
          <w:rFonts w:ascii="Times New Roman" w:hAnsi="Times New Roman" w:cs="Times New Roman"/>
          <w:sz w:val="28"/>
          <w:szCs w:val="28"/>
        </w:rPr>
        <w:t>інтернатних</w:t>
      </w:r>
      <w:proofErr w:type="spellEnd"/>
      <w:r w:rsidRPr="00166B64">
        <w:rPr>
          <w:rFonts w:ascii="Times New Roman" w:hAnsi="Times New Roman" w:cs="Times New Roman"/>
          <w:sz w:val="28"/>
          <w:szCs w:val="28"/>
        </w:rPr>
        <w:t xml:space="preserve"> установ та вирішити питання влаштування хворих відповідного профілю, які перебували на обліку тривалий час.</w:t>
      </w:r>
    </w:p>
    <w:p w:rsidR="007434C9" w:rsidRPr="00166B64" w:rsidRDefault="007434C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З метою реалізації державної політики з питань медичної статистики та інформатизації</w:t>
      </w:r>
      <w:r w:rsidR="000E5D78" w:rsidRPr="00166B64">
        <w:rPr>
          <w:rFonts w:ascii="Times New Roman" w:hAnsi="Times New Roman" w:cs="Times New Roman"/>
          <w:sz w:val="28"/>
          <w:szCs w:val="28"/>
        </w:rPr>
        <w:t>,</w:t>
      </w:r>
      <w:r w:rsidRPr="00166B64">
        <w:rPr>
          <w:rFonts w:ascii="Times New Roman" w:hAnsi="Times New Roman" w:cs="Times New Roman"/>
          <w:sz w:val="28"/>
          <w:szCs w:val="28"/>
        </w:rPr>
        <w:t xml:space="preserve"> створено обласний інформаційно-аналітичний центр медичної статистики Житоми</w:t>
      </w:r>
      <w:r w:rsidR="000E5D78" w:rsidRPr="00166B64">
        <w:rPr>
          <w:rFonts w:ascii="Times New Roman" w:hAnsi="Times New Roman" w:cs="Times New Roman"/>
          <w:sz w:val="28"/>
          <w:szCs w:val="28"/>
        </w:rPr>
        <w:t>рської обласної ради.</w:t>
      </w:r>
    </w:p>
    <w:p w:rsidR="004A1B60" w:rsidRPr="00166B64" w:rsidRDefault="007434C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Комісія здійснює попередній розгляд та вносить рекомендації</w:t>
      </w:r>
      <w:r w:rsidR="000E5D78" w:rsidRPr="00166B64">
        <w:rPr>
          <w:rFonts w:ascii="Times New Roman" w:hAnsi="Times New Roman" w:cs="Times New Roman"/>
          <w:sz w:val="28"/>
          <w:szCs w:val="28"/>
        </w:rPr>
        <w:t xml:space="preserve"> щодо</w:t>
      </w:r>
      <w:r w:rsidRPr="00166B64">
        <w:rPr>
          <w:rFonts w:ascii="Times New Roman" w:hAnsi="Times New Roman" w:cs="Times New Roman"/>
          <w:sz w:val="28"/>
          <w:szCs w:val="28"/>
        </w:rPr>
        <w:t xml:space="preserve"> питань управління об’єктами спільної власності галузей охорони здоров’я та соціального захисту населення, забезпечення їх належного функціонування, заслуховує на засіданнях звіти керівників відповідних закладів про про</w:t>
      </w:r>
      <w:r w:rsidR="000E5D78" w:rsidRPr="00166B64">
        <w:rPr>
          <w:rFonts w:ascii="Times New Roman" w:hAnsi="Times New Roman" w:cs="Times New Roman"/>
          <w:sz w:val="28"/>
          <w:szCs w:val="28"/>
        </w:rPr>
        <w:t xml:space="preserve">ведену роботу. Протягом року </w:t>
      </w:r>
      <w:r w:rsidRPr="00166B64">
        <w:rPr>
          <w:rFonts w:ascii="Times New Roman" w:hAnsi="Times New Roman" w:cs="Times New Roman"/>
          <w:sz w:val="28"/>
          <w:szCs w:val="28"/>
        </w:rPr>
        <w:t xml:space="preserve"> заслухано </w:t>
      </w:r>
      <w:r w:rsidR="000E5D78" w:rsidRPr="00166B64">
        <w:rPr>
          <w:rFonts w:ascii="Times New Roman" w:hAnsi="Times New Roman" w:cs="Times New Roman"/>
          <w:sz w:val="28"/>
          <w:szCs w:val="28"/>
        </w:rPr>
        <w:t xml:space="preserve">звіти </w:t>
      </w:r>
      <w:r w:rsidRPr="00166B64">
        <w:rPr>
          <w:rFonts w:ascii="Times New Roman" w:hAnsi="Times New Roman" w:cs="Times New Roman"/>
          <w:sz w:val="28"/>
          <w:szCs w:val="28"/>
        </w:rPr>
        <w:t xml:space="preserve">9 керівників, вносились пропозиції щодо їх призначення згідно із контрактами. На розгляд </w:t>
      </w:r>
      <w:r w:rsidR="000E5D78" w:rsidRPr="00166B64">
        <w:rPr>
          <w:rFonts w:ascii="Times New Roman" w:hAnsi="Times New Roman" w:cs="Times New Roman"/>
          <w:sz w:val="28"/>
          <w:szCs w:val="28"/>
        </w:rPr>
        <w:t xml:space="preserve">обласної </w:t>
      </w:r>
      <w:r w:rsidRPr="00166B64">
        <w:rPr>
          <w:rFonts w:ascii="Times New Roman" w:hAnsi="Times New Roman" w:cs="Times New Roman"/>
          <w:sz w:val="28"/>
          <w:szCs w:val="28"/>
        </w:rPr>
        <w:t>ради так</w:t>
      </w:r>
      <w:r w:rsidR="000E5D78" w:rsidRPr="00166B64">
        <w:rPr>
          <w:rFonts w:ascii="Times New Roman" w:hAnsi="Times New Roman" w:cs="Times New Roman"/>
          <w:sz w:val="28"/>
          <w:szCs w:val="28"/>
        </w:rPr>
        <w:t>ож внесено 5 питань щодо  змін у</w:t>
      </w:r>
      <w:r w:rsidR="007B2C7B">
        <w:rPr>
          <w:rFonts w:ascii="Times New Roman" w:hAnsi="Times New Roman" w:cs="Times New Roman"/>
          <w:sz w:val="28"/>
          <w:szCs w:val="28"/>
        </w:rPr>
        <w:t xml:space="preserve"> статутних документах</w:t>
      </w:r>
      <w:r w:rsidRPr="00166B64">
        <w:rPr>
          <w:rFonts w:ascii="Times New Roman" w:hAnsi="Times New Roman" w:cs="Times New Roman"/>
          <w:sz w:val="28"/>
          <w:szCs w:val="28"/>
        </w:rPr>
        <w:t xml:space="preserve"> закладів галузей охорони здоров’я та соціального захисту населення згідно із вимогами нового законодавства.</w:t>
      </w:r>
    </w:p>
    <w:p w:rsidR="00731C2A" w:rsidRPr="00166B64" w:rsidRDefault="00731C2A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Ще одним важливим напрямом роботи обласної ради є  правове забезпечення  діяльності ради, її органів та депутатів. </w:t>
      </w:r>
    </w:p>
    <w:p w:rsidR="00731C2A" w:rsidRPr="00166B64" w:rsidRDefault="007B2C7B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Зокрема, </w:t>
      </w:r>
      <w:r>
        <w:rPr>
          <w:rFonts w:ascii="Times New Roman" w:hAnsi="Times New Roman" w:cs="Times New Roman"/>
          <w:b/>
          <w:sz w:val="28"/>
          <w:szCs w:val="28"/>
        </w:rPr>
        <w:t xml:space="preserve">відділом юридичної та кадрової роботи виконавчого апарату </w:t>
      </w:r>
      <w:r w:rsidR="00731C2A" w:rsidRPr="00166B64">
        <w:rPr>
          <w:rFonts w:ascii="Times New Roman" w:hAnsi="Times New Roman" w:cs="Times New Roman"/>
          <w:b/>
          <w:sz w:val="28"/>
          <w:szCs w:val="28"/>
        </w:rPr>
        <w:t>обласної ради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у встановленому законодавством порядку здійснюється </w:t>
      </w:r>
      <w:r w:rsidR="00731C2A" w:rsidRPr="00166B64">
        <w:rPr>
          <w:rFonts w:ascii="Times New Roman" w:hAnsi="Times New Roman" w:cs="Times New Roman"/>
          <w:sz w:val="28"/>
          <w:szCs w:val="28"/>
        </w:rPr>
        <w:lastRenderedPageBreak/>
        <w:t xml:space="preserve">представництво і правовий </w:t>
      </w:r>
      <w:r w:rsidR="000E5D78" w:rsidRPr="00166B64">
        <w:rPr>
          <w:rFonts w:ascii="Times New Roman" w:hAnsi="Times New Roman" w:cs="Times New Roman"/>
          <w:sz w:val="28"/>
          <w:szCs w:val="28"/>
        </w:rPr>
        <w:t>захист інтересів обласної ради у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судових органах усіх рівнів.</w:t>
      </w:r>
    </w:p>
    <w:p w:rsidR="00C74AC2" w:rsidRDefault="00731C2A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Питання, які були предметом судових спорів</w:t>
      </w:r>
      <w:r w:rsidR="000E5D78" w:rsidRPr="00166B64">
        <w:rPr>
          <w:rFonts w:ascii="Times New Roman" w:hAnsi="Times New Roman" w:cs="Times New Roman"/>
          <w:sz w:val="28"/>
          <w:szCs w:val="28"/>
        </w:rPr>
        <w:t>,</w:t>
      </w:r>
      <w:r w:rsidRPr="00166B64">
        <w:rPr>
          <w:rFonts w:ascii="Times New Roman" w:hAnsi="Times New Roman" w:cs="Times New Roman"/>
          <w:sz w:val="28"/>
          <w:szCs w:val="28"/>
        </w:rPr>
        <w:t xml:space="preserve"> стосувалися майнових, земел</w:t>
      </w:r>
      <w:r w:rsidR="005559C2">
        <w:rPr>
          <w:rFonts w:ascii="Times New Roman" w:hAnsi="Times New Roman" w:cs="Times New Roman"/>
          <w:sz w:val="28"/>
          <w:szCs w:val="28"/>
        </w:rPr>
        <w:t>ьних, трудових, житлових</w:t>
      </w:r>
      <w:r w:rsidR="00C74AC2">
        <w:rPr>
          <w:rFonts w:ascii="Times New Roman" w:hAnsi="Times New Roman" w:cs="Times New Roman"/>
          <w:sz w:val="28"/>
          <w:szCs w:val="28"/>
        </w:rPr>
        <w:t xml:space="preserve"> та інших питань.</w:t>
      </w:r>
      <w:r w:rsidRPr="00166B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C2A" w:rsidRPr="00166B64" w:rsidRDefault="00731C2A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Зна</w:t>
      </w:r>
      <w:r w:rsidR="005559C2">
        <w:rPr>
          <w:rFonts w:ascii="Times New Roman" w:hAnsi="Times New Roman" w:cs="Times New Roman"/>
          <w:sz w:val="28"/>
          <w:szCs w:val="28"/>
        </w:rPr>
        <w:t>чна частина позовів, що подавали</w:t>
      </w:r>
      <w:r w:rsidRPr="00166B64">
        <w:rPr>
          <w:rFonts w:ascii="Times New Roman" w:hAnsi="Times New Roman" w:cs="Times New Roman"/>
          <w:sz w:val="28"/>
          <w:szCs w:val="28"/>
        </w:rPr>
        <w:t xml:space="preserve">ся до суду в інтересах Житомирської обласної ради, стосувалися стягнення </w:t>
      </w:r>
      <w:r w:rsidR="000E5D78" w:rsidRPr="00166B64">
        <w:rPr>
          <w:rFonts w:ascii="Times New Roman" w:hAnsi="Times New Roman" w:cs="Times New Roman"/>
          <w:sz w:val="28"/>
          <w:szCs w:val="28"/>
        </w:rPr>
        <w:t xml:space="preserve">до </w:t>
      </w:r>
      <w:r w:rsidRPr="00166B64">
        <w:rPr>
          <w:rFonts w:ascii="Times New Roman" w:hAnsi="Times New Roman" w:cs="Times New Roman"/>
          <w:sz w:val="28"/>
          <w:szCs w:val="28"/>
        </w:rPr>
        <w:t>обласного бюджету коштів на відшкодування втрат сільськогосподарського та л</w:t>
      </w:r>
      <w:r w:rsidR="005559C2">
        <w:rPr>
          <w:rFonts w:ascii="Times New Roman" w:hAnsi="Times New Roman" w:cs="Times New Roman"/>
          <w:sz w:val="28"/>
          <w:szCs w:val="28"/>
        </w:rPr>
        <w:t>ісогосподарського виробництва і</w:t>
      </w:r>
      <w:r w:rsidRPr="00166B64">
        <w:rPr>
          <w:rFonts w:ascii="Times New Roman" w:hAnsi="Times New Roman" w:cs="Times New Roman"/>
          <w:sz w:val="28"/>
          <w:szCs w:val="28"/>
        </w:rPr>
        <w:t xml:space="preserve"> припинення права користування надрами.</w:t>
      </w:r>
    </w:p>
    <w:p w:rsidR="00731C2A" w:rsidRPr="00166B64" w:rsidRDefault="00731C2A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За </w:t>
      </w:r>
      <w:r w:rsidR="005559C2">
        <w:rPr>
          <w:rFonts w:ascii="Times New Roman" w:hAnsi="Times New Roman" w:cs="Times New Roman"/>
          <w:sz w:val="28"/>
          <w:szCs w:val="28"/>
        </w:rPr>
        <w:t>звітній період відділ юридичної та кадрової роботи обласної ради здійснив</w:t>
      </w:r>
      <w:r w:rsidRPr="00166B64">
        <w:rPr>
          <w:rFonts w:ascii="Times New Roman" w:hAnsi="Times New Roman" w:cs="Times New Roman"/>
          <w:sz w:val="28"/>
          <w:szCs w:val="28"/>
        </w:rPr>
        <w:t xml:space="preserve"> представництво інтересів територіальних гро</w:t>
      </w:r>
      <w:r w:rsidR="00C74AC2">
        <w:rPr>
          <w:rFonts w:ascii="Times New Roman" w:hAnsi="Times New Roman" w:cs="Times New Roman"/>
          <w:sz w:val="28"/>
          <w:szCs w:val="28"/>
        </w:rPr>
        <w:t xml:space="preserve">мад області у 53 </w:t>
      </w:r>
      <w:r w:rsidR="000E5D78" w:rsidRPr="00166B64">
        <w:rPr>
          <w:rFonts w:ascii="Times New Roman" w:hAnsi="Times New Roman" w:cs="Times New Roman"/>
          <w:sz w:val="28"/>
          <w:szCs w:val="28"/>
        </w:rPr>
        <w:t xml:space="preserve">судових </w:t>
      </w:r>
      <w:r w:rsidR="00C74AC2">
        <w:rPr>
          <w:rFonts w:ascii="Times New Roman" w:hAnsi="Times New Roman" w:cs="Times New Roman"/>
          <w:sz w:val="28"/>
          <w:szCs w:val="28"/>
        </w:rPr>
        <w:t>справах</w:t>
      </w:r>
      <w:r w:rsidR="005559C2">
        <w:rPr>
          <w:rFonts w:ascii="Times New Roman" w:hAnsi="Times New Roman" w:cs="Times New Roman"/>
          <w:sz w:val="28"/>
          <w:szCs w:val="28"/>
        </w:rPr>
        <w:t>, брав</w:t>
      </w:r>
      <w:r w:rsidRPr="00166B64">
        <w:rPr>
          <w:rFonts w:ascii="Times New Roman" w:hAnsi="Times New Roman" w:cs="Times New Roman"/>
          <w:sz w:val="28"/>
          <w:szCs w:val="28"/>
        </w:rPr>
        <w:t xml:space="preserve"> участь </w:t>
      </w:r>
      <w:r w:rsidR="000E5D78" w:rsidRPr="00166B64">
        <w:rPr>
          <w:rFonts w:ascii="Times New Roman" w:hAnsi="Times New Roman" w:cs="Times New Roman"/>
          <w:sz w:val="28"/>
          <w:szCs w:val="28"/>
        </w:rPr>
        <w:t>у</w:t>
      </w:r>
      <w:r w:rsidR="003A6BAC">
        <w:rPr>
          <w:rFonts w:ascii="Times New Roman" w:hAnsi="Times New Roman" w:cs="Times New Roman"/>
          <w:sz w:val="28"/>
          <w:szCs w:val="28"/>
        </w:rPr>
        <w:t xml:space="preserve"> </w:t>
      </w:r>
      <w:r w:rsidRPr="00166B64">
        <w:rPr>
          <w:rFonts w:ascii="Times New Roman" w:hAnsi="Times New Roman" w:cs="Times New Roman"/>
          <w:sz w:val="28"/>
          <w:szCs w:val="28"/>
        </w:rPr>
        <w:t>168 судових засіданнях</w:t>
      </w:r>
      <w:r w:rsidR="00C74AC2">
        <w:rPr>
          <w:rFonts w:ascii="Times New Roman" w:hAnsi="Times New Roman" w:cs="Times New Roman"/>
          <w:sz w:val="28"/>
          <w:szCs w:val="28"/>
        </w:rPr>
        <w:t xml:space="preserve">. Зокрема, одна справа переглядалась  у суді касаційної інстанції , 17 справ - </w:t>
      </w:r>
      <w:r w:rsidR="000E5D78" w:rsidRPr="00166B64">
        <w:rPr>
          <w:rFonts w:ascii="Times New Roman" w:hAnsi="Times New Roman" w:cs="Times New Roman"/>
          <w:sz w:val="28"/>
          <w:szCs w:val="28"/>
        </w:rPr>
        <w:t xml:space="preserve">у судах апеляційної інстанції </w:t>
      </w:r>
      <w:r w:rsidRPr="00166B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C2A" w:rsidRPr="00166B64" w:rsidRDefault="005559C2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Відділ</w:t>
      </w:r>
      <w:r w:rsidR="000E5D78" w:rsidRPr="00166B64">
        <w:rPr>
          <w:rFonts w:ascii="Times New Roman" w:hAnsi="Times New Roman" w:cs="Times New Roman"/>
          <w:sz w:val="28"/>
          <w:szCs w:val="28"/>
        </w:rPr>
        <w:t xml:space="preserve"> приділяє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значну увагу виконанню судових рішень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постановлених на користь обласної ради.</w:t>
      </w:r>
    </w:p>
    <w:p w:rsidR="00731C2A" w:rsidRPr="00166B64" w:rsidRDefault="000E5D78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П</w:t>
      </w:r>
      <w:r w:rsidR="00731C2A" w:rsidRPr="00166B64">
        <w:rPr>
          <w:rFonts w:ascii="Times New Roman" w:hAnsi="Times New Roman" w:cs="Times New Roman"/>
          <w:sz w:val="28"/>
          <w:szCs w:val="28"/>
        </w:rPr>
        <w:t>роаналізовано стан звернення виконавчих доку</w:t>
      </w:r>
      <w:r w:rsidRPr="00166B64">
        <w:rPr>
          <w:rFonts w:ascii="Times New Roman" w:hAnsi="Times New Roman" w:cs="Times New Roman"/>
          <w:sz w:val="28"/>
          <w:szCs w:val="28"/>
        </w:rPr>
        <w:t>ментів до примусового виконання і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причини невиконання судових рішень,  проведені наради з питань виконання судових рішень боржниками за участі  представників державної виконавчої служби, боржників, працівників виконавчого апарату обласної ради.</w:t>
      </w:r>
    </w:p>
    <w:p w:rsidR="00731C2A" w:rsidRPr="00166B64" w:rsidRDefault="000E5D78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Згідно з </w:t>
      </w:r>
      <w:r w:rsidR="00731C2A" w:rsidRPr="00166B64">
        <w:rPr>
          <w:rFonts w:ascii="Times New Roman" w:hAnsi="Times New Roman" w:cs="Times New Roman"/>
          <w:sz w:val="28"/>
          <w:szCs w:val="28"/>
        </w:rPr>
        <w:t>результатами  прове</w:t>
      </w:r>
      <w:r w:rsidRPr="00166B64">
        <w:rPr>
          <w:rFonts w:ascii="Times New Roman" w:hAnsi="Times New Roman" w:cs="Times New Roman"/>
          <w:sz w:val="28"/>
          <w:szCs w:val="28"/>
        </w:rPr>
        <w:t>деної роботи</w:t>
      </w:r>
      <w:r w:rsidR="005559C2">
        <w:rPr>
          <w:rFonts w:ascii="Times New Roman" w:hAnsi="Times New Roman" w:cs="Times New Roman"/>
          <w:sz w:val="28"/>
          <w:szCs w:val="28"/>
        </w:rPr>
        <w:t>,</w:t>
      </w:r>
      <w:r w:rsidRPr="00166B64">
        <w:rPr>
          <w:rFonts w:ascii="Times New Roman" w:hAnsi="Times New Roman" w:cs="Times New Roman"/>
          <w:sz w:val="28"/>
          <w:szCs w:val="28"/>
        </w:rPr>
        <w:t xml:space="preserve"> активізовано діяльність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з відділами державної виконавчої служби щодо своєчасного та повного виконання судових рішень, що позитивно вплинуло на стан їх виконання.</w:t>
      </w:r>
    </w:p>
    <w:p w:rsidR="00731C2A" w:rsidRPr="00166B64" w:rsidRDefault="00731C2A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Зокрема, у 2013 році до обласної ради надійшло 6 постанов про закінчення виконавчого провадження</w:t>
      </w:r>
      <w:r w:rsidR="000E5D78" w:rsidRPr="00166B64">
        <w:rPr>
          <w:rFonts w:ascii="Times New Roman" w:hAnsi="Times New Roman" w:cs="Times New Roman"/>
          <w:sz w:val="28"/>
          <w:szCs w:val="28"/>
        </w:rPr>
        <w:t xml:space="preserve">, з яких </w:t>
      </w:r>
      <w:r w:rsidRPr="00166B64">
        <w:rPr>
          <w:rFonts w:ascii="Times New Roman" w:hAnsi="Times New Roman" w:cs="Times New Roman"/>
          <w:sz w:val="28"/>
          <w:szCs w:val="28"/>
        </w:rPr>
        <w:t xml:space="preserve"> 5</w:t>
      </w:r>
      <w:r w:rsidR="000E5D78" w:rsidRPr="00166B64">
        <w:rPr>
          <w:rFonts w:ascii="Times New Roman" w:hAnsi="Times New Roman" w:cs="Times New Roman"/>
          <w:sz w:val="28"/>
          <w:szCs w:val="28"/>
        </w:rPr>
        <w:t>-</w:t>
      </w:r>
      <w:r w:rsidRPr="00166B64">
        <w:rPr>
          <w:rFonts w:ascii="Times New Roman" w:hAnsi="Times New Roman" w:cs="Times New Roman"/>
          <w:sz w:val="28"/>
          <w:szCs w:val="28"/>
        </w:rPr>
        <w:t xml:space="preserve"> у зв’язку із виконанням рішення суду, 1</w:t>
      </w:r>
      <w:r w:rsidR="000E5D78" w:rsidRPr="00166B64">
        <w:rPr>
          <w:rFonts w:ascii="Times New Roman" w:hAnsi="Times New Roman" w:cs="Times New Roman"/>
          <w:sz w:val="28"/>
          <w:szCs w:val="28"/>
        </w:rPr>
        <w:t>-</w:t>
      </w:r>
      <w:r w:rsidRPr="00166B64">
        <w:rPr>
          <w:rFonts w:ascii="Times New Roman" w:hAnsi="Times New Roman" w:cs="Times New Roman"/>
          <w:sz w:val="28"/>
          <w:szCs w:val="28"/>
        </w:rPr>
        <w:t xml:space="preserve"> у зв’</w:t>
      </w:r>
      <w:r w:rsidR="000E5D78" w:rsidRPr="00166B64">
        <w:rPr>
          <w:rFonts w:ascii="Times New Roman" w:hAnsi="Times New Roman" w:cs="Times New Roman"/>
          <w:sz w:val="28"/>
          <w:szCs w:val="28"/>
        </w:rPr>
        <w:t xml:space="preserve">язку з припиненням боржника. </w:t>
      </w:r>
      <w:r w:rsidRPr="00166B64">
        <w:rPr>
          <w:rFonts w:ascii="Times New Roman" w:hAnsi="Times New Roman" w:cs="Times New Roman"/>
          <w:sz w:val="28"/>
          <w:szCs w:val="28"/>
        </w:rPr>
        <w:t>9 рішень суду перебувають на стадії виконання.</w:t>
      </w:r>
    </w:p>
    <w:p w:rsidR="00F50D84" w:rsidRPr="00166B64" w:rsidRDefault="000E5D78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Хочу наголосити, що ми завжди діємо у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межах законодавчого поля. Всі проекти рішень, розпорядження та самі рішення ми вчасно розміщували на офіційній </w:t>
      </w:r>
      <w:proofErr w:type="spellStart"/>
      <w:r w:rsidR="00731C2A" w:rsidRPr="00166B64">
        <w:rPr>
          <w:rFonts w:ascii="Times New Roman" w:hAnsi="Times New Roman" w:cs="Times New Roman"/>
          <w:sz w:val="28"/>
          <w:szCs w:val="28"/>
        </w:rPr>
        <w:t>веб-сторінці</w:t>
      </w:r>
      <w:proofErr w:type="spellEnd"/>
      <w:r w:rsidR="00731C2A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B60F3F" w:rsidRPr="00166B64">
        <w:rPr>
          <w:rFonts w:ascii="Times New Roman" w:hAnsi="Times New Roman" w:cs="Times New Roman"/>
          <w:sz w:val="28"/>
          <w:szCs w:val="28"/>
        </w:rPr>
        <w:t xml:space="preserve">обласної 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ради, </w:t>
      </w:r>
      <w:r w:rsidR="00B60F3F" w:rsidRPr="00166B64">
        <w:rPr>
          <w:rFonts w:ascii="Times New Roman" w:hAnsi="Times New Roman" w:cs="Times New Roman"/>
          <w:sz w:val="28"/>
          <w:szCs w:val="28"/>
        </w:rPr>
        <w:t xml:space="preserve">тобто, 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не менш ніж за 20 робочих днів до </w:t>
      </w:r>
      <w:r w:rsidR="00731C2A" w:rsidRPr="00166B64">
        <w:rPr>
          <w:rFonts w:ascii="Times New Roman" w:hAnsi="Times New Roman" w:cs="Times New Roman"/>
          <w:sz w:val="28"/>
          <w:szCs w:val="28"/>
        </w:rPr>
        <w:lastRenderedPageBreak/>
        <w:t>пленарного засідання сесії. Депутати, жителі області мають змогу ознайомитися з усіма документами та діяльністю обласної ради</w:t>
      </w:r>
      <w:r w:rsidR="00BE03F9" w:rsidRPr="00166B64">
        <w:rPr>
          <w:rFonts w:ascii="Times New Roman" w:hAnsi="Times New Roman" w:cs="Times New Roman"/>
          <w:sz w:val="28"/>
          <w:szCs w:val="28"/>
        </w:rPr>
        <w:t>.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C2A" w:rsidRPr="00166B64" w:rsidRDefault="00F50D84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Під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постійним контролем обласної ради </w:t>
      </w:r>
      <w:r w:rsidRPr="00166B64">
        <w:rPr>
          <w:rFonts w:ascii="Times New Roman" w:hAnsi="Times New Roman" w:cs="Times New Roman"/>
          <w:sz w:val="28"/>
          <w:szCs w:val="28"/>
        </w:rPr>
        <w:t xml:space="preserve">– </w:t>
      </w:r>
      <w:r w:rsidR="00731C2A" w:rsidRPr="00166B64">
        <w:rPr>
          <w:rFonts w:ascii="Times New Roman" w:hAnsi="Times New Roman" w:cs="Times New Roman"/>
          <w:sz w:val="28"/>
          <w:szCs w:val="28"/>
        </w:rPr>
        <w:t>земельні</w:t>
      </w:r>
      <w:r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ресурси області. </w:t>
      </w:r>
    </w:p>
    <w:p w:rsidR="00731C2A" w:rsidRPr="00166B64" w:rsidRDefault="00731C2A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З 1 січ</w:t>
      </w:r>
      <w:r w:rsidR="00B60F3F" w:rsidRPr="00166B64">
        <w:rPr>
          <w:rFonts w:ascii="Times New Roman" w:hAnsi="Times New Roman" w:cs="Times New Roman"/>
          <w:sz w:val="28"/>
          <w:szCs w:val="28"/>
        </w:rPr>
        <w:t>ня 2013 року всі землі розмежовуються</w:t>
      </w:r>
      <w:r w:rsidRPr="00166B64">
        <w:rPr>
          <w:rFonts w:ascii="Times New Roman" w:hAnsi="Times New Roman" w:cs="Times New Roman"/>
          <w:sz w:val="28"/>
          <w:szCs w:val="28"/>
        </w:rPr>
        <w:t xml:space="preserve"> на землі державної, комунальної та приватної власності. Ро</w:t>
      </w:r>
      <w:r w:rsidR="00F50D84" w:rsidRPr="00166B64">
        <w:rPr>
          <w:rFonts w:ascii="Times New Roman" w:hAnsi="Times New Roman" w:cs="Times New Roman"/>
          <w:sz w:val="28"/>
          <w:szCs w:val="28"/>
        </w:rPr>
        <w:t xml:space="preserve">змежування відбулось без розроблення </w:t>
      </w:r>
      <w:r w:rsidRPr="00166B64">
        <w:rPr>
          <w:rFonts w:ascii="Times New Roman" w:hAnsi="Times New Roman" w:cs="Times New Roman"/>
          <w:sz w:val="28"/>
          <w:szCs w:val="28"/>
        </w:rPr>
        <w:t>відповідної проектної документації. З одного боку</w:t>
      </w:r>
      <w:r w:rsidR="00F50D84" w:rsidRPr="00166B64">
        <w:rPr>
          <w:rFonts w:ascii="Times New Roman" w:hAnsi="Times New Roman" w:cs="Times New Roman"/>
          <w:sz w:val="28"/>
          <w:szCs w:val="28"/>
        </w:rPr>
        <w:t>,</w:t>
      </w:r>
      <w:r w:rsidRPr="00166B64">
        <w:rPr>
          <w:rFonts w:ascii="Times New Roman" w:hAnsi="Times New Roman" w:cs="Times New Roman"/>
          <w:sz w:val="28"/>
          <w:szCs w:val="28"/>
        </w:rPr>
        <w:t xml:space="preserve"> це дало можливість заощадити певні кошти на розробці проектної документації, з іншого боку</w:t>
      </w:r>
      <w:r w:rsidR="00F50D84" w:rsidRPr="00166B64">
        <w:rPr>
          <w:rFonts w:ascii="Times New Roman" w:hAnsi="Times New Roman" w:cs="Times New Roman"/>
          <w:sz w:val="28"/>
          <w:szCs w:val="28"/>
        </w:rPr>
        <w:t>,</w:t>
      </w:r>
      <w:r w:rsidRPr="00166B64">
        <w:rPr>
          <w:rFonts w:ascii="Times New Roman" w:hAnsi="Times New Roman" w:cs="Times New Roman"/>
          <w:sz w:val="28"/>
          <w:szCs w:val="28"/>
        </w:rPr>
        <w:t xml:space="preserve"> місцеві територіальні громади залишилис</w:t>
      </w:r>
      <w:r w:rsidR="00F50D84" w:rsidRPr="00166B64">
        <w:rPr>
          <w:rFonts w:ascii="Times New Roman" w:hAnsi="Times New Roman" w:cs="Times New Roman"/>
          <w:sz w:val="28"/>
          <w:szCs w:val="28"/>
        </w:rPr>
        <w:t>я</w:t>
      </w:r>
      <w:r w:rsidRPr="00166B64">
        <w:rPr>
          <w:rFonts w:ascii="Times New Roman" w:hAnsi="Times New Roman" w:cs="Times New Roman"/>
          <w:sz w:val="28"/>
          <w:szCs w:val="28"/>
        </w:rPr>
        <w:t xml:space="preserve"> без необхідних  земельних ресурсів за межами населених пунктів, які</w:t>
      </w:r>
      <w:r w:rsidR="00F50D84" w:rsidRPr="00166B64">
        <w:rPr>
          <w:rFonts w:ascii="Times New Roman" w:hAnsi="Times New Roman" w:cs="Times New Roman"/>
          <w:sz w:val="28"/>
          <w:szCs w:val="28"/>
        </w:rPr>
        <w:t>,</w:t>
      </w:r>
      <w:r w:rsidRPr="00166B64">
        <w:rPr>
          <w:rFonts w:ascii="Times New Roman" w:hAnsi="Times New Roman" w:cs="Times New Roman"/>
          <w:sz w:val="28"/>
          <w:szCs w:val="28"/>
        </w:rPr>
        <w:t xml:space="preserve"> в основному</w:t>
      </w:r>
      <w:r w:rsidR="00F50D84" w:rsidRPr="00166B64">
        <w:rPr>
          <w:rFonts w:ascii="Times New Roman" w:hAnsi="Times New Roman" w:cs="Times New Roman"/>
          <w:sz w:val="28"/>
          <w:szCs w:val="28"/>
        </w:rPr>
        <w:t>,</w:t>
      </w:r>
      <w:r w:rsidR="00B60F3F" w:rsidRPr="00166B64">
        <w:rPr>
          <w:rFonts w:ascii="Times New Roman" w:hAnsi="Times New Roman" w:cs="Times New Roman"/>
          <w:sz w:val="28"/>
          <w:szCs w:val="28"/>
        </w:rPr>
        <w:t xml:space="preserve"> перейшли у державну власність. У зв’язку з цим</w:t>
      </w:r>
      <w:r w:rsidRPr="00166B64">
        <w:rPr>
          <w:rFonts w:ascii="Times New Roman" w:hAnsi="Times New Roman" w:cs="Times New Roman"/>
          <w:sz w:val="28"/>
          <w:szCs w:val="28"/>
        </w:rPr>
        <w:t xml:space="preserve"> обласн</w:t>
      </w:r>
      <w:r w:rsidR="00F50D84" w:rsidRPr="00166B64">
        <w:rPr>
          <w:rFonts w:ascii="Times New Roman" w:hAnsi="Times New Roman" w:cs="Times New Roman"/>
          <w:sz w:val="28"/>
          <w:szCs w:val="28"/>
        </w:rPr>
        <w:t>а</w:t>
      </w:r>
      <w:r w:rsidRPr="00166B64">
        <w:rPr>
          <w:rFonts w:ascii="Times New Roman" w:hAnsi="Times New Roman" w:cs="Times New Roman"/>
          <w:sz w:val="28"/>
          <w:szCs w:val="28"/>
        </w:rPr>
        <w:t xml:space="preserve"> рад</w:t>
      </w:r>
      <w:r w:rsidR="00F50D84" w:rsidRPr="00166B64">
        <w:rPr>
          <w:rFonts w:ascii="Times New Roman" w:hAnsi="Times New Roman" w:cs="Times New Roman"/>
          <w:sz w:val="28"/>
          <w:szCs w:val="28"/>
        </w:rPr>
        <w:t>а</w:t>
      </w:r>
      <w:r w:rsidRPr="00166B64">
        <w:rPr>
          <w:rFonts w:ascii="Times New Roman" w:hAnsi="Times New Roman" w:cs="Times New Roman"/>
          <w:sz w:val="28"/>
          <w:szCs w:val="28"/>
        </w:rPr>
        <w:t xml:space="preserve"> ініці</w:t>
      </w:r>
      <w:r w:rsidR="00F50D84" w:rsidRPr="00166B64">
        <w:rPr>
          <w:rFonts w:ascii="Times New Roman" w:hAnsi="Times New Roman" w:cs="Times New Roman"/>
          <w:sz w:val="28"/>
          <w:szCs w:val="28"/>
        </w:rPr>
        <w:t>ювала</w:t>
      </w:r>
      <w:r w:rsidRPr="00166B64">
        <w:rPr>
          <w:rFonts w:ascii="Times New Roman" w:hAnsi="Times New Roman" w:cs="Times New Roman"/>
          <w:sz w:val="28"/>
          <w:szCs w:val="28"/>
        </w:rPr>
        <w:t xml:space="preserve"> питання про перерозподіл земель </w:t>
      </w:r>
      <w:r w:rsidR="00F50D84" w:rsidRPr="00166B64">
        <w:rPr>
          <w:rFonts w:ascii="Times New Roman" w:hAnsi="Times New Roman" w:cs="Times New Roman"/>
          <w:sz w:val="28"/>
          <w:szCs w:val="28"/>
        </w:rPr>
        <w:t>і</w:t>
      </w:r>
      <w:r w:rsidRPr="00166B64">
        <w:rPr>
          <w:rFonts w:ascii="Times New Roman" w:hAnsi="Times New Roman" w:cs="Times New Roman"/>
          <w:sz w:val="28"/>
          <w:szCs w:val="28"/>
        </w:rPr>
        <w:t>з врахуванням потреб сільських, селищних, міських рад та передачу земель</w:t>
      </w:r>
      <w:r w:rsidR="00F50D84" w:rsidRPr="00166B64">
        <w:rPr>
          <w:rFonts w:ascii="Times New Roman" w:hAnsi="Times New Roman" w:cs="Times New Roman"/>
          <w:sz w:val="28"/>
          <w:szCs w:val="28"/>
        </w:rPr>
        <w:t>,</w:t>
      </w:r>
      <w:r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F50D84" w:rsidRPr="00166B64">
        <w:rPr>
          <w:rFonts w:ascii="Times New Roman" w:hAnsi="Times New Roman" w:cs="Times New Roman"/>
          <w:sz w:val="28"/>
          <w:szCs w:val="28"/>
        </w:rPr>
        <w:t>потрібних</w:t>
      </w:r>
      <w:r w:rsidRPr="00166B64">
        <w:rPr>
          <w:rFonts w:ascii="Times New Roman" w:hAnsi="Times New Roman" w:cs="Times New Roman"/>
          <w:sz w:val="28"/>
          <w:szCs w:val="28"/>
        </w:rPr>
        <w:t xml:space="preserve"> місцевим громадам</w:t>
      </w:r>
      <w:r w:rsidR="00F50D84" w:rsidRPr="00166B64">
        <w:rPr>
          <w:rFonts w:ascii="Times New Roman" w:hAnsi="Times New Roman" w:cs="Times New Roman"/>
          <w:sz w:val="28"/>
          <w:szCs w:val="28"/>
        </w:rPr>
        <w:t>,</w:t>
      </w:r>
      <w:r w:rsidRPr="00166B64">
        <w:rPr>
          <w:rFonts w:ascii="Times New Roman" w:hAnsi="Times New Roman" w:cs="Times New Roman"/>
          <w:sz w:val="28"/>
          <w:szCs w:val="28"/>
        </w:rPr>
        <w:t xml:space="preserve"> у комунальну власність відповідно до вимог законодавства.</w:t>
      </w:r>
    </w:p>
    <w:p w:rsidR="00731C2A" w:rsidRPr="00166B64" w:rsidRDefault="00731C2A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Не </w:t>
      </w:r>
      <w:r w:rsidR="002238F2" w:rsidRPr="00166B64">
        <w:rPr>
          <w:rFonts w:ascii="Times New Roman" w:hAnsi="Times New Roman" w:cs="Times New Roman"/>
          <w:sz w:val="28"/>
          <w:szCs w:val="28"/>
        </w:rPr>
        <w:t>повною мірою</w:t>
      </w:r>
      <w:r w:rsidRPr="00166B64">
        <w:rPr>
          <w:rFonts w:ascii="Times New Roman" w:hAnsi="Times New Roman" w:cs="Times New Roman"/>
          <w:sz w:val="28"/>
          <w:szCs w:val="28"/>
        </w:rPr>
        <w:t xml:space="preserve"> врегульовано на законодавчому рівні розпорядження землями  комунальної власності. Так</w:t>
      </w:r>
      <w:r w:rsidR="002238F2" w:rsidRPr="00166B64">
        <w:rPr>
          <w:rFonts w:ascii="Times New Roman" w:hAnsi="Times New Roman" w:cs="Times New Roman"/>
          <w:sz w:val="28"/>
          <w:szCs w:val="28"/>
        </w:rPr>
        <w:t xml:space="preserve">, </w:t>
      </w:r>
      <w:r w:rsidRPr="00166B64">
        <w:rPr>
          <w:rFonts w:ascii="Times New Roman" w:hAnsi="Times New Roman" w:cs="Times New Roman"/>
          <w:sz w:val="28"/>
          <w:szCs w:val="28"/>
        </w:rPr>
        <w:t>значна частина об’єктів нерухомого майна  вже знахо</w:t>
      </w:r>
      <w:r w:rsidR="00B60F3F" w:rsidRPr="00166B64">
        <w:rPr>
          <w:rFonts w:ascii="Times New Roman" w:hAnsi="Times New Roman" w:cs="Times New Roman"/>
          <w:sz w:val="28"/>
          <w:szCs w:val="28"/>
        </w:rPr>
        <w:t>дяться у</w:t>
      </w:r>
      <w:r w:rsidRPr="00166B64">
        <w:rPr>
          <w:rFonts w:ascii="Times New Roman" w:hAnsi="Times New Roman" w:cs="Times New Roman"/>
          <w:sz w:val="28"/>
          <w:szCs w:val="28"/>
        </w:rPr>
        <w:t xml:space="preserve"> спільній власності територіальних громад, але право спільної власності на земельні ділянк</w:t>
      </w:r>
      <w:r w:rsidR="00B60F3F" w:rsidRPr="00166B64">
        <w:rPr>
          <w:rFonts w:ascii="Times New Roman" w:hAnsi="Times New Roman" w:cs="Times New Roman"/>
          <w:sz w:val="28"/>
          <w:szCs w:val="28"/>
        </w:rPr>
        <w:t>и, на яких вони розташовані, не</w:t>
      </w:r>
      <w:r w:rsidRPr="00166B64">
        <w:rPr>
          <w:rFonts w:ascii="Times New Roman" w:hAnsi="Times New Roman" w:cs="Times New Roman"/>
          <w:sz w:val="28"/>
          <w:szCs w:val="28"/>
        </w:rPr>
        <w:t>можливо зареєструвати.  Відповідно</w:t>
      </w:r>
      <w:r w:rsidR="00B60F3F" w:rsidRPr="00166B64">
        <w:rPr>
          <w:rFonts w:ascii="Times New Roman" w:hAnsi="Times New Roman" w:cs="Times New Roman"/>
          <w:sz w:val="28"/>
          <w:szCs w:val="28"/>
        </w:rPr>
        <w:t>,</w:t>
      </w:r>
      <w:r w:rsidRPr="00166B64">
        <w:rPr>
          <w:rFonts w:ascii="Times New Roman" w:hAnsi="Times New Roman" w:cs="Times New Roman"/>
          <w:sz w:val="28"/>
          <w:szCs w:val="28"/>
        </w:rPr>
        <w:t xml:space="preserve"> і розпоряджатис</w:t>
      </w:r>
      <w:r w:rsidR="002238F2" w:rsidRPr="00166B64">
        <w:rPr>
          <w:rFonts w:ascii="Times New Roman" w:hAnsi="Times New Roman" w:cs="Times New Roman"/>
          <w:sz w:val="28"/>
          <w:szCs w:val="28"/>
        </w:rPr>
        <w:t>я</w:t>
      </w:r>
      <w:r w:rsidRPr="00166B64">
        <w:rPr>
          <w:rFonts w:ascii="Times New Roman" w:hAnsi="Times New Roman" w:cs="Times New Roman"/>
          <w:sz w:val="28"/>
          <w:szCs w:val="28"/>
        </w:rPr>
        <w:t xml:space="preserve"> доводиться не цілісним майновим комплексом, а окремо об’єктом нерухомості і земельною ділянкою</w:t>
      </w:r>
      <w:r w:rsidR="004D468E">
        <w:rPr>
          <w:rFonts w:ascii="Times New Roman" w:hAnsi="Times New Roman" w:cs="Times New Roman"/>
          <w:sz w:val="28"/>
          <w:szCs w:val="28"/>
        </w:rPr>
        <w:t>.</w:t>
      </w:r>
      <w:r w:rsidRPr="00166B64">
        <w:rPr>
          <w:rFonts w:ascii="Times New Roman" w:hAnsi="Times New Roman" w:cs="Times New Roman"/>
          <w:sz w:val="28"/>
          <w:szCs w:val="28"/>
        </w:rPr>
        <w:t xml:space="preserve"> Законодавча неврегульованість питання </w:t>
      </w:r>
      <w:r w:rsidR="002238F2" w:rsidRPr="00166B64">
        <w:rPr>
          <w:rFonts w:ascii="Times New Roman" w:hAnsi="Times New Roman" w:cs="Times New Roman"/>
          <w:sz w:val="28"/>
          <w:szCs w:val="28"/>
        </w:rPr>
        <w:t>затримує</w:t>
      </w:r>
      <w:r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2238F2" w:rsidRPr="00166B64">
        <w:rPr>
          <w:rFonts w:ascii="Times New Roman" w:hAnsi="Times New Roman" w:cs="Times New Roman"/>
          <w:sz w:val="28"/>
          <w:szCs w:val="28"/>
        </w:rPr>
        <w:t>в</w:t>
      </w:r>
      <w:r w:rsidRPr="00166B64">
        <w:rPr>
          <w:rFonts w:ascii="Times New Roman" w:hAnsi="Times New Roman" w:cs="Times New Roman"/>
          <w:sz w:val="28"/>
          <w:szCs w:val="28"/>
        </w:rPr>
        <w:t>ирішенн</w:t>
      </w:r>
      <w:r w:rsidR="002238F2" w:rsidRPr="00166B64">
        <w:rPr>
          <w:rFonts w:ascii="Times New Roman" w:hAnsi="Times New Roman" w:cs="Times New Roman"/>
          <w:sz w:val="28"/>
          <w:szCs w:val="28"/>
        </w:rPr>
        <w:t>я</w:t>
      </w:r>
      <w:r w:rsidRPr="00166B64">
        <w:rPr>
          <w:rFonts w:ascii="Times New Roman" w:hAnsi="Times New Roman" w:cs="Times New Roman"/>
          <w:sz w:val="28"/>
          <w:szCs w:val="28"/>
        </w:rPr>
        <w:t xml:space="preserve"> важливих питань </w:t>
      </w:r>
      <w:r w:rsidR="002238F2" w:rsidRPr="00166B64">
        <w:rPr>
          <w:rFonts w:ascii="Times New Roman" w:hAnsi="Times New Roman" w:cs="Times New Roman"/>
          <w:sz w:val="28"/>
          <w:szCs w:val="28"/>
        </w:rPr>
        <w:t xml:space="preserve">у сфері </w:t>
      </w:r>
      <w:r w:rsidRPr="00166B64">
        <w:rPr>
          <w:rFonts w:ascii="Times New Roman" w:hAnsi="Times New Roman" w:cs="Times New Roman"/>
          <w:sz w:val="28"/>
          <w:szCs w:val="28"/>
        </w:rPr>
        <w:t>розпорядження земельними ресурсами комунальної власності.</w:t>
      </w:r>
    </w:p>
    <w:p w:rsidR="00731C2A" w:rsidRPr="00166B64" w:rsidRDefault="002238F2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У 2013 році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завершен</w:t>
      </w:r>
      <w:r w:rsidRPr="00166B64">
        <w:rPr>
          <w:rFonts w:ascii="Times New Roman" w:hAnsi="Times New Roman" w:cs="Times New Roman"/>
          <w:sz w:val="28"/>
          <w:szCs w:val="28"/>
        </w:rPr>
        <w:t xml:space="preserve">о </w:t>
      </w:r>
      <w:r w:rsidR="00731C2A" w:rsidRPr="00166B64">
        <w:rPr>
          <w:rFonts w:ascii="Times New Roman" w:hAnsi="Times New Roman" w:cs="Times New Roman"/>
          <w:sz w:val="28"/>
          <w:szCs w:val="28"/>
        </w:rPr>
        <w:t>первинн</w:t>
      </w:r>
      <w:r w:rsidRPr="00166B64">
        <w:rPr>
          <w:rFonts w:ascii="Times New Roman" w:hAnsi="Times New Roman" w:cs="Times New Roman"/>
          <w:sz w:val="28"/>
          <w:szCs w:val="28"/>
        </w:rPr>
        <w:t>у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нормативн</w:t>
      </w:r>
      <w:r w:rsidR="00157D48" w:rsidRPr="00166B64">
        <w:rPr>
          <w:rFonts w:ascii="Times New Roman" w:hAnsi="Times New Roman" w:cs="Times New Roman"/>
          <w:sz w:val="28"/>
          <w:szCs w:val="28"/>
        </w:rPr>
        <w:t>у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грошов</w:t>
      </w:r>
      <w:r w:rsidR="005C78ED" w:rsidRPr="00166B64">
        <w:rPr>
          <w:rFonts w:ascii="Times New Roman" w:hAnsi="Times New Roman" w:cs="Times New Roman"/>
          <w:sz w:val="28"/>
          <w:szCs w:val="28"/>
        </w:rPr>
        <w:t>у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оцін</w:t>
      </w:r>
      <w:r w:rsidR="005C78ED" w:rsidRPr="00166B64">
        <w:rPr>
          <w:rFonts w:ascii="Times New Roman" w:hAnsi="Times New Roman" w:cs="Times New Roman"/>
          <w:sz w:val="28"/>
          <w:szCs w:val="28"/>
        </w:rPr>
        <w:t>ку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земель всіх населених пунктів області</w:t>
      </w:r>
      <w:r w:rsidR="005C78ED" w:rsidRPr="00166B64">
        <w:rPr>
          <w:rFonts w:ascii="Times New Roman" w:hAnsi="Times New Roman" w:cs="Times New Roman"/>
          <w:sz w:val="28"/>
          <w:szCs w:val="28"/>
        </w:rPr>
        <w:t>. Протягом року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B60F3F" w:rsidRPr="00166B64">
        <w:rPr>
          <w:rFonts w:ascii="Times New Roman" w:hAnsi="Times New Roman" w:cs="Times New Roman"/>
          <w:sz w:val="28"/>
          <w:szCs w:val="28"/>
        </w:rPr>
        <w:t>виконано грошову оцінку земель у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384 населених пунктах, з них </w:t>
      </w:r>
      <w:r w:rsidR="005C78ED" w:rsidRPr="00166B64">
        <w:rPr>
          <w:rFonts w:ascii="Times New Roman" w:hAnsi="Times New Roman" w:cs="Times New Roman"/>
          <w:sz w:val="28"/>
          <w:szCs w:val="28"/>
        </w:rPr>
        <w:t xml:space="preserve">у </w:t>
      </w:r>
      <w:r w:rsidR="00731C2A" w:rsidRPr="00166B64">
        <w:rPr>
          <w:rFonts w:ascii="Times New Roman" w:hAnsi="Times New Roman" w:cs="Times New Roman"/>
          <w:sz w:val="28"/>
          <w:szCs w:val="28"/>
        </w:rPr>
        <w:t>90</w:t>
      </w:r>
      <w:r w:rsidR="00F91777">
        <w:rPr>
          <w:rFonts w:ascii="Times New Roman" w:hAnsi="Times New Roman" w:cs="Times New Roman"/>
          <w:sz w:val="28"/>
          <w:szCs w:val="28"/>
        </w:rPr>
        <w:t xml:space="preserve"> 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5C78ED" w:rsidRPr="00166B64">
        <w:rPr>
          <w:rFonts w:ascii="Times New Roman" w:hAnsi="Times New Roman" w:cs="Times New Roman"/>
          <w:sz w:val="28"/>
          <w:szCs w:val="28"/>
        </w:rPr>
        <w:t xml:space="preserve">– </w:t>
      </w:r>
      <w:r w:rsidR="00731C2A" w:rsidRPr="00166B64">
        <w:rPr>
          <w:rFonts w:ascii="Times New Roman" w:hAnsi="Times New Roman" w:cs="Times New Roman"/>
          <w:sz w:val="28"/>
          <w:szCs w:val="28"/>
        </w:rPr>
        <w:t>первинну</w:t>
      </w:r>
      <w:r w:rsidR="005C78ED" w:rsidRPr="00166B64">
        <w:rPr>
          <w:rFonts w:ascii="Times New Roman" w:hAnsi="Times New Roman" w:cs="Times New Roman"/>
          <w:sz w:val="28"/>
          <w:szCs w:val="28"/>
        </w:rPr>
        <w:t>; у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294 </w:t>
      </w:r>
      <w:r w:rsidR="005C78ED" w:rsidRPr="00166B64">
        <w:rPr>
          <w:rFonts w:ascii="Times New Roman" w:hAnsi="Times New Roman" w:cs="Times New Roman"/>
          <w:sz w:val="28"/>
          <w:szCs w:val="28"/>
        </w:rPr>
        <w:t xml:space="preserve">– </w:t>
      </w:r>
      <w:r w:rsidR="00731C2A" w:rsidRPr="00166B64">
        <w:rPr>
          <w:rFonts w:ascii="Times New Roman" w:hAnsi="Times New Roman" w:cs="Times New Roman"/>
          <w:sz w:val="28"/>
          <w:szCs w:val="28"/>
        </w:rPr>
        <w:t>повторну. Для цього обласн</w:t>
      </w:r>
      <w:r w:rsidR="00991D76" w:rsidRPr="00166B64">
        <w:rPr>
          <w:rFonts w:ascii="Times New Roman" w:hAnsi="Times New Roman" w:cs="Times New Roman"/>
          <w:sz w:val="28"/>
          <w:szCs w:val="28"/>
        </w:rPr>
        <w:t>а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рад</w:t>
      </w:r>
      <w:r w:rsidR="00991D76" w:rsidRPr="00166B64">
        <w:rPr>
          <w:rFonts w:ascii="Times New Roman" w:hAnsi="Times New Roman" w:cs="Times New Roman"/>
          <w:sz w:val="28"/>
          <w:szCs w:val="28"/>
        </w:rPr>
        <w:t>а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спрям</w:t>
      </w:r>
      <w:r w:rsidR="00716EF8" w:rsidRPr="00166B64">
        <w:rPr>
          <w:rFonts w:ascii="Times New Roman" w:hAnsi="Times New Roman" w:cs="Times New Roman"/>
          <w:sz w:val="28"/>
          <w:szCs w:val="28"/>
        </w:rPr>
        <w:t>увала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1 млн. 492 тис. грн. з коштів, які надійшли до обласної ради</w:t>
      </w:r>
      <w:r w:rsidR="00716EF8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в порядку відшкодування втрат сільськогосподарського та лісогосподарського  виробництва. Передбачається виділення коштів на такий вид робіт і в 2014 році. </w:t>
      </w:r>
    </w:p>
    <w:p w:rsidR="00731C2A" w:rsidRPr="00166B64" w:rsidRDefault="00F91777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пірні для громади питання </w:t>
      </w:r>
      <w:r w:rsidR="004D468E">
        <w:rPr>
          <w:rFonts w:ascii="Times New Roman" w:hAnsi="Times New Roman" w:cs="Times New Roman"/>
          <w:sz w:val="28"/>
          <w:szCs w:val="28"/>
        </w:rPr>
        <w:t xml:space="preserve">виносимо </w:t>
      </w:r>
      <w:r w:rsidR="00731C2A" w:rsidRPr="00166B64">
        <w:rPr>
          <w:rFonts w:ascii="Times New Roman" w:hAnsi="Times New Roman" w:cs="Times New Roman"/>
          <w:sz w:val="28"/>
          <w:szCs w:val="28"/>
        </w:rPr>
        <w:t>на публічне обговорення і відкрито ухвалюємо рішен</w:t>
      </w:r>
      <w:r>
        <w:rPr>
          <w:rFonts w:ascii="Times New Roman" w:hAnsi="Times New Roman" w:cs="Times New Roman"/>
          <w:sz w:val="28"/>
          <w:szCs w:val="28"/>
        </w:rPr>
        <w:t xml:space="preserve">ня, </w:t>
      </w:r>
      <w:r w:rsidR="00731C2A" w:rsidRPr="00166B64">
        <w:rPr>
          <w:rFonts w:ascii="Times New Roman" w:hAnsi="Times New Roman" w:cs="Times New Roman"/>
          <w:sz w:val="28"/>
          <w:szCs w:val="28"/>
        </w:rPr>
        <w:t>поважаю</w:t>
      </w:r>
      <w:r>
        <w:rPr>
          <w:rFonts w:ascii="Times New Roman" w:hAnsi="Times New Roman" w:cs="Times New Roman"/>
          <w:sz w:val="28"/>
          <w:szCs w:val="28"/>
        </w:rPr>
        <w:t>чи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право кожного на свою думку</w:t>
      </w:r>
      <w:r>
        <w:rPr>
          <w:rFonts w:ascii="Times New Roman" w:hAnsi="Times New Roman" w:cs="Times New Roman"/>
          <w:sz w:val="28"/>
          <w:szCs w:val="28"/>
        </w:rPr>
        <w:t>. Ми готові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731C2A" w:rsidRPr="00166B64">
        <w:rPr>
          <w:rFonts w:ascii="Times New Roman" w:hAnsi="Times New Roman" w:cs="Times New Roman"/>
          <w:sz w:val="28"/>
          <w:szCs w:val="28"/>
        </w:rPr>
        <w:lastRenderedPageBreak/>
        <w:t>вислухати будь-яку конс</w:t>
      </w:r>
      <w:r w:rsidR="00FD70EB" w:rsidRPr="00166B64">
        <w:rPr>
          <w:rFonts w:ascii="Times New Roman" w:hAnsi="Times New Roman" w:cs="Times New Roman"/>
          <w:sz w:val="28"/>
          <w:szCs w:val="28"/>
        </w:rPr>
        <w:t>труктивну пропозицію, не зважаючи на те</w:t>
      </w:r>
      <w:r w:rsidR="00731C2A" w:rsidRPr="00166B64">
        <w:rPr>
          <w:rFonts w:ascii="Times New Roman" w:hAnsi="Times New Roman" w:cs="Times New Roman"/>
          <w:sz w:val="28"/>
          <w:szCs w:val="28"/>
        </w:rPr>
        <w:t>, представником якої політичної фракції вона озвучена. Головне, щоб прийняте рішення було корисним громаді.</w:t>
      </w:r>
    </w:p>
    <w:p w:rsidR="00731C2A" w:rsidRPr="00166B64" w:rsidRDefault="00716EF8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Особливу увагу </w:t>
      </w:r>
      <w:r w:rsidR="00731C2A" w:rsidRPr="00166B64">
        <w:rPr>
          <w:rFonts w:ascii="Times New Roman" w:hAnsi="Times New Roman" w:cs="Times New Roman"/>
          <w:sz w:val="28"/>
          <w:szCs w:val="28"/>
        </w:rPr>
        <w:t>обласна</w:t>
      </w:r>
      <w:r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731C2A" w:rsidRPr="00166B64">
        <w:rPr>
          <w:rFonts w:ascii="Times New Roman" w:hAnsi="Times New Roman" w:cs="Times New Roman"/>
          <w:sz w:val="28"/>
          <w:szCs w:val="28"/>
        </w:rPr>
        <w:t>рада приділяє використанню надр заг</w:t>
      </w:r>
      <w:r w:rsidR="0007379B">
        <w:rPr>
          <w:rFonts w:ascii="Times New Roman" w:hAnsi="Times New Roman" w:cs="Times New Roman"/>
          <w:sz w:val="28"/>
          <w:szCs w:val="28"/>
        </w:rPr>
        <w:t>альнодержавного значення. Кожен</w:t>
      </w:r>
      <w:r w:rsidR="00731C2A" w:rsidRPr="00166B64">
        <w:rPr>
          <w:rFonts w:ascii="Times New Roman" w:hAnsi="Times New Roman" w:cs="Times New Roman"/>
          <w:sz w:val="28"/>
          <w:szCs w:val="28"/>
        </w:rPr>
        <w:t xml:space="preserve"> запит щодо отримання дозволу на видобування корисних копалин ретельно вивчають фахівці. При цьому не залишаються без уваги пропозиції та зауваження органів місцевого самоврядування та державної влади, що висловлюються з даних питань. </w:t>
      </w:r>
    </w:p>
    <w:p w:rsidR="00D40730" w:rsidRPr="00166B64" w:rsidRDefault="00716EF8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Ще один</w:t>
      </w:r>
      <w:r w:rsidR="00D40730" w:rsidRPr="00166B64">
        <w:rPr>
          <w:rFonts w:ascii="Times New Roman" w:hAnsi="Times New Roman" w:cs="Times New Roman"/>
          <w:sz w:val="28"/>
          <w:szCs w:val="28"/>
        </w:rPr>
        <w:t xml:space="preserve"> важливий напрямок нашої діяльності, який </w:t>
      </w:r>
      <w:r w:rsidRPr="00166B64">
        <w:rPr>
          <w:rFonts w:ascii="Times New Roman" w:hAnsi="Times New Roman" w:cs="Times New Roman"/>
          <w:sz w:val="28"/>
          <w:szCs w:val="28"/>
        </w:rPr>
        <w:t>впливає на ефективне розв’язання проблем місцевого життя</w:t>
      </w:r>
      <w:r w:rsidR="008075B1" w:rsidRPr="00166B64">
        <w:rPr>
          <w:rFonts w:ascii="Times New Roman" w:hAnsi="Times New Roman" w:cs="Times New Roman"/>
          <w:sz w:val="28"/>
          <w:szCs w:val="28"/>
        </w:rPr>
        <w:t xml:space="preserve">, це – </w:t>
      </w:r>
      <w:r w:rsidRPr="00166B64">
        <w:rPr>
          <w:rFonts w:ascii="Times New Roman" w:hAnsi="Times New Roman" w:cs="Times New Roman"/>
          <w:sz w:val="28"/>
          <w:szCs w:val="28"/>
        </w:rPr>
        <w:t>залучення</w:t>
      </w:r>
      <w:r w:rsidR="008075B1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D40730" w:rsidRPr="00166B64">
        <w:rPr>
          <w:rFonts w:ascii="Times New Roman" w:hAnsi="Times New Roman" w:cs="Times New Roman"/>
          <w:sz w:val="28"/>
          <w:szCs w:val="28"/>
        </w:rPr>
        <w:t xml:space="preserve">додаткових коштів </w:t>
      </w:r>
      <w:r w:rsidRPr="00166B64">
        <w:rPr>
          <w:rFonts w:ascii="Times New Roman" w:hAnsi="Times New Roman" w:cs="Times New Roman"/>
          <w:sz w:val="28"/>
          <w:szCs w:val="28"/>
        </w:rPr>
        <w:t xml:space="preserve">у </w:t>
      </w:r>
      <w:r w:rsidR="00D40730" w:rsidRPr="00166B64">
        <w:rPr>
          <w:rFonts w:ascii="Times New Roman" w:hAnsi="Times New Roman" w:cs="Times New Roman"/>
          <w:sz w:val="28"/>
          <w:szCs w:val="28"/>
        </w:rPr>
        <w:t>рамках міжнародної</w:t>
      </w:r>
      <w:r w:rsidR="00FD70EB" w:rsidRPr="00166B64">
        <w:rPr>
          <w:rFonts w:ascii="Times New Roman" w:hAnsi="Times New Roman" w:cs="Times New Roman"/>
          <w:sz w:val="28"/>
          <w:szCs w:val="28"/>
        </w:rPr>
        <w:t xml:space="preserve"> технічної допомоги шляхом </w:t>
      </w:r>
      <w:r w:rsidR="00D40730" w:rsidRPr="00166B64">
        <w:rPr>
          <w:rFonts w:ascii="Times New Roman" w:hAnsi="Times New Roman" w:cs="Times New Roman"/>
          <w:sz w:val="28"/>
          <w:szCs w:val="28"/>
        </w:rPr>
        <w:t xml:space="preserve"> активної участі громад всіх рівнів, районних та обласних структур </w:t>
      </w:r>
      <w:r w:rsidR="007B4F0F" w:rsidRPr="00166B64">
        <w:rPr>
          <w:rFonts w:ascii="Times New Roman" w:hAnsi="Times New Roman" w:cs="Times New Roman"/>
          <w:sz w:val="28"/>
          <w:szCs w:val="28"/>
        </w:rPr>
        <w:t>у</w:t>
      </w:r>
      <w:r w:rsidR="00D40730" w:rsidRPr="00166B64">
        <w:rPr>
          <w:rFonts w:ascii="Times New Roman" w:hAnsi="Times New Roman" w:cs="Times New Roman"/>
          <w:sz w:val="28"/>
          <w:szCs w:val="28"/>
        </w:rPr>
        <w:t xml:space="preserve"> конкурсах проектів на отримання грантової допомоги.</w:t>
      </w:r>
    </w:p>
    <w:p w:rsidR="00D40730" w:rsidRPr="00166B64" w:rsidRDefault="00D40730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І тут у нас є зна</w:t>
      </w:r>
      <w:r w:rsidR="00FD70EB" w:rsidRPr="00166B64">
        <w:rPr>
          <w:rFonts w:ascii="Times New Roman" w:hAnsi="Times New Roman" w:cs="Times New Roman"/>
          <w:sz w:val="28"/>
          <w:szCs w:val="28"/>
        </w:rPr>
        <w:t>чні ре</w:t>
      </w:r>
      <w:r w:rsidR="0007379B">
        <w:rPr>
          <w:rFonts w:ascii="Times New Roman" w:hAnsi="Times New Roman" w:cs="Times New Roman"/>
          <w:sz w:val="28"/>
          <w:szCs w:val="28"/>
        </w:rPr>
        <w:t>зерви. Серйозною</w:t>
      </w:r>
      <w:r w:rsidR="00FD70EB" w:rsidRPr="00166B64">
        <w:rPr>
          <w:rFonts w:ascii="Times New Roman" w:hAnsi="Times New Roman" w:cs="Times New Roman"/>
          <w:sz w:val="28"/>
          <w:szCs w:val="28"/>
        </w:rPr>
        <w:t xml:space="preserve"> перепоною у</w:t>
      </w:r>
      <w:r w:rsidR="00F91777">
        <w:rPr>
          <w:rFonts w:ascii="Times New Roman" w:hAnsi="Times New Roman" w:cs="Times New Roman"/>
          <w:sz w:val="28"/>
          <w:szCs w:val="28"/>
        </w:rPr>
        <w:t xml:space="preserve"> досягненні позитивних</w:t>
      </w:r>
      <w:r w:rsidR="0007379B">
        <w:rPr>
          <w:rFonts w:ascii="Times New Roman" w:hAnsi="Times New Roman" w:cs="Times New Roman"/>
          <w:sz w:val="28"/>
          <w:szCs w:val="28"/>
        </w:rPr>
        <w:t xml:space="preserve"> результатів у</w:t>
      </w:r>
      <w:r w:rsidRPr="00166B64">
        <w:rPr>
          <w:rFonts w:ascii="Times New Roman" w:hAnsi="Times New Roman" w:cs="Times New Roman"/>
          <w:sz w:val="28"/>
          <w:szCs w:val="28"/>
        </w:rPr>
        <w:t xml:space="preserve"> цій роботі є вимог</w:t>
      </w:r>
      <w:r w:rsidR="00FD70EB" w:rsidRPr="00166B64">
        <w:rPr>
          <w:rFonts w:ascii="Times New Roman" w:hAnsi="Times New Roman" w:cs="Times New Roman"/>
          <w:sz w:val="28"/>
          <w:szCs w:val="28"/>
        </w:rPr>
        <w:t>а обов’язкового, як правило близько</w:t>
      </w:r>
      <w:r w:rsidR="00F91777">
        <w:rPr>
          <w:rFonts w:ascii="Times New Roman" w:hAnsi="Times New Roman" w:cs="Times New Roman"/>
          <w:sz w:val="28"/>
          <w:szCs w:val="28"/>
        </w:rPr>
        <w:t xml:space="preserve"> 20 відсотків</w:t>
      </w:r>
      <w:r w:rsidRPr="00166B64">
        <w:rPr>
          <w:rFonts w:ascii="Times New Roman" w:hAnsi="Times New Roman" w:cs="Times New Roman"/>
          <w:sz w:val="28"/>
          <w:szCs w:val="28"/>
        </w:rPr>
        <w:t>, співфінансування реалізації таких проектів.</w:t>
      </w:r>
    </w:p>
    <w:p w:rsidR="00CE4A40" w:rsidRDefault="00FD70EB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У зв’язку з цим </w:t>
      </w:r>
      <w:r w:rsidR="00F91777">
        <w:rPr>
          <w:rFonts w:ascii="Times New Roman" w:hAnsi="Times New Roman" w:cs="Times New Roman"/>
          <w:sz w:val="28"/>
          <w:szCs w:val="28"/>
        </w:rPr>
        <w:t>потрібно</w:t>
      </w:r>
      <w:r w:rsidR="00D40730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7B4F0F" w:rsidRPr="00166B64">
        <w:rPr>
          <w:rFonts w:ascii="Times New Roman" w:hAnsi="Times New Roman" w:cs="Times New Roman"/>
          <w:sz w:val="28"/>
          <w:szCs w:val="28"/>
        </w:rPr>
        <w:t>у</w:t>
      </w:r>
      <w:r w:rsidRPr="00166B64">
        <w:rPr>
          <w:rFonts w:ascii="Times New Roman" w:hAnsi="Times New Roman" w:cs="Times New Roman"/>
          <w:sz w:val="28"/>
          <w:szCs w:val="28"/>
        </w:rPr>
        <w:t xml:space="preserve"> бюджетах різних рівнів, у</w:t>
      </w:r>
      <w:r w:rsidR="00D40730" w:rsidRPr="00166B64">
        <w:rPr>
          <w:rFonts w:ascii="Times New Roman" w:hAnsi="Times New Roman" w:cs="Times New Roman"/>
          <w:sz w:val="28"/>
          <w:szCs w:val="28"/>
        </w:rPr>
        <w:t xml:space="preserve"> т</w:t>
      </w:r>
      <w:r w:rsidR="00F91777">
        <w:rPr>
          <w:rFonts w:ascii="Times New Roman" w:hAnsi="Times New Roman" w:cs="Times New Roman"/>
          <w:sz w:val="28"/>
          <w:szCs w:val="28"/>
        </w:rPr>
        <w:t>ому числі і обласному, передбача</w:t>
      </w:r>
      <w:r w:rsidR="00D40730" w:rsidRPr="00166B64">
        <w:rPr>
          <w:rFonts w:ascii="Times New Roman" w:hAnsi="Times New Roman" w:cs="Times New Roman"/>
          <w:sz w:val="28"/>
          <w:szCs w:val="28"/>
        </w:rPr>
        <w:t xml:space="preserve">ти відповідні кошти для значної </w:t>
      </w:r>
      <w:r w:rsidR="00F91777">
        <w:rPr>
          <w:rFonts w:ascii="Times New Roman" w:hAnsi="Times New Roman" w:cs="Times New Roman"/>
          <w:sz w:val="28"/>
          <w:szCs w:val="28"/>
        </w:rPr>
        <w:t xml:space="preserve">активізації отримання таких </w:t>
      </w:r>
      <w:r w:rsidR="00D40730" w:rsidRPr="00166B64">
        <w:rPr>
          <w:rFonts w:ascii="Times New Roman" w:hAnsi="Times New Roman" w:cs="Times New Roman"/>
          <w:sz w:val="28"/>
          <w:szCs w:val="28"/>
        </w:rPr>
        <w:t xml:space="preserve"> інвестицій.</w:t>
      </w:r>
    </w:p>
    <w:p w:rsidR="00F91777" w:rsidRPr="00166B64" w:rsidRDefault="005B1401" w:rsidP="005B14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 о</w:t>
      </w:r>
      <w:r w:rsidR="0008344F">
        <w:rPr>
          <w:rFonts w:ascii="Times New Roman" w:hAnsi="Times New Roman" w:cs="Times New Roman"/>
          <w:sz w:val="28"/>
          <w:szCs w:val="28"/>
        </w:rPr>
        <w:t>дн</w:t>
      </w:r>
      <w:r w:rsidR="003A6BAC">
        <w:rPr>
          <w:rFonts w:ascii="Times New Roman" w:hAnsi="Times New Roman" w:cs="Times New Roman"/>
          <w:sz w:val="28"/>
          <w:szCs w:val="28"/>
        </w:rPr>
        <w:t>а</w:t>
      </w:r>
      <w:r w:rsidR="00E93432">
        <w:rPr>
          <w:rFonts w:ascii="Times New Roman" w:hAnsi="Times New Roman" w:cs="Times New Roman"/>
          <w:sz w:val="28"/>
          <w:szCs w:val="28"/>
        </w:rPr>
        <w:t xml:space="preserve"> </w:t>
      </w:r>
      <w:r w:rsidR="0008344F">
        <w:rPr>
          <w:rFonts w:ascii="Times New Roman" w:hAnsi="Times New Roman" w:cs="Times New Roman"/>
          <w:sz w:val="28"/>
          <w:szCs w:val="28"/>
        </w:rPr>
        <w:t>складов</w:t>
      </w:r>
      <w:r w:rsidR="003A6BAC">
        <w:rPr>
          <w:rFonts w:ascii="Times New Roman" w:hAnsi="Times New Roman" w:cs="Times New Roman"/>
          <w:sz w:val="28"/>
          <w:szCs w:val="28"/>
        </w:rPr>
        <w:t>а</w:t>
      </w:r>
      <w:r w:rsidR="000834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діяльності обласної ради</w:t>
      </w:r>
      <w:r w:rsidR="003A6BAC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робота зі службовими документами</w:t>
      </w:r>
      <w:r w:rsidR="0007379B">
        <w:rPr>
          <w:rFonts w:ascii="Times New Roman" w:hAnsi="Times New Roman" w:cs="Times New Roman"/>
          <w:sz w:val="28"/>
          <w:szCs w:val="28"/>
        </w:rPr>
        <w:t>.</w:t>
      </w:r>
    </w:p>
    <w:p w:rsidR="003C0764" w:rsidRPr="00166B64" w:rsidRDefault="00FD70EB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Протягом </w:t>
      </w:r>
      <w:r w:rsidR="00E93432">
        <w:rPr>
          <w:rFonts w:ascii="Times New Roman" w:hAnsi="Times New Roman" w:cs="Times New Roman"/>
          <w:sz w:val="28"/>
          <w:szCs w:val="28"/>
        </w:rPr>
        <w:t>звітного пер</w:t>
      </w:r>
      <w:r w:rsidR="005B1401">
        <w:rPr>
          <w:rFonts w:ascii="Times New Roman" w:hAnsi="Times New Roman" w:cs="Times New Roman"/>
          <w:sz w:val="28"/>
          <w:szCs w:val="28"/>
        </w:rPr>
        <w:t>і</w:t>
      </w:r>
      <w:r w:rsidR="00E93432">
        <w:rPr>
          <w:rFonts w:ascii="Times New Roman" w:hAnsi="Times New Roman" w:cs="Times New Roman"/>
          <w:sz w:val="28"/>
          <w:szCs w:val="28"/>
        </w:rPr>
        <w:t>оду</w:t>
      </w:r>
      <w:r w:rsidRPr="00166B64">
        <w:rPr>
          <w:rFonts w:ascii="Times New Roman" w:hAnsi="Times New Roman" w:cs="Times New Roman"/>
          <w:sz w:val="28"/>
          <w:szCs w:val="28"/>
        </w:rPr>
        <w:t xml:space="preserve"> на розгляд </w:t>
      </w:r>
      <w:r w:rsidR="003C0764" w:rsidRPr="00166B64">
        <w:rPr>
          <w:rFonts w:ascii="Times New Roman" w:hAnsi="Times New Roman" w:cs="Times New Roman"/>
          <w:sz w:val="28"/>
          <w:szCs w:val="28"/>
        </w:rPr>
        <w:t xml:space="preserve"> обласної ради надій</w:t>
      </w:r>
      <w:r w:rsidRPr="00166B64">
        <w:rPr>
          <w:rFonts w:ascii="Times New Roman" w:hAnsi="Times New Roman" w:cs="Times New Roman"/>
          <w:sz w:val="28"/>
          <w:szCs w:val="28"/>
        </w:rPr>
        <w:t xml:space="preserve">шло </w:t>
      </w:r>
      <w:r w:rsidR="0007379B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52C27">
        <w:rPr>
          <w:rFonts w:ascii="Times New Roman" w:hAnsi="Times New Roman" w:cs="Times New Roman"/>
          <w:sz w:val="28"/>
          <w:szCs w:val="28"/>
        </w:rPr>
        <w:t>3201 документ, 2548</w:t>
      </w:r>
      <w:r w:rsidRPr="00166B64">
        <w:rPr>
          <w:rFonts w:ascii="Times New Roman" w:hAnsi="Times New Roman" w:cs="Times New Roman"/>
          <w:sz w:val="28"/>
          <w:szCs w:val="28"/>
        </w:rPr>
        <w:t xml:space="preserve"> з яких</w:t>
      </w:r>
      <w:r w:rsidR="00E93432">
        <w:rPr>
          <w:rFonts w:ascii="Times New Roman" w:hAnsi="Times New Roman" w:cs="Times New Roman"/>
          <w:sz w:val="28"/>
          <w:szCs w:val="28"/>
        </w:rPr>
        <w:t xml:space="preserve"> взято на контроль.</w:t>
      </w:r>
      <w:r w:rsidR="003C0764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852C27">
        <w:rPr>
          <w:rFonts w:ascii="Times New Roman" w:hAnsi="Times New Roman" w:cs="Times New Roman"/>
          <w:sz w:val="28"/>
          <w:szCs w:val="28"/>
        </w:rPr>
        <w:t>Видано 1303</w:t>
      </w:r>
      <w:r w:rsidR="00BC056E" w:rsidRPr="00166B64">
        <w:rPr>
          <w:rFonts w:ascii="Times New Roman" w:hAnsi="Times New Roman" w:cs="Times New Roman"/>
          <w:sz w:val="28"/>
          <w:szCs w:val="28"/>
        </w:rPr>
        <w:t xml:space="preserve"> роз</w:t>
      </w:r>
      <w:r w:rsidR="005701DA" w:rsidRPr="00166B64">
        <w:rPr>
          <w:rFonts w:ascii="Times New Roman" w:hAnsi="Times New Roman" w:cs="Times New Roman"/>
          <w:sz w:val="28"/>
          <w:szCs w:val="28"/>
        </w:rPr>
        <w:t>порядження голови облас</w:t>
      </w:r>
      <w:r w:rsidR="0007379B">
        <w:rPr>
          <w:rFonts w:ascii="Times New Roman" w:hAnsi="Times New Roman" w:cs="Times New Roman"/>
          <w:sz w:val="28"/>
          <w:szCs w:val="28"/>
        </w:rPr>
        <w:t>ної ради. Направлено 7 звернень та</w:t>
      </w:r>
      <w:r w:rsidR="005701DA" w:rsidRPr="00166B64">
        <w:rPr>
          <w:rFonts w:ascii="Times New Roman" w:hAnsi="Times New Roman" w:cs="Times New Roman"/>
          <w:sz w:val="28"/>
          <w:szCs w:val="28"/>
        </w:rPr>
        <w:t xml:space="preserve"> клопотань у вищі державні органи влади, прийнято 15 обласних програм, </w:t>
      </w:r>
      <w:r w:rsidR="00EF0EE7" w:rsidRPr="00166B64">
        <w:rPr>
          <w:rFonts w:ascii="Times New Roman" w:hAnsi="Times New Roman" w:cs="Times New Roman"/>
          <w:sz w:val="28"/>
          <w:szCs w:val="28"/>
        </w:rPr>
        <w:t>розглянуто 52 депутатських запити.</w:t>
      </w:r>
    </w:p>
    <w:p w:rsidR="009913A9" w:rsidRPr="00166B64" w:rsidRDefault="009913A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Значна робота проводиться депутатами в округах за зверненнями громадян. Це питання для нас було і залишається одним із пріоритетних. Адже на місцях ще багато неви</w:t>
      </w:r>
      <w:r w:rsidR="00E93432">
        <w:rPr>
          <w:rFonts w:ascii="Times New Roman" w:hAnsi="Times New Roman" w:cs="Times New Roman"/>
          <w:sz w:val="28"/>
          <w:szCs w:val="28"/>
        </w:rPr>
        <w:t>рішених проблем у різних сферах</w:t>
      </w:r>
      <w:r w:rsidRPr="00166B64">
        <w:rPr>
          <w:rFonts w:ascii="Times New Roman" w:hAnsi="Times New Roman" w:cs="Times New Roman"/>
          <w:sz w:val="28"/>
          <w:szCs w:val="28"/>
        </w:rPr>
        <w:t>.</w:t>
      </w:r>
    </w:p>
    <w:p w:rsidR="009913A9" w:rsidRPr="00166B64" w:rsidRDefault="009913A9" w:rsidP="00E93432">
      <w:pPr>
        <w:tabs>
          <w:tab w:val="left" w:pos="5812"/>
        </w:tabs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lastRenderedPageBreak/>
        <w:t xml:space="preserve">Головою </w:t>
      </w:r>
      <w:r w:rsidR="00FD70EB" w:rsidRPr="00166B64">
        <w:rPr>
          <w:rFonts w:ascii="Times New Roman" w:hAnsi="Times New Roman" w:cs="Times New Roman"/>
          <w:sz w:val="28"/>
          <w:szCs w:val="28"/>
        </w:rPr>
        <w:t xml:space="preserve">обласної </w:t>
      </w:r>
      <w:r w:rsidRPr="00166B64">
        <w:rPr>
          <w:rFonts w:ascii="Times New Roman" w:hAnsi="Times New Roman" w:cs="Times New Roman"/>
          <w:sz w:val="28"/>
          <w:szCs w:val="28"/>
        </w:rPr>
        <w:t>ради та депутатами обласної ради надано матеріаль</w:t>
      </w:r>
      <w:r w:rsidR="0007379B">
        <w:rPr>
          <w:rFonts w:ascii="Times New Roman" w:hAnsi="Times New Roman" w:cs="Times New Roman"/>
          <w:sz w:val="28"/>
          <w:szCs w:val="28"/>
        </w:rPr>
        <w:t>ну допомогу громадянам області у</w:t>
      </w:r>
      <w:r w:rsidRPr="00166B64">
        <w:rPr>
          <w:rFonts w:ascii="Times New Roman" w:hAnsi="Times New Roman" w:cs="Times New Roman"/>
          <w:sz w:val="28"/>
          <w:szCs w:val="28"/>
        </w:rPr>
        <w:t xml:space="preserve"> сумі </w:t>
      </w:r>
      <w:r w:rsidR="00DD67EE" w:rsidRPr="00DD67EE">
        <w:rPr>
          <w:rFonts w:ascii="Times New Roman" w:hAnsi="Times New Roman" w:cs="Times New Roman"/>
          <w:sz w:val="28"/>
          <w:szCs w:val="28"/>
        </w:rPr>
        <w:t>1</w:t>
      </w:r>
      <w:r w:rsidR="00DD67EE">
        <w:rPr>
          <w:rFonts w:ascii="Times New Roman" w:hAnsi="Times New Roman" w:cs="Times New Roman"/>
          <w:sz w:val="28"/>
          <w:szCs w:val="28"/>
        </w:rPr>
        <w:t>млн.</w:t>
      </w:r>
      <w:r w:rsidR="0007379B">
        <w:rPr>
          <w:rFonts w:ascii="Times New Roman" w:hAnsi="Times New Roman" w:cs="Times New Roman"/>
          <w:sz w:val="28"/>
          <w:szCs w:val="28"/>
        </w:rPr>
        <w:t xml:space="preserve"> </w:t>
      </w:r>
      <w:r w:rsidR="00DD67EE" w:rsidRPr="00DD67EE">
        <w:rPr>
          <w:rFonts w:ascii="Times New Roman" w:hAnsi="Times New Roman" w:cs="Times New Roman"/>
          <w:sz w:val="28"/>
          <w:szCs w:val="28"/>
        </w:rPr>
        <w:t>314</w:t>
      </w:r>
      <w:r w:rsidR="00DD67EE">
        <w:rPr>
          <w:rFonts w:ascii="Times New Roman" w:hAnsi="Times New Roman" w:cs="Times New Roman"/>
          <w:sz w:val="28"/>
          <w:szCs w:val="28"/>
        </w:rPr>
        <w:t xml:space="preserve"> тис </w:t>
      </w:r>
      <w:r w:rsidRPr="00166B64">
        <w:rPr>
          <w:rFonts w:ascii="Times New Roman" w:hAnsi="Times New Roman" w:cs="Times New Roman"/>
          <w:sz w:val="28"/>
          <w:szCs w:val="28"/>
        </w:rPr>
        <w:t>гривень, з них:</w:t>
      </w:r>
    </w:p>
    <w:p w:rsidR="009913A9" w:rsidRPr="00166B64" w:rsidRDefault="00DD67EE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головою </w:t>
      </w:r>
      <w:r w:rsidR="0007379B">
        <w:rPr>
          <w:rFonts w:ascii="Times New Roman" w:hAnsi="Times New Roman" w:cs="Times New Roman"/>
          <w:sz w:val="28"/>
          <w:szCs w:val="28"/>
        </w:rPr>
        <w:t xml:space="preserve">обласної </w:t>
      </w:r>
      <w:r>
        <w:rPr>
          <w:rFonts w:ascii="Times New Roman" w:hAnsi="Times New Roman" w:cs="Times New Roman"/>
          <w:sz w:val="28"/>
          <w:szCs w:val="28"/>
        </w:rPr>
        <w:t>ради 195 тис. 00</w:t>
      </w:r>
      <w:r w:rsidR="0007379B">
        <w:rPr>
          <w:rFonts w:ascii="Times New Roman" w:hAnsi="Times New Roman" w:cs="Times New Roman"/>
          <w:sz w:val="28"/>
          <w:szCs w:val="28"/>
        </w:rPr>
        <w:t xml:space="preserve"> гривень;</w:t>
      </w:r>
    </w:p>
    <w:p w:rsidR="009913A9" w:rsidRPr="00166B64" w:rsidRDefault="009913A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- депутатами обласної ради </w:t>
      </w:r>
      <w:r w:rsidR="00C91412">
        <w:rPr>
          <w:rFonts w:ascii="Times New Roman" w:hAnsi="Times New Roman" w:cs="Times New Roman"/>
          <w:sz w:val="28"/>
          <w:szCs w:val="28"/>
        </w:rPr>
        <w:t>1 млн</w:t>
      </w:r>
      <w:r w:rsidR="004E4C64">
        <w:rPr>
          <w:rFonts w:ascii="Times New Roman" w:hAnsi="Times New Roman" w:cs="Times New Roman"/>
          <w:sz w:val="28"/>
          <w:szCs w:val="28"/>
        </w:rPr>
        <w:t>.</w:t>
      </w:r>
      <w:r w:rsidR="00C91412">
        <w:rPr>
          <w:rFonts w:ascii="Times New Roman" w:hAnsi="Times New Roman" w:cs="Times New Roman"/>
          <w:sz w:val="28"/>
          <w:szCs w:val="28"/>
        </w:rPr>
        <w:t xml:space="preserve"> 119 тис.</w:t>
      </w:r>
      <w:r w:rsidRPr="00166B64">
        <w:rPr>
          <w:rFonts w:ascii="Times New Roman" w:hAnsi="Times New Roman" w:cs="Times New Roman"/>
          <w:sz w:val="28"/>
          <w:szCs w:val="28"/>
        </w:rPr>
        <w:t xml:space="preserve"> гривень.</w:t>
      </w:r>
    </w:p>
    <w:p w:rsidR="009913A9" w:rsidRPr="00166B64" w:rsidRDefault="00FD70EB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Протягом звітного</w:t>
      </w:r>
      <w:r w:rsidR="009913A9" w:rsidRPr="00166B64">
        <w:rPr>
          <w:rFonts w:ascii="Times New Roman" w:hAnsi="Times New Roman" w:cs="Times New Roman"/>
          <w:sz w:val="28"/>
          <w:szCs w:val="28"/>
        </w:rPr>
        <w:t xml:space="preserve"> період</w:t>
      </w:r>
      <w:r w:rsidRPr="00166B64">
        <w:rPr>
          <w:rFonts w:ascii="Times New Roman" w:hAnsi="Times New Roman" w:cs="Times New Roman"/>
          <w:sz w:val="28"/>
          <w:szCs w:val="28"/>
        </w:rPr>
        <w:t>у</w:t>
      </w:r>
      <w:r w:rsidR="009913A9" w:rsidRPr="00166B64">
        <w:rPr>
          <w:rFonts w:ascii="Times New Roman" w:hAnsi="Times New Roman" w:cs="Times New Roman"/>
          <w:sz w:val="28"/>
          <w:szCs w:val="28"/>
        </w:rPr>
        <w:t xml:space="preserve"> до г</w:t>
      </w:r>
      <w:r w:rsidR="00E93432">
        <w:rPr>
          <w:rFonts w:ascii="Times New Roman" w:hAnsi="Times New Roman" w:cs="Times New Roman"/>
          <w:sz w:val="28"/>
          <w:szCs w:val="28"/>
        </w:rPr>
        <w:t xml:space="preserve">олови обласної ради надійшло майже </w:t>
      </w:r>
      <w:r w:rsidR="007F6444">
        <w:rPr>
          <w:rFonts w:ascii="Times New Roman" w:hAnsi="Times New Roman" w:cs="Times New Roman"/>
          <w:sz w:val="28"/>
          <w:szCs w:val="28"/>
        </w:rPr>
        <w:t xml:space="preserve">      </w:t>
      </w:r>
      <w:r w:rsidR="00E93432">
        <w:rPr>
          <w:rFonts w:ascii="Times New Roman" w:hAnsi="Times New Roman" w:cs="Times New Roman"/>
          <w:sz w:val="28"/>
          <w:szCs w:val="28"/>
        </w:rPr>
        <w:t xml:space="preserve">800 </w:t>
      </w:r>
      <w:r w:rsidR="009913A9" w:rsidRPr="00166B64">
        <w:rPr>
          <w:rFonts w:ascii="Times New Roman" w:hAnsi="Times New Roman" w:cs="Times New Roman"/>
          <w:sz w:val="28"/>
          <w:szCs w:val="28"/>
        </w:rPr>
        <w:t xml:space="preserve"> зверн</w:t>
      </w:r>
      <w:r w:rsidR="004E4C64">
        <w:rPr>
          <w:rFonts w:ascii="Times New Roman" w:hAnsi="Times New Roman" w:cs="Times New Roman"/>
          <w:sz w:val="28"/>
          <w:szCs w:val="28"/>
        </w:rPr>
        <w:t>ень</w:t>
      </w:r>
      <w:r w:rsidR="00E93432">
        <w:rPr>
          <w:rFonts w:ascii="Times New Roman" w:hAnsi="Times New Roman" w:cs="Times New Roman"/>
          <w:sz w:val="28"/>
          <w:szCs w:val="28"/>
        </w:rPr>
        <w:t xml:space="preserve"> від громадян нашої області, частина з яких </w:t>
      </w:r>
      <w:r w:rsidR="009913A9" w:rsidRPr="00166B64">
        <w:rPr>
          <w:rFonts w:ascii="Times New Roman" w:hAnsi="Times New Roman" w:cs="Times New Roman"/>
          <w:sz w:val="28"/>
          <w:szCs w:val="28"/>
        </w:rPr>
        <w:t>надійшла під час особистого прийому громадян. Більшість із них стосується питань соціального захисту, комунального та шляхового господарства, земельних відносин, проблем дотримання законності та правопорядку, діяльності органів місцевого самоврядуванн</w:t>
      </w:r>
      <w:r w:rsidR="00E93432">
        <w:rPr>
          <w:rFonts w:ascii="Times New Roman" w:hAnsi="Times New Roman" w:cs="Times New Roman"/>
          <w:sz w:val="28"/>
          <w:szCs w:val="28"/>
        </w:rPr>
        <w:t>я</w:t>
      </w:r>
      <w:r w:rsidR="009913A9" w:rsidRPr="00166B64">
        <w:rPr>
          <w:rFonts w:ascii="Times New Roman" w:hAnsi="Times New Roman" w:cs="Times New Roman"/>
          <w:sz w:val="28"/>
          <w:szCs w:val="28"/>
        </w:rPr>
        <w:t xml:space="preserve"> тощо. Жодне звернення не залишилося поза увагою</w:t>
      </w:r>
      <w:r w:rsidR="00E93432">
        <w:rPr>
          <w:rFonts w:ascii="Times New Roman" w:hAnsi="Times New Roman" w:cs="Times New Roman"/>
          <w:sz w:val="28"/>
          <w:szCs w:val="28"/>
        </w:rPr>
        <w:t>.</w:t>
      </w:r>
      <w:r w:rsidR="009913A9" w:rsidRPr="00166B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6CE0" w:rsidRPr="00166B64" w:rsidRDefault="00E93432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Керівництвом</w:t>
      </w:r>
      <w:r w:rsidR="009913A9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FD70EB" w:rsidRPr="00166B64">
        <w:rPr>
          <w:rFonts w:ascii="Times New Roman" w:hAnsi="Times New Roman" w:cs="Times New Roman"/>
          <w:sz w:val="28"/>
          <w:szCs w:val="28"/>
        </w:rPr>
        <w:t xml:space="preserve">обласної </w:t>
      </w:r>
      <w:r w:rsidR="009913A9" w:rsidRPr="00166B64">
        <w:rPr>
          <w:rFonts w:ascii="Times New Roman" w:hAnsi="Times New Roman" w:cs="Times New Roman"/>
          <w:sz w:val="28"/>
          <w:szCs w:val="28"/>
        </w:rPr>
        <w:t>ради пості</w:t>
      </w:r>
      <w:r>
        <w:rPr>
          <w:rFonts w:ascii="Times New Roman" w:hAnsi="Times New Roman" w:cs="Times New Roman"/>
          <w:sz w:val="28"/>
          <w:szCs w:val="28"/>
        </w:rPr>
        <w:t>йно здійснює</w:t>
      </w:r>
      <w:r w:rsidR="007F6444">
        <w:rPr>
          <w:rFonts w:ascii="Times New Roman" w:hAnsi="Times New Roman" w:cs="Times New Roman"/>
          <w:sz w:val="28"/>
          <w:szCs w:val="28"/>
        </w:rPr>
        <w:t>ться</w:t>
      </w:r>
      <w:r w:rsidR="009913A9" w:rsidRPr="00166B64">
        <w:rPr>
          <w:rFonts w:ascii="Times New Roman" w:hAnsi="Times New Roman" w:cs="Times New Roman"/>
          <w:sz w:val="28"/>
          <w:szCs w:val="28"/>
        </w:rPr>
        <w:t xml:space="preserve"> прийом громадян з особистих питань згідно з графіком прийому. </w:t>
      </w:r>
      <w:r w:rsidR="006526F0" w:rsidRPr="00166B64">
        <w:rPr>
          <w:rFonts w:ascii="Times New Roman" w:hAnsi="Times New Roman" w:cs="Times New Roman"/>
          <w:sz w:val="28"/>
          <w:szCs w:val="28"/>
        </w:rPr>
        <w:t>У третій четвер</w:t>
      </w:r>
      <w:r w:rsidR="009913A9"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6526F0" w:rsidRPr="00166B64">
        <w:rPr>
          <w:rFonts w:ascii="Times New Roman" w:hAnsi="Times New Roman" w:cs="Times New Roman"/>
          <w:sz w:val="28"/>
          <w:szCs w:val="28"/>
        </w:rPr>
        <w:t xml:space="preserve">кожного </w:t>
      </w:r>
      <w:r w:rsidR="009913A9" w:rsidRPr="00166B64">
        <w:rPr>
          <w:rFonts w:ascii="Times New Roman" w:hAnsi="Times New Roman" w:cs="Times New Roman"/>
          <w:sz w:val="28"/>
          <w:szCs w:val="28"/>
        </w:rPr>
        <w:t xml:space="preserve"> місяця проводиться Єдиний день депутата, коли </w:t>
      </w:r>
      <w:r w:rsidR="006526F0" w:rsidRPr="00166B64">
        <w:rPr>
          <w:rFonts w:ascii="Times New Roman" w:hAnsi="Times New Roman" w:cs="Times New Roman"/>
          <w:sz w:val="28"/>
          <w:szCs w:val="28"/>
        </w:rPr>
        <w:t xml:space="preserve">депутати всіх рівнів рад організовано працюють </w:t>
      </w:r>
      <w:r>
        <w:rPr>
          <w:rFonts w:ascii="Times New Roman" w:hAnsi="Times New Roman" w:cs="Times New Roman"/>
          <w:sz w:val="28"/>
          <w:szCs w:val="28"/>
        </w:rPr>
        <w:t>у виборчих округах</w:t>
      </w:r>
      <w:r w:rsidR="009913A9" w:rsidRPr="00166B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F779A" w:rsidRPr="00166B64" w:rsidRDefault="00052822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Виходячи</w:t>
      </w:r>
      <w:r w:rsidR="007F779A" w:rsidRPr="00166B64">
        <w:rPr>
          <w:rFonts w:ascii="Times New Roman" w:hAnsi="Times New Roman" w:cs="Times New Roman"/>
          <w:sz w:val="28"/>
          <w:szCs w:val="28"/>
        </w:rPr>
        <w:t xml:space="preserve"> з положень Закону України  «Про місцеве самоврядування в Україні» і враховуючи те, що обласна і районні ради представляють спільні інтереси територіальних громад сіл, селищ, міст області, значну увагу ми приділяємо налагодженню взаємодії та координації зусиль місцевих рад усіх рівнів. </w:t>
      </w:r>
    </w:p>
    <w:p w:rsidR="007F779A" w:rsidRPr="00166B64" w:rsidRDefault="007F779A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Відповідно до угоди, укладеної з районними та міським</w:t>
      </w:r>
      <w:r w:rsidR="007F6444">
        <w:rPr>
          <w:rFonts w:ascii="Times New Roman" w:hAnsi="Times New Roman" w:cs="Times New Roman"/>
          <w:sz w:val="28"/>
          <w:szCs w:val="28"/>
        </w:rPr>
        <w:t>и</w:t>
      </w:r>
      <w:r w:rsidRPr="00166B64">
        <w:rPr>
          <w:rFonts w:ascii="Times New Roman" w:hAnsi="Times New Roman" w:cs="Times New Roman"/>
          <w:sz w:val="28"/>
          <w:szCs w:val="28"/>
        </w:rPr>
        <w:t xml:space="preserve"> радами, їм постійно надається методична, юридична та організаційна допомога. Обласна рада, її виконавчий апарат систематично пров</w:t>
      </w:r>
      <w:r w:rsidR="00FD70EB" w:rsidRPr="00166B64">
        <w:rPr>
          <w:rFonts w:ascii="Times New Roman" w:hAnsi="Times New Roman" w:cs="Times New Roman"/>
          <w:sz w:val="28"/>
          <w:szCs w:val="28"/>
        </w:rPr>
        <w:t xml:space="preserve">одять семінари, наради за участі </w:t>
      </w:r>
      <w:r w:rsidRPr="00166B64">
        <w:rPr>
          <w:rFonts w:ascii="Times New Roman" w:hAnsi="Times New Roman" w:cs="Times New Roman"/>
          <w:sz w:val="28"/>
          <w:szCs w:val="28"/>
        </w:rPr>
        <w:t>голів рад, міських голів, їх заступників, сільських  та селищних голів, секретарів сільських та селищних рад.</w:t>
      </w:r>
    </w:p>
    <w:p w:rsidR="007F779A" w:rsidRPr="00166B64" w:rsidRDefault="007F779A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Виконавчий апарат обласної ради вивчає кращий досвід роботи місцевих рад, готує інформаційно-аналітичні матеріали, методичні рекомендації, направляє їх у кожну раду. Постійно виходить «Вісник Житомирської обласної ради».</w:t>
      </w:r>
    </w:p>
    <w:p w:rsidR="007F779A" w:rsidRPr="00166B64" w:rsidRDefault="007F779A" w:rsidP="00222B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Працівники  виконавчог</w:t>
      </w:r>
      <w:r w:rsidR="00FD70EB" w:rsidRPr="00166B64">
        <w:rPr>
          <w:rFonts w:ascii="Times New Roman" w:hAnsi="Times New Roman" w:cs="Times New Roman"/>
          <w:sz w:val="28"/>
          <w:szCs w:val="28"/>
        </w:rPr>
        <w:t>о апарату обласної ради</w:t>
      </w:r>
      <w:r w:rsidRPr="00166B64">
        <w:rPr>
          <w:rFonts w:ascii="Times New Roman" w:hAnsi="Times New Roman" w:cs="Times New Roman"/>
          <w:sz w:val="28"/>
          <w:szCs w:val="28"/>
        </w:rPr>
        <w:t xml:space="preserve"> беруть участь в організації та проведенні навчань,</w:t>
      </w:r>
      <w:r w:rsidR="00987B05" w:rsidRPr="00166B64">
        <w:rPr>
          <w:rFonts w:ascii="Times New Roman" w:hAnsi="Times New Roman" w:cs="Times New Roman"/>
          <w:sz w:val="28"/>
          <w:szCs w:val="28"/>
        </w:rPr>
        <w:t xml:space="preserve"> «</w:t>
      </w:r>
      <w:r w:rsidRPr="00166B64">
        <w:rPr>
          <w:rFonts w:ascii="Times New Roman" w:hAnsi="Times New Roman" w:cs="Times New Roman"/>
          <w:sz w:val="28"/>
          <w:szCs w:val="28"/>
        </w:rPr>
        <w:t>кругл</w:t>
      </w:r>
      <w:r w:rsidR="00987B05" w:rsidRPr="00166B64">
        <w:rPr>
          <w:rFonts w:ascii="Times New Roman" w:hAnsi="Times New Roman" w:cs="Times New Roman"/>
          <w:sz w:val="28"/>
          <w:szCs w:val="28"/>
        </w:rPr>
        <w:t>их столів»</w:t>
      </w:r>
      <w:r w:rsidRPr="00166B64">
        <w:rPr>
          <w:rFonts w:ascii="Times New Roman" w:hAnsi="Times New Roman" w:cs="Times New Roman"/>
          <w:sz w:val="28"/>
          <w:szCs w:val="28"/>
        </w:rPr>
        <w:t xml:space="preserve">, практичних занять у Центрі </w:t>
      </w:r>
      <w:r w:rsidRPr="00166B64">
        <w:rPr>
          <w:rFonts w:ascii="Times New Roman" w:hAnsi="Times New Roman"/>
          <w:sz w:val="28"/>
          <w:szCs w:val="28"/>
        </w:rPr>
        <w:lastRenderedPageBreak/>
        <w:t xml:space="preserve">перепідготовки та підвищення кваліфікації працівників органів державної влади, органів місцевого самоврядування, </w:t>
      </w:r>
      <w:r w:rsidR="00FD70EB" w:rsidRPr="00166B64">
        <w:rPr>
          <w:rFonts w:ascii="Times New Roman" w:hAnsi="Times New Roman"/>
          <w:sz w:val="28"/>
          <w:szCs w:val="28"/>
        </w:rPr>
        <w:t>державних підприємств, установ та</w:t>
      </w:r>
      <w:r w:rsidRPr="00166B64">
        <w:rPr>
          <w:rFonts w:ascii="Times New Roman" w:hAnsi="Times New Roman"/>
          <w:sz w:val="28"/>
          <w:szCs w:val="28"/>
        </w:rPr>
        <w:t xml:space="preserve"> організацій.</w:t>
      </w:r>
      <w:r w:rsidRPr="00166B64">
        <w:rPr>
          <w:rFonts w:ascii="Times New Roman" w:hAnsi="Times New Roman" w:cs="Times New Roman"/>
          <w:sz w:val="28"/>
          <w:szCs w:val="28"/>
        </w:rPr>
        <w:t xml:space="preserve">  У цьому році  </w:t>
      </w:r>
      <w:r w:rsidRPr="00166B64">
        <w:rPr>
          <w:rFonts w:ascii="Times New Roman" w:hAnsi="Times New Roman"/>
          <w:sz w:val="28"/>
          <w:szCs w:val="28"/>
        </w:rPr>
        <w:t xml:space="preserve">пройшли навчання 223  посадові особи  місцевого самоврядування, </w:t>
      </w:r>
      <w:r w:rsidR="00FD70EB" w:rsidRPr="00166B64">
        <w:rPr>
          <w:rFonts w:ascii="Times New Roman" w:hAnsi="Times New Roman"/>
          <w:sz w:val="28"/>
          <w:szCs w:val="28"/>
        </w:rPr>
        <w:t>у</w:t>
      </w:r>
      <w:r w:rsidRPr="00166B64">
        <w:rPr>
          <w:rFonts w:ascii="Times New Roman" w:hAnsi="Times New Roman"/>
          <w:sz w:val="28"/>
          <w:szCs w:val="28"/>
        </w:rPr>
        <w:t xml:space="preserve"> тому числі сільські, селищні, міські (міст районного значення) голови,  секретарі місцевих рад, бухгалтери, землевпорядники. У  практику спільної роботи обласної ради і Центру підвищення кваліфікації ввійшло проведення виїзних практичних занять для сільських, селищних голів</w:t>
      </w:r>
      <w:r w:rsidR="007F6444">
        <w:rPr>
          <w:rFonts w:ascii="Times New Roman" w:hAnsi="Times New Roman"/>
          <w:sz w:val="28"/>
          <w:szCs w:val="28"/>
        </w:rPr>
        <w:t xml:space="preserve"> на базі місцевих рад області. За звітний</w:t>
      </w:r>
      <w:r w:rsidRPr="00166B64">
        <w:rPr>
          <w:rFonts w:ascii="Times New Roman" w:hAnsi="Times New Roman"/>
          <w:sz w:val="28"/>
          <w:szCs w:val="28"/>
        </w:rPr>
        <w:t xml:space="preserve"> пе</w:t>
      </w:r>
      <w:r w:rsidR="007F6444">
        <w:rPr>
          <w:rFonts w:ascii="Times New Roman" w:hAnsi="Times New Roman"/>
          <w:sz w:val="28"/>
          <w:szCs w:val="28"/>
        </w:rPr>
        <w:t>ріод</w:t>
      </w:r>
      <w:r w:rsidRPr="00166B64">
        <w:rPr>
          <w:rFonts w:ascii="Times New Roman" w:hAnsi="Times New Roman"/>
          <w:sz w:val="28"/>
          <w:szCs w:val="28"/>
        </w:rPr>
        <w:t xml:space="preserve"> </w:t>
      </w:r>
      <w:r w:rsidR="0060554A" w:rsidRPr="00166B64">
        <w:rPr>
          <w:rFonts w:ascii="Times New Roman" w:hAnsi="Times New Roman"/>
          <w:sz w:val="28"/>
          <w:szCs w:val="28"/>
        </w:rPr>
        <w:t>відбулося</w:t>
      </w:r>
      <w:r w:rsidRPr="00166B64">
        <w:rPr>
          <w:rFonts w:ascii="Times New Roman" w:hAnsi="Times New Roman"/>
          <w:sz w:val="28"/>
          <w:szCs w:val="28"/>
        </w:rPr>
        <w:t xml:space="preserve"> чотири виїзних семінари.</w:t>
      </w:r>
    </w:p>
    <w:p w:rsidR="007F779A" w:rsidRPr="00166B64" w:rsidRDefault="006264FB" w:rsidP="00222BA9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6B64">
        <w:rPr>
          <w:rFonts w:ascii="Times New Roman" w:hAnsi="Times New Roman"/>
          <w:sz w:val="28"/>
          <w:szCs w:val="28"/>
        </w:rPr>
        <w:t>Так</w:t>
      </w:r>
      <w:r w:rsidR="007F6444">
        <w:rPr>
          <w:rFonts w:ascii="Times New Roman" w:hAnsi="Times New Roman"/>
          <w:sz w:val="28"/>
          <w:szCs w:val="28"/>
        </w:rPr>
        <w:t>ож протягом звітного періоду</w:t>
      </w:r>
      <w:r w:rsidR="00E93432">
        <w:rPr>
          <w:rFonts w:ascii="Times New Roman" w:hAnsi="Times New Roman"/>
          <w:sz w:val="28"/>
          <w:szCs w:val="28"/>
        </w:rPr>
        <w:t xml:space="preserve"> проведено</w:t>
      </w:r>
      <w:r w:rsidRPr="00166B64">
        <w:rPr>
          <w:rFonts w:ascii="Times New Roman" w:hAnsi="Times New Roman"/>
          <w:sz w:val="28"/>
          <w:szCs w:val="28"/>
        </w:rPr>
        <w:t xml:space="preserve"> два виїзних засідання Координаційної ради з питань місцевого самоврядування при голові обласної ради. Члени Координ</w:t>
      </w:r>
      <w:r w:rsidR="00E93432">
        <w:rPr>
          <w:rFonts w:ascii="Times New Roman" w:hAnsi="Times New Roman"/>
          <w:sz w:val="28"/>
          <w:szCs w:val="28"/>
        </w:rPr>
        <w:t xml:space="preserve">аційної ради відвідали </w:t>
      </w:r>
      <w:r w:rsidRPr="00166B64">
        <w:rPr>
          <w:rFonts w:ascii="Times New Roman" w:hAnsi="Times New Roman"/>
          <w:sz w:val="28"/>
          <w:szCs w:val="28"/>
        </w:rPr>
        <w:t xml:space="preserve"> місто Коростень, де обговорювали Концепцію реформування місцевого самоврядування та територіальної організації влади в </w:t>
      </w:r>
      <w:r w:rsidR="00BB21DE">
        <w:rPr>
          <w:rFonts w:ascii="Times New Roman" w:hAnsi="Times New Roman"/>
          <w:sz w:val="28"/>
          <w:szCs w:val="28"/>
        </w:rPr>
        <w:t>Україні. На виїзному засіданні у  Малинському</w:t>
      </w:r>
      <w:r w:rsidRPr="00166B64">
        <w:rPr>
          <w:rFonts w:ascii="Times New Roman" w:hAnsi="Times New Roman"/>
          <w:sz w:val="28"/>
          <w:szCs w:val="28"/>
        </w:rPr>
        <w:t xml:space="preserve"> район</w:t>
      </w:r>
      <w:r w:rsidR="00BB21DE">
        <w:rPr>
          <w:rFonts w:ascii="Times New Roman" w:hAnsi="Times New Roman"/>
          <w:sz w:val="28"/>
          <w:szCs w:val="28"/>
        </w:rPr>
        <w:t>і члени Координаційної ради знайомились з роботою органів місцевого самоврядування міста Малина та Малинського району, відвідали об’єкти соціал</w:t>
      </w:r>
      <w:r w:rsidR="007F6444">
        <w:rPr>
          <w:rFonts w:ascii="Times New Roman" w:hAnsi="Times New Roman"/>
          <w:sz w:val="28"/>
          <w:szCs w:val="28"/>
        </w:rPr>
        <w:t>ьно-культурної сфери, ділилися</w:t>
      </w:r>
      <w:r w:rsidR="00BB21DE">
        <w:rPr>
          <w:rFonts w:ascii="Times New Roman" w:hAnsi="Times New Roman"/>
          <w:sz w:val="28"/>
          <w:szCs w:val="28"/>
        </w:rPr>
        <w:t xml:space="preserve"> досвідом роботи.</w:t>
      </w:r>
    </w:p>
    <w:p w:rsidR="00B40E8C" w:rsidRDefault="00B40E8C" w:rsidP="00FD3E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У 2013 році </w:t>
      </w:r>
      <w:r w:rsidR="00BB21DE">
        <w:rPr>
          <w:rFonts w:ascii="Times New Roman" w:hAnsi="Times New Roman" w:cs="Times New Roman"/>
          <w:sz w:val="28"/>
          <w:szCs w:val="28"/>
        </w:rPr>
        <w:t xml:space="preserve">проведено </w:t>
      </w:r>
      <w:r w:rsidRPr="00166B64">
        <w:rPr>
          <w:rFonts w:ascii="Times New Roman" w:hAnsi="Times New Roman" w:cs="Times New Roman"/>
          <w:sz w:val="28"/>
          <w:szCs w:val="28"/>
        </w:rPr>
        <w:t>щорічний обласний конкурс серед сільських і селищних рад на кращий санітарний стан та благоустрій території. За 9 років і</w:t>
      </w:r>
      <w:r w:rsidR="009079B4">
        <w:rPr>
          <w:rFonts w:ascii="Times New Roman" w:hAnsi="Times New Roman" w:cs="Times New Roman"/>
          <w:sz w:val="28"/>
          <w:szCs w:val="28"/>
        </w:rPr>
        <w:t>снування конкурс популяризувався</w:t>
      </w:r>
      <w:r w:rsidRPr="00166B64">
        <w:rPr>
          <w:rFonts w:ascii="Times New Roman" w:hAnsi="Times New Roman" w:cs="Times New Roman"/>
          <w:sz w:val="28"/>
          <w:szCs w:val="28"/>
        </w:rPr>
        <w:t xml:space="preserve"> та об’єднав навколо себе найбіль</w:t>
      </w:r>
      <w:r w:rsidR="00BB21DE">
        <w:rPr>
          <w:rFonts w:ascii="Times New Roman" w:hAnsi="Times New Roman" w:cs="Times New Roman"/>
          <w:sz w:val="28"/>
          <w:szCs w:val="28"/>
        </w:rPr>
        <w:t>ш активні громади області</w:t>
      </w:r>
      <w:r w:rsidRPr="00166B64">
        <w:rPr>
          <w:rFonts w:ascii="Times New Roman" w:hAnsi="Times New Roman" w:cs="Times New Roman"/>
          <w:sz w:val="28"/>
          <w:szCs w:val="28"/>
        </w:rPr>
        <w:t xml:space="preserve">. </w:t>
      </w:r>
      <w:r w:rsidR="00FD3E98" w:rsidRPr="00166B64">
        <w:rPr>
          <w:rFonts w:ascii="Times New Roman" w:hAnsi="Times New Roman" w:cs="Times New Roman"/>
          <w:sz w:val="28"/>
          <w:szCs w:val="28"/>
        </w:rPr>
        <w:t>Згідно із затвердженим Положенням переможцями конкурсу визнано</w:t>
      </w:r>
      <w:r w:rsidR="00BB21DE">
        <w:rPr>
          <w:rFonts w:ascii="Times New Roman" w:hAnsi="Times New Roman" w:cs="Times New Roman"/>
          <w:sz w:val="28"/>
          <w:szCs w:val="28"/>
        </w:rPr>
        <w:t xml:space="preserve">:  </w:t>
      </w:r>
      <w:r w:rsidRPr="00166B64">
        <w:rPr>
          <w:rFonts w:ascii="Times New Roman" w:hAnsi="Times New Roman" w:cs="Times New Roman"/>
          <w:sz w:val="28"/>
          <w:szCs w:val="28"/>
        </w:rPr>
        <w:t xml:space="preserve"> Ушомир</w:t>
      </w:r>
      <w:r w:rsidR="00BB21DE">
        <w:rPr>
          <w:rFonts w:ascii="Times New Roman" w:hAnsi="Times New Roman" w:cs="Times New Roman"/>
          <w:sz w:val="28"/>
          <w:szCs w:val="28"/>
        </w:rPr>
        <w:t xml:space="preserve">ську сільську </w:t>
      </w:r>
      <w:r w:rsidRPr="00166B64">
        <w:rPr>
          <w:rFonts w:ascii="Times New Roman" w:hAnsi="Times New Roman" w:cs="Times New Roman"/>
          <w:sz w:val="28"/>
          <w:szCs w:val="28"/>
        </w:rPr>
        <w:t xml:space="preserve"> </w:t>
      </w:r>
      <w:r w:rsidR="002159A9">
        <w:rPr>
          <w:rFonts w:ascii="Times New Roman" w:hAnsi="Times New Roman" w:cs="Times New Roman"/>
          <w:sz w:val="28"/>
          <w:szCs w:val="28"/>
        </w:rPr>
        <w:t xml:space="preserve">раду </w:t>
      </w:r>
      <w:r w:rsidRPr="00166B64">
        <w:rPr>
          <w:rFonts w:ascii="Times New Roman" w:hAnsi="Times New Roman" w:cs="Times New Roman"/>
          <w:sz w:val="28"/>
          <w:szCs w:val="28"/>
        </w:rPr>
        <w:t xml:space="preserve">Коростенського району – перше місце, Володарсько-Волинську селищну раду – друге місце, Ленінську сільську раду Радомишльського району – третє місце. У другій зоні першість посіла </w:t>
      </w:r>
      <w:proofErr w:type="spellStart"/>
      <w:r w:rsidRPr="00166B64">
        <w:rPr>
          <w:rFonts w:ascii="Times New Roman" w:hAnsi="Times New Roman" w:cs="Times New Roman"/>
          <w:sz w:val="28"/>
          <w:szCs w:val="28"/>
        </w:rPr>
        <w:t>Мар’янівська</w:t>
      </w:r>
      <w:proofErr w:type="spellEnd"/>
      <w:r w:rsidRPr="00166B64">
        <w:rPr>
          <w:rFonts w:ascii="Times New Roman" w:hAnsi="Times New Roman" w:cs="Times New Roman"/>
          <w:sz w:val="28"/>
          <w:szCs w:val="28"/>
        </w:rPr>
        <w:t xml:space="preserve"> селищна рада Баранівського району, </w:t>
      </w:r>
      <w:proofErr w:type="spellStart"/>
      <w:r w:rsidRPr="00166B64">
        <w:rPr>
          <w:rFonts w:ascii="Times New Roman" w:hAnsi="Times New Roman" w:cs="Times New Roman"/>
          <w:sz w:val="28"/>
          <w:szCs w:val="28"/>
        </w:rPr>
        <w:t>Липненська</w:t>
      </w:r>
      <w:proofErr w:type="spellEnd"/>
      <w:r w:rsidRPr="00166B64">
        <w:rPr>
          <w:rFonts w:ascii="Times New Roman" w:hAnsi="Times New Roman" w:cs="Times New Roman"/>
          <w:sz w:val="28"/>
          <w:szCs w:val="28"/>
        </w:rPr>
        <w:t xml:space="preserve"> сільська рада Любарського району – на другому місці, </w:t>
      </w:r>
      <w:proofErr w:type="spellStart"/>
      <w:r w:rsidRPr="00166B64">
        <w:rPr>
          <w:rFonts w:ascii="Times New Roman" w:hAnsi="Times New Roman" w:cs="Times New Roman"/>
          <w:sz w:val="28"/>
          <w:szCs w:val="28"/>
        </w:rPr>
        <w:t>Великомошківецька</w:t>
      </w:r>
      <w:proofErr w:type="spellEnd"/>
      <w:r w:rsidRPr="00166B64">
        <w:rPr>
          <w:rFonts w:ascii="Times New Roman" w:hAnsi="Times New Roman" w:cs="Times New Roman"/>
          <w:sz w:val="28"/>
          <w:szCs w:val="28"/>
        </w:rPr>
        <w:t xml:space="preserve"> сільська рада Андрушівського району – на третьому. </w:t>
      </w:r>
    </w:p>
    <w:p w:rsidR="00B1311B" w:rsidRPr="00166B64" w:rsidRDefault="00B1311B" w:rsidP="00FD3E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Ще одним напрямком діяльності обласної ради є розвиток фізкультури та спорту. Досить активними є і депутати, і жителі територіальних громад </w:t>
      </w:r>
      <w:r w:rsidRPr="00B1311B">
        <w:rPr>
          <w:rFonts w:ascii="Times New Roman" w:hAnsi="Times New Roman" w:cs="Times New Roman"/>
          <w:sz w:val="28"/>
          <w:szCs w:val="28"/>
        </w:rPr>
        <w:t>Житомирщини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1311B">
        <w:rPr>
          <w:rFonts w:ascii="Times New Roman" w:hAnsi="Times New Roman" w:cs="Times New Roman"/>
          <w:sz w:val="28"/>
          <w:szCs w:val="28"/>
        </w:rPr>
        <w:t xml:space="preserve"> В області на високому рівні проводяться зональні змагання </w:t>
      </w:r>
      <w:r w:rsidRPr="00B1311B">
        <w:rPr>
          <w:rFonts w:ascii="Times New Roman" w:hAnsi="Times New Roman" w:cs="Times New Roman"/>
          <w:sz w:val="28"/>
          <w:szCs w:val="28"/>
        </w:rPr>
        <w:lastRenderedPageBreak/>
        <w:t>серед кращих спортсменів із числа депутатів місцевих рад, сільських, селищних голів та інших посадовців місцевого самоврядування, переможці яких щороку представляють Житом</w:t>
      </w:r>
      <w:r w:rsidR="002159A9">
        <w:rPr>
          <w:rFonts w:ascii="Times New Roman" w:hAnsi="Times New Roman" w:cs="Times New Roman"/>
          <w:sz w:val="28"/>
          <w:szCs w:val="28"/>
        </w:rPr>
        <w:t>ирщину у Всеукраїнському етапі с</w:t>
      </w:r>
      <w:r w:rsidRPr="00B1311B">
        <w:rPr>
          <w:rFonts w:ascii="Times New Roman" w:hAnsi="Times New Roman" w:cs="Times New Roman"/>
          <w:sz w:val="28"/>
          <w:szCs w:val="28"/>
        </w:rPr>
        <w:t>партакіади сер</w:t>
      </w:r>
      <w:r w:rsidR="002159A9">
        <w:rPr>
          <w:rFonts w:ascii="Times New Roman" w:hAnsi="Times New Roman" w:cs="Times New Roman"/>
          <w:sz w:val="28"/>
          <w:szCs w:val="28"/>
        </w:rPr>
        <w:t>ед депутатів рад усіх рівнів. Згідно з</w:t>
      </w:r>
      <w:r w:rsidRPr="00B1311B">
        <w:rPr>
          <w:rFonts w:ascii="Times New Roman" w:hAnsi="Times New Roman" w:cs="Times New Roman"/>
          <w:sz w:val="28"/>
          <w:szCs w:val="28"/>
        </w:rPr>
        <w:t xml:space="preserve"> підсумками ІІІ Всеукраїнської спартакіади у 2013 році збірна команда Житомирщини посіла третє загальнокомандне місце. Упевнено розвивається сільський футбол. Починаючи з 2013 року, обласна рада започаткувала міжнародний турнір з міні-футболу </w:t>
      </w:r>
      <w:r w:rsidR="00A746A0">
        <w:rPr>
          <w:rFonts w:ascii="Times New Roman" w:hAnsi="Times New Roman" w:cs="Times New Roman"/>
          <w:sz w:val="28"/>
          <w:szCs w:val="28"/>
        </w:rPr>
        <w:t xml:space="preserve">на кубок голови обласної ради </w:t>
      </w:r>
      <w:r w:rsidRPr="00B1311B">
        <w:rPr>
          <w:rFonts w:ascii="Times New Roman" w:hAnsi="Times New Roman" w:cs="Times New Roman"/>
          <w:sz w:val="28"/>
          <w:szCs w:val="28"/>
        </w:rPr>
        <w:t>серед команд місцевого самоврядування</w:t>
      </w:r>
      <w:r w:rsidR="00A746A0">
        <w:rPr>
          <w:rFonts w:ascii="Times New Roman" w:hAnsi="Times New Roman" w:cs="Times New Roman"/>
          <w:sz w:val="28"/>
          <w:szCs w:val="28"/>
        </w:rPr>
        <w:t>. У першому турнірі брали участь збірні команди місцевого самоврядування Житомирської, Вінницької та Гомельс</w:t>
      </w:r>
      <w:r w:rsidR="002159A9">
        <w:rPr>
          <w:rFonts w:ascii="Times New Roman" w:hAnsi="Times New Roman" w:cs="Times New Roman"/>
          <w:sz w:val="28"/>
          <w:szCs w:val="28"/>
        </w:rPr>
        <w:t>ької (Республіка Білорусь) областей</w:t>
      </w:r>
      <w:r w:rsidR="00A746A0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BE03F9" w:rsidRPr="00166B64" w:rsidRDefault="00BE03F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Повну відкритість та прозорість нашої діяльності допомагає забезпечувати офіційний сайт обласної ради. Кількість інформаційних </w:t>
      </w:r>
      <w:r w:rsidR="00FD70EB" w:rsidRPr="00166B64">
        <w:rPr>
          <w:rFonts w:ascii="Times New Roman" w:hAnsi="Times New Roman" w:cs="Times New Roman"/>
          <w:sz w:val="28"/>
          <w:szCs w:val="28"/>
        </w:rPr>
        <w:t>повідомлень у розділі «Новини»</w:t>
      </w:r>
      <w:r w:rsidR="00D91A87">
        <w:rPr>
          <w:rFonts w:ascii="Times New Roman" w:hAnsi="Times New Roman" w:cs="Times New Roman"/>
          <w:sz w:val="28"/>
          <w:szCs w:val="28"/>
        </w:rPr>
        <w:t>,</w:t>
      </w:r>
      <w:r w:rsidR="00FD70EB" w:rsidRPr="00166B64">
        <w:rPr>
          <w:rFonts w:ascii="Times New Roman" w:hAnsi="Times New Roman" w:cs="Times New Roman"/>
          <w:sz w:val="28"/>
          <w:szCs w:val="28"/>
        </w:rPr>
        <w:t xml:space="preserve">  порівняно</w:t>
      </w:r>
      <w:r w:rsidRPr="00166B64">
        <w:rPr>
          <w:rFonts w:ascii="Times New Roman" w:hAnsi="Times New Roman" w:cs="Times New Roman"/>
          <w:sz w:val="28"/>
          <w:szCs w:val="28"/>
        </w:rPr>
        <w:t xml:space="preserve"> з минулими роками</w:t>
      </w:r>
      <w:r w:rsidR="00D91A87">
        <w:rPr>
          <w:rFonts w:ascii="Times New Roman" w:hAnsi="Times New Roman" w:cs="Times New Roman"/>
          <w:sz w:val="28"/>
          <w:szCs w:val="28"/>
        </w:rPr>
        <w:t>,</w:t>
      </w:r>
      <w:r w:rsidRPr="00166B64">
        <w:rPr>
          <w:rFonts w:ascii="Times New Roman" w:hAnsi="Times New Roman" w:cs="Times New Roman"/>
          <w:sz w:val="28"/>
          <w:szCs w:val="28"/>
        </w:rPr>
        <w:t xml:space="preserve"> зросла у декілька разів. З початку року таких було розміщено більше тисячі. Помітно розширилися тематика та географія матеріалів про висвітлення діяльності обласної ради, депутатського корпусу, регіональних асоціацій місцевого самоврядування.  </w:t>
      </w:r>
    </w:p>
    <w:p w:rsidR="00BB21DE" w:rsidRDefault="00BE03F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Користувачі сайту також можуть знайти й іншу цікаву та потрібну інформацію</w:t>
      </w:r>
      <w:r w:rsidR="00BB21D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03F9" w:rsidRPr="00166B64" w:rsidRDefault="00BE03F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Голова обласної ради та його заступники, представники депутатських </w:t>
      </w:r>
      <w:r w:rsidR="006A736D" w:rsidRPr="00166B64">
        <w:rPr>
          <w:rFonts w:ascii="Times New Roman" w:hAnsi="Times New Roman" w:cs="Times New Roman"/>
          <w:sz w:val="28"/>
          <w:szCs w:val="28"/>
        </w:rPr>
        <w:t xml:space="preserve">фракцій </w:t>
      </w:r>
      <w:r w:rsidR="00D91A87">
        <w:rPr>
          <w:rFonts w:ascii="Times New Roman" w:hAnsi="Times New Roman" w:cs="Times New Roman"/>
          <w:sz w:val="28"/>
          <w:szCs w:val="28"/>
        </w:rPr>
        <w:t>в обласній раді</w:t>
      </w:r>
      <w:r w:rsidR="006A736D" w:rsidRPr="00166B64">
        <w:rPr>
          <w:rFonts w:ascii="Times New Roman" w:hAnsi="Times New Roman" w:cs="Times New Roman"/>
          <w:sz w:val="28"/>
          <w:szCs w:val="28"/>
        </w:rPr>
        <w:t xml:space="preserve"> виступають</w:t>
      </w:r>
      <w:r w:rsidRPr="00166B64">
        <w:rPr>
          <w:rFonts w:ascii="Times New Roman" w:hAnsi="Times New Roman" w:cs="Times New Roman"/>
          <w:sz w:val="28"/>
          <w:szCs w:val="28"/>
        </w:rPr>
        <w:t xml:space="preserve"> на сторінках обласних видань, в ефірі обласного радіо, обласного телебачення, ТРК «</w:t>
      </w:r>
      <w:proofErr w:type="spellStart"/>
      <w:r w:rsidRPr="00166B64">
        <w:rPr>
          <w:rFonts w:ascii="Times New Roman" w:hAnsi="Times New Roman" w:cs="Times New Roman"/>
          <w:sz w:val="28"/>
          <w:szCs w:val="28"/>
        </w:rPr>
        <w:t>Союз-ТВ</w:t>
      </w:r>
      <w:proofErr w:type="spellEnd"/>
      <w:r w:rsidRPr="00166B64">
        <w:rPr>
          <w:rFonts w:ascii="Times New Roman" w:hAnsi="Times New Roman" w:cs="Times New Roman"/>
          <w:sz w:val="28"/>
          <w:szCs w:val="28"/>
        </w:rPr>
        <w:t xml:space="preserve">», Студії ТОВ ТРК «Ц» та інших </w:t>
      </w:r>
      <w:proofErr w:type="spellStart"/>
      <w:r w:rsidRPr="00166B64">
        <w:rPr>
          <w:rFonts w:ascii="Times New Roman" w:hAnsi="Times New Roman" w:cs="Times New Roman"/>
          <w:sz w:val="28"/>
          <w:szCs w:val="28"/>
        </w:rPr>
        <w:t>радіо-</w:t>
      </w:r>
      <w:proofErr w:type="spellEnd"/>
      <w:r w:rsidRPr="00166B64">
        <w:rPr>
          <w:rFonts w:ascii="Times New Roman" w:hAnsi="Times New Roman" w:cs="Times New Roman"/>
          <w:sz w:val="28"/>
          <w:szCs w:val="28"/>
        </w:rPr>
        <w:t xml:space="preserve">, телекомпаній. </w:t>
      </w:r>
    </w:p>
    <w:p w:rsidR="00BE03F9" w:rsidRPr="00166B64" w:rsidRDefault="00BE03F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У своїх </w:t>
      </w:r>
      <w:r w:rsidR="00D91A87">
        <w:rPr>
          <w:rFonts w:ascii="Times New Roman" w:hAnsi="Times New Roman" w:cs="Times New Roman"/>
          <w:sz w:val="28"/>
          <w:szCs w:val="28"/>
        </w:rPr>
        <w:t>виступах, інтерв’ю, коментарях  місцевим</w:t>
      </w:r>
      <w:r w:rsidRPr="00166B64">
        <w:rPr>
          <w:rFonts w:ascii="Times New Roman" w:hAnsi="Times New Roman" w:cs="Times New Roman"/>
          <w:sz w:val="28"/>
          <w:szCs w:val="28"/>
        </w:rPr>
        <w:t xml:space="preserve"> ЗМІ керівники обласної ради, депутати порушували теми реформування місцевого самоврядування, територіальної організації влади, соціально-економічного розвитку територій, роль та значення органів місцевого самоврядування в самоорганізації населення, посилення </w:t>
      </w:r>
      <w:r w:rsidR="003A3AA8" w:rsidRPr="00166B64">
        <w:rPr>
          <w:rFonts w:ascii="Times New Roman" w:hAnsi="Times New Roman" w:cs="Times New Roman"/>
          <w:sz w:val="28"/>
          <w:szCs w:val="28"/>
        </w:rPr>
        <w:t xml:space="preserve">впливу </w:t>
      </w:r>
      <w:r w:rsidRPr="00166B64">
        <w:rPr>
          <w:rFonts w:ascii="Times New Roman" w:hAnsi="Times New Roman" w:cs="Times New Roman"/>
          <w:sz w:val="28"/>
          <w:szCs w:val="28"/>
        </w:rPr>
        <w:t xml:space="preserve">громадських інституцій </w:t>
      </w:r>
      <w:r w:rsidR="003A3AA8" w:rsidRPr="00166B64">
        <w:rPr>
          <w:rFonts w:ascii="Times New Roman" w:hAnsi="Times New Roman" w:cs="Times New Roman"/>
          <w:sz w:val="28"/>
          <w:szCs w:val="28"/>
        </w:rPr>
        <w:t xml:space="preserve">на ефективність </w:t>
      </w:r>
      <w:r w:rsidRPr="00166B64">
        <w:rPr>
          <w:rFonts w:ascii="Times New Roman" w:hAnsi="Times New Roman" w:cs="Times New Roman"/>
          <w:sz w:val="28"/>
          <w:szCs w:val="28"/>
        </w:rPr>
        <w:t xml:space="preserve"> розв’язанн</w:t>
      </w:r>
      <w:r w:rsidR="003A3AA8" w:rsidRPr="00166B64">
        <w:rPr>
          <w:rFonts w:ascii="Times New Roman" w:hAnsi="Times New Roman" w:cs="Times New Roman"/>
          <w:sz w:val="28"/>
          <w:szCs w:val="28"/>
        </w:rPr>
        <w:t>я</w:t>
      </w:r>
      <w:r w:rsidRPr="00166B64">
        <w:rPr>
          <w:rFonts w:ascii="Times New Roman" w:hAnsi="Times New Roman" w:cs="Times New Roman"/>
          <w:sz w:val="28"/>
          <w:szCs w:val="28"/>
        </w:rPr>
        <w:t xml:space="preserve"> проблем місцевого життя. </w:t>
      </w:r>
    </w:p>
    <w:p w:rsidR="00BE03F9" w:rsidRPr="00166B64" w:rsidRDefault="00BE03F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>В обласній г</w:t>
      </w:r>
      <w:r w:rsidR="00506450" w:rsidRPr="00166B64">
        <w:rPr>
          <w:rFonts w:ascii="Times New Roman" w:hAnsi="Times New Roman" w:cs="Times New Roman"/>
          <w:sz w:val="28"/>
          <w:szCs w:val="28"/>
        </w:rPr>
        <w:t>азеті «Житомирщина» діє постійна рубрика</w:t>
      </w:r>
      <w:r w:rsidRPr="00166B64">
        <w:rPr>
          <w:rFonts w:ascii="Times New Roman" w:hAnsi="Times New Roman" w:cs="Times New Roman"/>
          <w:sz w:val="28"/>
          <w:szCs w:val="28"/>
        </w:rPr>
        <w:t xml:space="preserve"> «В обласній ра</w:t>
      </w:r>
      <w:r w:rsidR="00506450" w:rsidRPr="00166B64">
        <w:rPr>
          <w:rFonts w:ascii="Times New Roman" w:hAnsi="Times New Roman" w:cs="Times New Roman"/>
          <w:sz w:val="28"/>
          <w:szCs w:val="28"/>
        </w:rPr>
        <w:t>ді», на обласному телебаченні започаткована щотижнева передача</w:t>
      </w:r>
      <w:r w:rsidRPr="00166B64">
        <w:rPr>
          <w:rFonts w:ascii="Times New Roman" w:hAnsi="Times New Roman" w:cs="Times New Roman"/>
          <w:sz w:val="28"/>
          <w:szCs w:val="28"/>
        </w:rPr>
        <w:t xml:space="preserve">  </w:t>
      </w:r>
      <w:r w:rsidRPr="00166B64">
        <w:rPr>
          <w:rFonts w:ascii="Times New Roman" w:hAnsi="Times New Roman" w:cs="Times New Roman"/>
          <w:sz w:val="28"/>
          <w:szCs w:val="28"/>
        </w:rPr>
        <w:lastRenderedPageBreak/>
        <w:t xml:space="preserve">«Самоврядування: місцеві напрямки», на обласному радіо </w:t>
      </w:r>
      <w:r w:rsidR="00506450" w:rsidRPr="00166B64">
        <w:rPr>
          <w:rFonts w:ascii="Times New Roman" w:hAnsi="Times New Roman" w:cs="Times New Roman"/>
          <w:sz w:val="28"/>
          <w:szCs w:val="28"/>
        </w:rPr>
        <w:t xml:space="preserve">- </w:t>
      </w:r>
      <w:r w:rsidRPr="00166B64">
        <w:rPr>
          <w:rFonts w:ascii="Times New Roman" w:hAnsi="Times New Roman" w:cs="Times New Roman"/>
          <w:sz w:val="28"/>
          <w:szCs w:val="28"/>
        </w:rPr>
        <w:t xml:space="preserve">«Влада і час», яка виходить двічі на місяць.  </w:t>
      </w:r>
    </w:p>
    <w:p w:rsidR="00BE03F9" w:rsidRPr="00166B64" w:rsidRDefault="00BE03F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Упродовж  2013 року відбулося понад півтори сотні виступів голови обласної ради та його заступників в ефірі обласного радіо, створено більше </w:t>
      </w:r>
      <w:r w:rsidR="005A10A8">
        <w:rPr>
          <w:rFonts w:ascii="Times New Roman" w:hAnsi="Times New Roman" w:cs="Times New Roman"/>
          <w:sz w:val="28"/>
          <w:szCs w:val="28"/>
        </w:rPr>
        <w:t xml:space="preserve">    </w:t>
      </w:r>
      <w:r w:rsidRPr="00166B64">
        <w:rPr>
          <w:rFonts w:ascii="Times New Roman" w:hAnsi="Times New Roman" w:cs="Times New Roman"/>
          <w:sz w:val="28"/>
          <w:szCs w:val="28"/>
        </w:rPr>
        <w:t xml:space="preserve">50 тематичних телепередач про роботу органів місцевого самоврядування на обласному телебаченні. </w:t>
      </w:r>
    </w:p>
    <w:p w:rsidR="00BE03F9" w:rsidRPr="00166B64" w:rsidRDefault="00BE03F9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Можливістю розповісти про свою діяльність в ефірі обласного радіо, обласного телебачення, на сторінках газети «Житомирщини» скористалися більшість депутатів обласної ради. Для цього обласна рада у рамках виконання Програми забезпечення депутатської діяльності на 2013 рік  уклала угоди з цими засобами масової інформації. </w:t>
      </w:r>
    </w:p>
    <w:p w:rsidR="0043217F" w:rsidRPr="00166B64" w:rsidRDefault="00BE03F9" w:rsidP="00BB21D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66B64">
        <w:rPr>
          <w:rFonts w:ascii="Times New Roman" w:hAnsi="Times New Roman" w:cs="Times New Roman"/>
          <w:sz w:val="28"/>
          <w:szCs w:val="28"/>
        </w:rPr>
        <w:t xml:space="preserve">Постійно розміщується інформація про діяльність обласної ради, голови обласної ради, його заступників, депутатського корпусу на сторінках районних та </w:t>
      </w:r>
      <w:proofErr w:type="spellStart"/>
      <w:r w:rsidRPr="00166B64">
        <w:rPr>
          <w:rFonts w:ascii="Times New Roman" w:hAnsi="Times New Roman" w:cs="Times New Roman"/>
          <w:sz w:val="28"/>
          <w:szCs w:val="28"/>
        </w:rPr>
        <w:t>міськрайонних</w:t>
      </w:r>
      <w:proofErr w:type="spellEnd"/>
      <w:r w:rsidRPr="00166B64">
        <w:rPr>
          <w:rFonts w:ascii="Times New Roman" w:hAnsi="Times New Roman" w:cs="Times New Roman"/>
          <w:sz w:val="28"/>
          <w:szCs w:val="28"/>
        </w:rPr>
        <w:t xml:space="preserve"> видань, на обласних інформаційних </w:t>
      </w:r>
      <w:proofErr w:type="spellStart"/>
      <w:r w:rsidRPr="00166B64">
        <w:rPr>
          <w:rFonts w:ascii="Times New Roman" w:hAnsi="Times New Roman" w:cs="Times New Roman"/>
          <w:sz w:val="28"/>
          <w:szCs w:val="28"/>
        </w:rPr>
        <w:t>інтернет-порталах</w:t>
      </w:r>
      <w:proofErr w:type="spellEnd"/>
      <w:r w:rsidRPr="00166B64">
        <w:rPr>
          <w:rFonts w:ascii="Times New Roman" w:hAnsi="Times New Roman" w:cs="Times New Roman"/>
          <w:sz w:val="28"/>
          <w:szCs w:val="28"/>
        </w:rPr>
        <w:t>, у Всеукраїнських</w:t>
      </w:r>
      <w:r w:rsidR="00BB21DE">
        <w:rPr>
          <w:rFonts w:ascii="Times New Roman" w:hAnsi="Times New Roman" w:cs="Times New Roman"/>
          <w:sz w:val="28"/>
          <w:szCs w:val="28"/>
        </w:rPr>
        <w:t xml:space="preserve"> ЗМІ. </w:t>
      </w:r>
    </w:p>
    <w:p w:rsidR="00D52F31" w:rsidRDefault="00BB21DE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Коло питань, над якими працює обласна рада, досить </w:t>
      </w:r>
      <w:r w:rsidR="00DD67EE">
        <w:rPr>
          <w:rFonts w:ascii="Times New Roman" w:hAnsi="Times New Roman" w:cs="Times New Roman"/>
          <w:sz w:val="28"/>
          <w:szCs w:val="28"/>
        </w:rPr>
        <w:t xml:space="preserve">широке. </w:t>
      </w:r>
      <w:r w:rsidR="00D52F31">
        <w:rPr>
          <w:rFonts w:ascii="Times New Roman" w:hAnsi="Times New Roman" w:cs="Times New Roman"/>
          <w:sz w:val="28"/>
          <w:szCs w:val="28"/>
        </w:rPr>
        <w:t>Переконаний</w:t>
      </w:r>
      <w:r w:rsidR="00D52F31" w:rsidRPr="00D52F31">
        <w:rPr>
          <w:rFonts w:ascii="Times New Roman" w:hAnsi="Times New Roman" w:cs="Times New Roman"/>
          <w:sz w:val="28"/>
          <w:szCs w:val="28"/>
        </w:rPr>
        <w:t>, що наша спільна ініціатива, відповідальність перед людьми, які висловили нам довіру, діалог з усіма конструктивними силами – це і є реальна запорука по</w:t>
      </w:r>
      <w:r w:rsidR="00D52F31">
        <w:rPr>
          <w:rFonts w:ascii="Times New Roman" w:hAnsi="Times New Roman" w:cs="Times New Roman"/>
          <w:sz w:val="28"/>
          <w:szCs w:val="28"/>
        </w:rPr>
        <w:t>дальшого розвитку Поліського</w:t>
      </w:r>
      <w:r w:rsidR="00D52F31" w:rsidRPr="00D52F31">
        <w:rPr>
          <w:rFonts w:ascii="Times New Roman" w:hAnsi="Times New Roman" w:cs="Times New Roman"/>
          <w:sz w:val="28"/>
          <w:szCs w:val="28"/>
        </w:rPr>
        <w:t xml:space="preserve"> краю.</w:t>
      </w:r>
    </w:p>
    <w:p w:rsidR="00DD67EE" w:rsidRDefault="00D52F31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2F31">
        <w:rPr>
          <w:rFonts w:ascii="Times New Roman" w:hAnsi="Times New Roman" w:cs="Times New Roman"/>
          <w:sz w:val="28"/>
          <w:szCs w:val="28"/>
        </w:rPr>
        <w:t>Усвідомлюючи головну ві</w:t>
      </w:r>
      <w:r>
        <w:rPr>
          <w:rFonts w:ascii="Times New Roman" w:hAnsi="Times New Roman" w:cs="Times New Roman"/>
          <w:sz w:val="28"/>
          <w:szCs w:val="28"/>
        </w:rPr>
        <w:t>дповідальність перед виборцями Житомирщини</w:t>
      </w:r>
      <w:r w:rsidRPr="00D52F31">
        <w:rPr>
          <w:rFonts w:ascii="Times New Roman" w:hAnsi="Times New Roman" w:cs="Times New Roman"/>
          <w:sz w:val="28"/>
          <w:szCs w:val="28"/>
        </w:rPr>
        <w:t>, обласна рада  й надалі буде посилювати позиції економічної, соціальної та політичної стабільності в області в ім’я к</w:t>
      </w:r>
      <w:r>
        <w:rPr>
          <w:rFonts w:ascii="Times New Roman" w:hAnsi="Times New Roman" w:cs="Times New Roman"/>
          <w:sz w:val="28"/>
          <w:szCs w:val="28"/>
        </w:rPr>
        <w:t>ращого життя жителів нашого регіону</w:t>
      </w:r>
      <w:r w:rsidRPr="00D52F31">
        <w:rPr>
          <w:rFonts w:ascii="Times New Roman" w:hAnsi="Times New Roman" w:cs="Times New Roman"/>
          <w:sz w:val="28"/>
          <w:szCs w:val="28"/>
        </w:rPr>
        <w:t>.</w:t>
      </w:r>
    </w:p>
    <w:p w:rsidR="00792367" w:rsidRDefault="00792367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Pr="000551FA" w:rsidRDefault="00792367" w:rsidP="007923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1FA">
        <w:rPr>
          <w:rFonts w:ascii="Times New Roman" w:hAnsi="Times New Roman" w:cs="Times New Roman"/>
          <w:b/>
          <w:sz w:val="28"/>
          <w:szCs w:val="28"/>
        </w:rPr>
        <w:lastRenderedPageBreak/>
        <w:t>СЕСІЇ ОБЛАСНОЇ РАДИ</w:t>
      </w:r>
    </w:p>
    <w:p w:rsidR="00792367" w:rsidRDefault="00792367" w:rsidP="007923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звітний період було проведено 5 сесій (14 сесія – 2 пленарних засідання);</w:t>
      </w: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прийнято рішень – 305,</w:t>
      </w: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розглянуто депутатських запитів – 52,</w:t>
      </w: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направлено звернень, клопотань у вищі державні органи – 7,</w:t>
      </w: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заслухано звітів керівників облдержадміністрації – 1,</w:t>
      </w: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прийнято обласних програм – 15</w:t>
      </w: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Pr="000551FA" w:rsidRDefault="00792367" w:rsidP="007923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367" w:rsidRPr="000551FA" w:rsidRDefault="00792367" w:rsidP="007923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1FA">
        <w:rPr>
          <w:rFonts w:ascii="Times New Roman" w:hAnsi="Times New Roman" w:cs="Times New Roman"/>
          <w:b/>
          <w:sz w:val="28"/>
          <w:szCs w:val="28"/>
        </w:rPr>
        <w:t>ЗАСІДАННЯ ПОСТІЙНИХ КОМІСІЙ</w:t>
      </w:r>
    </w:p>
    <w:p w:rsidR="00792367" w:rsidRDefault="00792367" w:rsidP="007923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Проведено засідань – 53</w:t>
      </w: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Розглянуто питань – 767</w:t>
      </w: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Pr="000551FA" w:rsidRDefault="00792367" w:rsidP="007923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1FA">
        <w:rPr>
          <w:rFonts w:ascii="Times New Roman" w:hAnsi="Times New Roman" w:cs="Times New Roman"/>
          <w:b/>
          <w:sz w:val="28"/>
          <w:szCs w:val="28"/>
        </w:rPr>
        <w:t>РОЗПОРЯДЖЕННЯ</w:t>
      </w:r>
    </w:p>
    <w:p w:rsidR="00792367" w:rsidRPr="000551FA" w:rsidRDefault="00792367" w:rsidP="007923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1FA">
        <w:rPr>
          <w:rFonts w:ascii="Times New Roman" w:hAnsi="Times New Roman" w:cs="Times New Roman"/>
          <w:b/>
          <w:sz w:val="28"/>
          <w:szCs w:val="28"/>
        </w:rPr>
        <w:t>голови обласної ради за звітній період</w:t>
      </w: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сього видано розпоряджень – 1303</w:t>
      </w:r>
      <w:r w:rsidRPr="000551FA">
        <w:rPr>
          <w:rFonts w:ascii="Times New Roman" w:hAnsi="Times New Roman" w:cs="Times New Roman"/>
          <w:sz w:val="28"/>
          <w:szCs w:val="28"/>
        </w:rPr>
        <w:t>, з них: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основних - 66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>- кадрових – 4</w:t>
      </w:r>
      <w:r>
        <w:rPr>
          <w:rFonts w:ascii="Times New Roman" w:hAnsi="Times New Roman" w:cs="Times New Roman"/>
          <w:sz w:val="28"/>
          <w:szCs w:val="28"/>
        </w:rPr>
        <w:t>99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 відпустки - 259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господарських - 479</w:t>
      </w:r>
    </w:p>
    <w:p w:rsidR="00792367" w:rsidRDefault="00792367" w:rsidP="007923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367" w:rsidRPr="00FB4948" w:rsidRDefault="00792367" w:rsidP="007923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4948">
        <w:rPr>
          <w:rFonts w:ascii="Times New Roman" w:hAnsi="Times New Roman" w:cs="Times New Roman"/>
          <w:b/>
          <w:sz w:val="28"/>
          <w:szCs w:val="28"/>
        </w:rPr>
        <w:t>ПОСТІЙНІ КОМІСІЇ ОБЛАСНОЇ РАДИ</w:t>
      </w: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0173" w:type="dxa"/>
        <w:tblLayout w:type="fixed"/>
        <w:tblLook w:val="04A0" w:firstRow="1" w:lastRow="0" w:firstColumn="1" w:lastColumn="0" w:noHBand="0" w:noVBand="1"/>
      </w:tblPr>
      <w:tblGrid>
        <w:gridCol w:w="392"/>
        <w:gridCol w:w="3402"/>
        <w:gridCol w:w="1559"/>
        <w:gridCol w:w="1418"/>
        <w:gridCol w:w="1701"/>
        <w:gridCol w:w="1701"/>
      </w:tblGrid>
      <w:tr w:rsidR="00792367" w:rsidRPr="00792367" w:rsidTr="005F6725">
        <w:tc>
          <w:tcPr>
            <w:tcW w:w="392" w:type="dxa"/>
          </w:tcPr>
          <w:p w:rsidR="00792367" w:rsidRPr="00792367" w:rsidRDefault="00792367" w:rsidP="005F6725">
            <w:pPr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№ з/</w:t>
            </w:r>
            <w:proofErr w:type="gramStart"/>
            <w:r w:rsidRPr="00792367">
              <w:rPr>
                <w:sz w:val="28"/>
                <w:szCs w:val="28"/>
              </w:rPr>
              <w:t>п</w:t>
            </w:r>
            <w:proofErr w:type="gramEnd"/>
          </w:p>
        </w:tc>
        <w:tc>
          <w:tcPr>
            <w:tcW w:w="3402" w:type="dxa"/>
          </w:tcPr>
          <w:p w:rsidR="00792367" w:rsidRPr="00792367" w:rsidRDefault="00792367" w:rsidP="005F6725">
            <w:pPr>
              <w:rPr>
                <w:sz w:val="28"/>
                <w:szCs w:val="28"/>
              </w:rPr>
            </w:pPr>
            <w:proofErr w:type="spellStart"/>
            <w:r w:rsidRPr="00792367">
              <w:rPr>
                <w:sz w:val="28"/>
                <w:szCs w:val="28"/>
              </w:rPr>
              <w:t>Найменування</w:t>
            </w:r>
            <w:proofErr w:type="spellEnd"/>
            <w:r w:rsidRPr="00792367">
              <w:rPr>
                <w:sz w:val="28"/>
                <w:szCs w:val="28"/>
              </w:rPr>
              <w:t xml:space="preserve"> </w:t>
            </w:r>
            <w:proofErr w:type="spellStart"/>
            <w:r w:rsidRPr="00792367">
              <w:rPr>
                <w:sz w:val="28"/>
                <w:szCs w:val="28"/>
              </w:rPr>
              <w:t>постійних</w:t>
            </w:r>
            <w:proofErr w:type="spellEnd"/>
            <w:r w:rsidRPr="00792367">
              <w:rPr>
                <w:sz w:val="28"/>
                <w:szCs w:val="28"/>
              </w:rPr>
              <w:t xml:space="preserve"> </w:t>
            </w:r>
            <w:proofErr w:type="spellStart"/>
            <w:r w:rsidRPr="00792367">
              <w:rPr>
                <w:sz w:val="28"/>
                <w:szCs w:val="28"/>
              </w:rPr>
              <w:t>комісій</w:t>
            </w:r>
            <w:proofErr w:type="spellEnd"/>
          </w:p>
        </w:tc>
        <w:tc>
          <w:tcPr>
            <w:tcW w:w="1559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proofErr w:type="spellStart"/>
            <w:r w:rsidRPr="00792367">
              <w:rPr>
                <w:sz w:val="28"/>
                <w:szCs w:val="28"/>
              </w:rPr>
              <w:t>Кількість</w:t>
            </w:r>
            <w:proofErr w:type="spellEnd"/>
            <w:r w:rsidRPr="00792367">
              <w:rPr>
                <w:sz w:val="28"/>
                <w:szCs w:val="28"/>
              </w:rPr>
              <w:t xml:space="preserve"> </w:t>
            </w:r>
            <w:proofErr w:type="spellStart"/>
            <w:r w:rsidRPr="00792367">
              <w:rPr>
                <w:sz w:val="28"/>
                <w:szCs w:val="28"/>
              </w:rPr>
              <w:t>постійних</w:t>
            </w:r>
            <w:proofErr w:type="spellEnd"/>
            <w:r w:rsidRPr="00792367">
              <w:rPr>
                <w:sz w:val="28"/>
                <w:szCs w:val="28"/>
              </w:rPr>
              <w:t xml:space="preserve"> </w:t>
            </w:r>
            <w:proofErr w:type="spellStart"/>
            <w:r w:rsidRPr="00792367">
              <w:rPr>
                <w:sz w:val="28"/>
                <w:szCs w:val="28"/>
              </w:rPr>
              <w:t>комісій</w:t>
            </w:r>
            <w:proofErr w:type="spellEnd"/>
          </w:p>
        </w:tc>
        <w:tc>
          <w:tcPr>
            <w:tcW w:w="1418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proofErr w:type="spellStart"/>
            <w:r w:rsidRPr="00792367">
              <w:rPr>
                <w:sz w:val="28"/>
                <w:szCs w:val="28"/>
              </w:rPr>
              <w:t>Кількість</w:t>
            </w:r>
            <w:proofErr w:type="spellEnd"/>
            <w:r w:rsidRPr="00792367">
              <w:rPr>
                <w:sz w:val="28"/>
                <w:szCs w:val="28"/>
              </w:rPr>
              <w:t xml:space="preserve"> </w:t>
            </w:r>
            <w:proofErr w:type="spellStart"/>
            <w:r w:rsidRPr="00792367">
              <w:rPr>
                <w:sz w:val="28"/>
                <w:szCs w:val="28"/>
              </w:rPr>
              <w:t>депутаті</w:t>
            </w:r>
            <w:proofErr w:type="gramStart"/>
            <w:r w:rsidRPr="00792367">
              <w:rPr>
                <w:sz w:val="28"/>
                <w:szCs w:val="28"/>
              </w:rPr>
              <w:t>в</w:t>
            </w:r>
            <w:proofErr w:type="spellEnd"/>
            <w:proofErr w:type="gramEnd"/>
          </w:p>
        </w:tc>
        <w:tc>
          <w:tcPr>
            <w:tcW w:w="1701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 xml:space="preserve">Проведено </w:t>
            </w:r>
            <w:proofErr w:type="spellStart"/>
            <w:r w:rsidRPr="00792367">
              <w:rPr>
                <w:sz w:val="28"/>
                <w:szCs w:val="28"/>
              </w:rPr>
              <w:t>засідань</w:t>
            </w:r>
            <w:proofErr w:type="spellEnd"/>
          </w:p>
        </w:tc>
        <w:tc>
          <w:tcPr>
            <w:tcW w:w="1701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proofErr w:type="spellStart"/>
            <w:r w:rsidRPr="00792367">
              <w:rPr>
                <w:sz w:val="28"/>
                <w:szCs w:val="28"/>
              </w:rPr>
              <w:t>Розглянуто</w:t>
            </w:r>
            <w:proofErr w:type="spellEnd"/>
            <w:r w:rsidRPr="00792367">
              <w:rPr>
                <w:sz w:val="28"/>
                <w:szCs w:val="28"/>
              </w:rPr>
              <w:t xml:space="preserve"> питань</w:t>
            </w:r>
          </w:p>
        </w:tc>
      </w:tr>
      <w:tr w:rsidR="00792367" w:rsidRPr="00792367" w:rsidTr="005F6725">
        <w:tc>
          <w:tcPr>
            <w:tcW w:w="392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proofErr w:type="spellStart"/>
            <w:r w:rsidRPr="00792367">
              <w:rPr>
                <w:sz w:val="28"/>
                <w:szCs w:val="28"/>
              </w:rPr>
              <w:t>Всього</w:t>
            </w:r>
            <w:proofErr w:type="spellEnd"/>
            <w:r w:rsidRPr="00792367">
              <w:rPr>
                <w:sz w:val="28"/>
                <w:szCs w:val="28"/>
              </w:rPr>
              <w:t xml:space="preserve">, </w:t>
            </w:r>
            <w:proofErr w:type="gramStart"/>
            <w:r w:rsidRPr="00792367">
              <w:rPr>
                <w:sz w:val="28"/>
                <w:szCs w:val="28"/>
              </w:rPr>
              <w:t>у</w:t>
            </w:r>
            <w:proofErr w:type="gramEnd"/>
            <w:r w:rsidRPr="00792367">
              <w:rPr>
                <w:sz w:val="28"/>
                <w:szCs w:val="28"/>
              </w:rPr>
              <w:t xml:space="preserve"> тому </w:t>
            </w:r>
            <w:proofErr w:type="spellStart"/>
            <w:r w:rsidRPr="00792367">
              <w:rPr>
                <w:sz w:val="28"/>
                <w:szCs w:val="28"/>
              </w:rPr>
              <w:t>числі</w:t>
            </w:r>
            <w:proofErr w:type="spellEnd"/>
            <w:r w:rsidRPr="00792367">
              <w:rPr>
                <w:sz w:val="28"/>
                <w:szCs w:val="28"/>
              </w:rPr>
              <w:t>:</w:t>
            </w:r>
          </w:p>
        </w:tc>
        <w:tc>
          <w:tcPr>
            <w:tcW w:w="1559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8</w:t>
            </w:r>
          </w:p>
        </w:tc>
        <w:tc>
          <w:tcPr>
            <w:tcW w:w="1418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109</w:t>
            </w:r>
          </w:p>
        </w:tc>
        <w:tc>
          <w:tcPr>
            <w:tcW w:w="1701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53</w:t>
            </w:r>
          </w:p>
        </w:tc>
        <w:tc>
          <w:tcPr>
            <w:tcW w:w="1701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767</w:t>
            </w:r>
          </w:p>
        </w:tc>
      </w:tr>
      <w:tr w:rsidR="00792367" w:rsidRPr="00792367" w:rsidTr="005F6725">
        <w:tc>
          <w:tcPr>
            <w:tcW w:w="392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</w:rPr>
              <w:t xml:space="preserve">з питань </w:t>
            </w:r>
            <w:r w:rsidRPr="00792367">
              <w:rPr>
                <w:sz w:val="28"/>
                <w:szCs w:val="28"/>
                <w:lang w:val="uk-UA"/>
              </w:rPr>
              <w:t>бюджету і комунальної власності</w:t>
            </w:r>
          </w:p>
        </w:tc>
        <w:tc>
          <w:tcPr>
            <w:tcW w:w="1559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319</w:t>
            </w:r>
          </w:p>
        </w:tc>
      </w:tr>
      <w:tr w:rsidR="00792367" w:rsidRPr="00792367" w:rsidTr="005F6725">
        <w:tc>
          <w:tcPr>
            <w:tcW w:w="392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</w:rPr>
              <w:t xml:space="preserve">з питань </w:t>
            </w:r>
            <w:proofErr w:type="spellStart"/>
            <w:proofErr w:type="gramStart"/>
            <w:r w:rsidRPr="00792367">
              <w:rPr>
                <w:sz w:val="28"/>
                <w:szCs w:val="28"/>
              </w:rPr>
              <w:t>соц</w:t>
            </w:r>
            <w:proofErr w:type="gramEnd"/>
            <w:r w:rsidRPr="00792367">
              <w:rPr>
                <w:sz w:val="28"/>
                <w:szCs w:val="28"/>
              </w:rPr>
              <w:t>іально-економічного</w:t>
            </w:r>
            <w:proofErr w:type="spellEnd"/>
            <w:r w:rsidRPr="00792367">
              <w:rPr>
                <w:sz w:val="28"/>
                <w:szCs w:val="28"/>
              </w:rPr>
              <w:t xml:space="preserve"> </w:t>
            </w:r>
            <w:r w:rsidRPr="00792367">
              <w:rPr>
                <w:sz w:val="28"/>
                <w:szCs w:val="28"/>
                <w:lang w:val="uk-UA"/>
              </w:rPr>
              <w:t>розвитку регіону, інвестиційної діяльності та середнього та малого бізнесу</w:t>
            </w:r>
          </w:p>
        </w:tc>
        <w:tc>
          <w:tcPr>
            <w:tcW w:w="1559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40</w:t>
            </w:r>
          </w:p>
        </w:tc>
      </w:tr>
      <w:tr w:rsidR="00792367" w:rsidRPr="00792367" w:rsidTr="005F6725">
        <w:tc>
          <w:tcPr>
            <w:tcW w:w="392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з питань агропромислового  комплексу, земельних відносин та розвитку села</w:t>
            </w:r>
          </w:p>
        </w:tc>
        <w:tc>
          <w:tcPr>
            <w:tcW w:w="1559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38</w:t>
            </w:r>
          </w:p>
        </w:tc>
      </w:tr>
      <w:tr w:rsidR="00792367" w:rsidRPr="00792367" w:rsidTr="005F6725">
        <w:tc>
          <w:tcPr>
            <w:tcW w:w="392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4</w:t>
            </w:r>
          </w:p>
        </w:tc>
        <w:tc>
          <w:tcPr>
            <w:tcW w:w="3402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</w:rPr>
              <w:t xml:space="preserve">з питань </w:t>
            </w:r>
            <w:proofErr w:type="spellStart"/>
            <w:r w:rsidRPr="00792367">
              <w:rPr>
                <w:sz w:val="28"/>
                <w:szCs w:val="28"/>
              </w:rPr>
              <w:t>Чорнобильської</w:t>
            </w:r>
            <w:proofErr w:type="spellEnd"/>
            <w:r w:rsidRPr="00792367">
              <w:rPr>
                <w:sz w:val="28"/>
                <w:szCs w:val="28"/>
              </w:rPr>
              <w:t xml:space="preserve"> </w:t>
            </w:r>
            <w:proofErr w:type="spellStart"/>
            <w:r w:rsidRPr="00792367">
              <w:rPr>
                <w:sz w:val="28"/>
                <w:szCs w:val="28"/>
              </w:rPr>
              <w:t>катастрофи</w:t>
            </w:r>
            <w:proofErr w:type="spellEnd"/>
            <w:r w:rsidRPr="00792367">
              <w:rPr>
                <w:sz w:val="28"/>
                <w:szCs w:val="28"/>
              </w:rPr>
              <w:t xml:space="preserve">, </w:t>
            </w:r>
            <w:proofErr w:type="spellStart"/>
            <w:r w:rsidRPr="00792367">
              <w:rPr>
                <w:sz w:val="28"/>
                <w:szCs w:val="28"/>
              </w:rPr>
              <w:t>екології</w:t>
            </w:r>
            <w:proofErr w:type="spellEnd"/>
            <w:r w:rsidRPr="00792367">
              <w:rPr>
                <w:sz w:val="28"/>
                <w:szCs w:val="28"/>
              </w:rPr>
              <w:t xml:space="preserve"> </w:t>
            </w:r>
            <w:r w:rsidRPr="00792367">
              <w:rPr>
                <w:sz w:val="28"/>
                <w:szCs w:val="28"/>
                <w:lang w:val="uk-UA"/>
              </w:rPr>
              <w:t>та використання природних ресурсі</w:t>
            </w:r>
            <w:proofErr w:type="gramStart"/>
            <w:r w:rsidRPr="00792367">
              <w:rPr>
                <w:sz w:val="28"/>
                <w:szCs w:val="28"/>
                <w:lang w:val="uk-UA"/>
              </w:rPr>
              <w:t>в</w:t>
            </w:r>
            <w:proofErr w:type="gramEnd"/>
          </w:p>
        </w:tc>
        <w:tc>
          <w:tcPr>
            <w:tcW w:w="1559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17</w:t>
            </w:r>
          </w:p>
        </w:tc>
        <w:tc>
          <w:tcPr>
            <w:tcW w:w="1701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118</w:t>
            </w:r>
          </w:p>
        </w:tc>
      </w:tr>
      <w:tr w:rsidR="00792367" w:rsidRPr="00792367" w:rsidTr="005F6725">
        <w:tc>
          <w:tcPr>
            <w:tcW w:w="392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5</w:t>
            </w:r>
          </w:p>
        </w:tc>
        <w:tc>
          <w:tcPr>
            <w:tcW w:w="3402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 xml:space="preserve">з питань охорони здоров’я, соціального захисту населення та у справах ветеранів </w:t>
            </w:r>
          </w:p>
        </w:tc>
        <w:tc>
          <w:tcPr>
            <w:tcW w:w="1559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14</w:t>
            </w:r>
          </w:p>
        </w:tc>
        <w:tc>
          <w:tcPr>
            <w:tcW w:w="1701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58</w:t>
            </w:r>
          </w:p>
        </w:tc>
      </w:tr>
      <w:tr w:rsidR="00792367" w:rsidRPr="00792367" w:rsidTr="005F6725">
        <w:tc>
          <w:tcPr>
            <w:tcW w:w="392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6</w:t>
            </w:r>
          </w:p>
        </w:tc>
        <w:tc>
          <w:tcPr>
            <w:tcW w:w="3402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З питань законності, правопорядку і прав людини</w:t>
            </w:r>
          </w:p>
        </w:tc>
        <w:tc>
          <w:tcPr>
            <w:tcW w:w="1559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5</w:t>
            </w:r>
          </w:p>
        </w:tc>
        <w:tc>
          <w:tcPr>
            <w:tcW w:w="1701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44</w:t>
            </w:r>
          </w:p>
        </w:tc>
      </w:tr>
      <w:tr w:rsidR="00792367" w:rsidRPr="00792367" w:rsidTr="005F6725">
        <w:tc>
          <w:tcPr>
            <w:tcW w:w="392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7</w:t>
            </w:r>
          </w:p>
        </w:tc>
        <w:tc>
          <w:tcPr>
            <w:tcW w:w="3402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з гуманітарних питань</w:t>
            </w:r>
          </w:p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74</w:t>
            </w:r>
          </w:p>
        </w:tc>
      </w:tr>
      <w:tr w:rsidR="00792367" w:rsidRPr="00792367" w:rsidTr="005F6725">
        <w:tc>
          <w:tcPr>
            <w:tcW w:w="392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8</w:t>
            </w:r>
          </w:p>
        </w:tc>
        <w:tc>
          <w:tcPr>
            <w:tcW w:w="3402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з питань регламенту, депутатської етики та місцевого самоврядування</w:t>
            </w:r>
          </w:p>
        </w:tc>
        <w:tc>
          <w:tcPr>
            <w:tcW w:w="1559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1418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792367" w:rsidRPr="00792367" w:rsidRDefault="00792367" w:rsidP="005F6725">
            <w:pPr>
              <w:jc w:val="both"/>
              <w:rPr>
                <w:sz w:val="28"/>
                <w:szCs w:val="28"/>
              </w:rPr>
            </w:pPr>
            <w:r w:rsidRPr="00792367">
              <w:rPr>
                <w:sz w:val="28"/>
                <w:szCs w:val="28"/>
              </w:rPr>
              <w:t>76</w:t>
            </w:r>
          </w:p>
        </w:tc>
      </w:tr>
    </w:tbl>
    <w:p w:rsidR="00792367" w:rsidRP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Pr="000551FA" w:rsidRDefault="00792367" w:rsidP="007923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1FA">
        <w:rPr>
          <w:rFonts w:ascii="Times New Roman" w:hAnsi="Times New Roman" w:cs="Times New Roman"/>
          <w:b/>
          <w:sz w:val="28"/>
          <w:szCs w:val="28"/>
        </w:rPr>
        <w:t>ВІДОМОСТІ</w:t>
      </w:r>
    </w:p>
    <w:p w:rsidR="00792367" w:rsidRPr="000551FA" w:rsidRDefault="00792367" w:rsidP="007923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1FA">
        <w:rPr>
          <w:rFonts w:ascii="Times New Roman" w:hAnsi="Times New Roman" w:cs="Times New Roman"/>
          <w:b/>
          <w:sz w:val="28"/>
          <w:szCs w:val="28"/>
        </w:rPr>
        <w:t>про документообіг виконавчого апарату обласної ради</w:t>
      </w:r>
    </w:p>
    <w:p w:rsidR="00792367" w:rsidRPr="000551FA" w:rsidRDefault="00792367" w:rsidP="007923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період з 20.12.12 по 31</w:t>
      </w:r>
      <w:r w:rsidRPr="000551FA">
        <w:rPr>
          <w:rFonts w:ascii="Times New Roman" w:hAnsi="Times New Roman" w:cs="Times New Roman"/>
          <w:sz w:val="28"/>
          <w:szCs w:val="28"/>
        </w:rPr>
        <w:t xml:space="preserve">.12.13 </w:t>
      </w:r>
      <w:proofErr w:type="spellStart"/>
      <w:r w:rsidRPr="000551FA">
        <w:rPr>
          <w:rFonts w:ascii="Times New Roman" w:hAnsi="Times New Roman" w:cs="Times New Roman"/>
          <w:sz w:val="28"/>
          <w:szCs w:val="28"/>
        </w:rPr>
        <w:t>pp</w:t>
      </w:r>
      <w:proofErr w:type="spellEnd"/>
      <w:r w:rsidRPr="000551FA">
        <w:rPr>
          <w:rFonts w:ascii="Times New Roman" w:hAnsi="Times New Roman" w:cs="Times New Roman"/>
          <w:sz w:val="28"/>
          <w:szCs w:val="28"/>
        </w:rPr>
        <w:t>.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 xml:space="preserve">Кількість вхідних документів, що надійшли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–  3201</w:t>
      </w:r>
      <w:r w:rsidRPr="00055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>Кількість вхідних документ</w:t>
      </w:r>
      <w:r>
        <w:rPr>
          <w:rFonts w:ascii="Times New Roman" w:hAnsi="Times New Roman" w:cs="Times New Roman"/>
          <w:sz w:val="28"/>
          <w:szCs w:val="28"/>
        </w:rPr>
        <w:t>ів, втятих на контроль–2548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 xml:space="preserve">Надійшло документів від органів влади вищого рівня – 583 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 xml:space="preserve">Від обласних управлінь, райдержадміністрацій. місцевих рад 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 xml:space="preserve">різних рівнів, підприємств, установ та </w:t>
      </w:r>
      <w:r>
        <w:rPr>
          <w:rFonts w:ascii="Times New Roman" w:hAnsi="Times New Roman" w:cs="Times New Roman"/>
          <w:sz w:val="28"/>
          <w:szCs w:val="28"/>
        </w:rPr>
        <w:t>організацій області       – 3017</w:t>
      </w:r>
      <w:r w:rsidRPr="00055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Вихідна кореспонденція                                                                - 1332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 xml:space="preserve">Відправлено кореспонденції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– 5130</w:t>
      </w:r>
      <w:r w:rsidRPr="000551F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>Проведено 5 сесій (14 сесія 2 пленарні засідання), на яких прийнято 305 рішень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2367" w:rsidRPr="000551FA" w:rsidRDefault="00792367" w:rsidP="00792367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2367" w:rsidRPr="000551FA" w:rsidRDefault="00792367" w:rsidP="007923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1FA">
        <w:rPr>
          <w:rFonts w:ascii="Times New Roman" w:hAnsi="Times New Roman" w:cs="Times New Roman"/>
          <w:b/>
          <w:sz w:val="28"/>
          <w:szCs w:val="28"/>
        </w:rPr>
        <w:t>ВІДОМОСТІ</w:t>
      </w:r>
    </w:p>
    <w:p w:rsidR="00792367" w:rsidRPr="000551FA" w:rsidRDefault="00792367" w:rsidP="007923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1FA">
        <w:rPr>
          <w:rFonts w:ascii="Times New Roman" w:hAnsi="Times New Roman" w:cs="Times New Roman"/>
          <w:b/>
          <w:sz w:val="28"/>
          <w:szCs w:val="28"/>
        </w:rPr>
        <w:t>про надання матеріальної допомоги депутатами обласної ради</w:t>
      </w:r>
    </w:p>
    <w:p w:rsidR="00792367" w:rsidRPr="000551FA" w:rsidRDefault="00792367" w:rsidP="0079236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період з 20.12.12 по 31</w:t>
      </w:r>
      <w:r w:rsidRPr="000551FA">
        <w:rPr>
          <w:rFonts w:ascii="Times New Roman" w:hAnsi="Times New Roman" w:cs="Times New Roman"/>
          <w:sz w:val="28"/>
          <w:szCs w:val="28"/>
        </w:rPr>
        <w:t>.12.13 рр.</w:t>
      </w:r>
    </w:p>
    <w:p w:rsidR="00792367" w:rsidRPr="000551FA" w:rsidRDefault="00792367" w:rsidP="007923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>Головою ради та депутатами обласної ради громадянам області, які з тієї чи іншої причини потребують допомоги, надано матеріальну допомогу в сумі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Станом на 31</w:t>
      </w:r>
      <w:r>
        <w:rPr>
          <w:rFonts w:ascii="Times New Roman" w:hAnsi="Times New Roman" w:cs="Times New Roman"/>
          <w:sz w:val="28"/>
          <w:szCs w:val="28"/>
        </w:rPr>
        <w:t xml:space="preserve"> грудня 2013 року</w:t>
      </w:r>
      <w:r w:rsidR="000673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- 1млн. 314 тис.</w:t>
      </w:r>
      <w:r w:rsidRPr="000551FA">
        <w:rPr>
          <w:rFonts w:ascii="Times New Roman" w:hAnsi="Times New Roman" w:cs="Times New Roman"/>
          <w:sz w:val="28"/>
          <w:szCs w:val="28"/>
        </w:rPr>
        <w:t xml:space="preserve"> гривень, з них: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головою ради 195 тис.</w:t>
      </w:r>
      <w:r w:rsidRPr="000551FA">
        <w:rPr>
          <w:rFonts w:ascii="Times New Roman" w:hAnsi="Times New Roman" w:cs="Times New Roman"/>
          <w:sz w:val="28"/>
          <w:szCs w:val="28"/>
        </w:rPr>
        <w:t xml:space="preserve"> гривень,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>- депутатами обласно</w:t>
      </w:r>
      <w:r>
        <w:rPr>
          <w:rFonts w:ascii="Times New Roman" w:hAnsi="Times New Roman" w:cs="Times New Roman"/>
          <w:sz w:val="28"/>
          <w:szCs w:val="28"/>
        </w:rPr>
        <w:t xml:space="preserve">ї ради </w:t>
      </w:r>
      <w:r>
        <w:rPr>
          <w:rFonts w:ascii="Times New Roman" w:hAnsi="Times New Roman" w:cs="Times New Roman"/>
          <w:sz w:val="28"/>
          <w:szCs w:val="28"/>
        </w:rPr>
        <w:t xml:space="preserve">1 млн. 119 тис. </w:t>
      </w:r>
      <w:r>
        <w:rPr>
          <w:rFonts w:ascii="Times New Roman" w:hAnsi="Times New Roman" w:cs="Times New Roman"/>
          <w:sz w:val="28"/>
          <w:szCs w:val="28"/>
        </w:rPr>
        <w:t xml:space="preserve"> гривень  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Pr="000551FA" w:rsidRDefault="00792367" w:rsidP="007923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51FA">
        <w:rPr>
          <w:rFonts w:ascii="Times New Roman" w:hAnsi="Times New Roman" w:cs="Times New Roman"/>
          <w:b/>
          <w:sz w:val="28"/>
          <w:szCs w:val="28"/>
        </w:rPr>
        <w:t>РОБОТА ЗІ ЗВЕРНЕННЯМИ ГРОМАДЯН</w:t>
      </w:r>
    </w:p>
    <w:p w:rsidR="00792367" w:rsidRPr="000551FA" w:rsidRDefault="00792367" w:rsidP="00792367">
      <w:pPr>
        <w:jc w:val="center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звітний період з 20.12.12 по 31</w:t>
      </w:r>
      <w:r w:rsidRPr="000551FA">
        <w:rPr>
          <w:rFonts w:ascii="Times New Roman" w:hAnsi="Times New Roman" w:cs="Times New Roman"/>
          <w:sz w:val="28"/>
          <w:szCs w:val="28"/>
        </w:rPr>
        <w:t>.12.13 рік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>1.</w:t>
      </w:r>
      <w:r w:rsidRPr="000551FA">
        <w:rPr>
          <w:rFonts w:ascii="Times New Roman" w:hAnsi="Times New Roman" w:cs="Times New Roman"/>
          <w:sz w:val="28"/>
          <w:szCs w:val="28"/>
        </w:rPr>
        <w:tab/>
        <w:t xml:space="preserve">Кількість усіх звернень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892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>-</w:t>
      </w:r>
      <w:r w:rsidRPr="000551FA">
        <w:rPr>
          <w:rFonts w:ascii="Times New Roman" w:hAnsi="Times New Roman" w:cs="Times New Roman"/>
          <w:sz w:val="28"/>
          <w:szCs w:val="28"/>
        </w:rPr>
        <w:tab/>
        <w:t>надійшли поштою</w:t>
      </w:r>
      <w:r w:rsidRPr="000551F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230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>-</w:t>
      </w:r>
      <w:r w:rsidRPr="000551FA">
        <w:rPr>
          <w:rFonts w:ascii="Times New Roman" w:hAnsi="Times New Roman" w:cs="Times New Roman"/>
          <w:sz w:val="28"/>
          <w:szCs w:val="28"/>
        </w:rPr>
        <w:tab/>
        <w:t>на особистому прийомі</w:t>
      </w:r>
      <w:r w:rsidRPr="000551F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662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ab/>
        <w:t xml:space="preserve">       з них:</w:t>
      </w:r>
      <w:r w:rsidRPr="000551FA">
        <w:rPr>
          <w:rFonts w:ascii="Times New Roman" w:hAnsi="Times New Roman" w:cs="Times New Roman"/>
          <w:sz w:val="28"/>
          <w:szCs w:val="28"/>
        </w:rPr>
        <w:tab/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 xml:space="preserve">колективних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83</w:t>
      </w: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>-</w:t>
      </w:r>
      <w:r w:rsidRPr="000551FA">
        <w:rPr>
          <w:rFonts w:ascii="Times New Roman" w:hAnsi="Times New Roman" w:cs="Times New Roman"/>
          <w:sz w:val="28"/>
          <w:szCs w:val="28"/>
        </w:rPr>
        <w:tab/>
        <w:t xml:space="preserve">від інвалідів, учасників війни, бойових дій, вдів загиблих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на фронті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60</w:t>
      </w: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ab/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  </w:t>
      </w:r>
      <w:r w:rsidRPr="000551FA">
        <w:rPr>
          <w:rFonts w:ascii="Times New Roman" w:hAnsi="Times New Roman" w:cs="Times New Roman"/>
          <w:sz w:val="28"/>
          <w:szCs w:val="28"/>
        </w:rPr>
        <w:t>багатодітних сімей, одиноких матерів</w:t>
      </w:r>
      <w:r w:rsidRPr="000551F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0551FA">
        <w:rPr>
          <w:rFonts w:ascii="Times New Roman" w:hAnsi="Times New Roman" w:cs="Times New Roman"/>
          <w:sz w:val="28"/>
          <w:szCs w:val="28"/>
        </w:rPr>
        <w:t>27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ветеранів  праці, пенсіонерів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</w:t>
      </w:r>
      <w:r w:rsidRPr="000551FA">
        <w:rPr>
          <w:rFonts w:ascii="Times New Roman" w:hAnsi="Times New Roman" w:cs="Times New Roman"/>
          <w:sz w:val="28"/>
          <w:szCs w:val="28"/>
        </w:rPr>
        <w:t>61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0551FA">
        <w:rPr>
          <w:rFonts w:ascii="Times New Roman" w:hAnsi="Times New Roman" w:cs="Times New Roman"/>
          <w:sz w:val="28"/>
          <w:szCs w:val="28"/>
        </w:rPr>
        <w:t>Кількість питань, п</w:t>
      </w:r>
      <w:r>
        <w:rPr>
          <w:rFonts w:ascii="Times New Roman" w:hAnsi="Times New Roman" w:cs="Times New Roman"/>
          <w:sz w:val="28"/>
          <w:szCs w:val="28"/>
        </w:rPr>
        <w:t>орушених у зверненнях громадян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1097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ab/>
        <w:t xml:space="preserve">        у тому числі:</w:t>
      </w:r>
      <w:r w:rsidRPr="000551FA">
        <w:rPr>
          <w:rFonts w:ascii="Times New Roman" w:hAnsi="Times New Roman" w:cs="Times New Roman"/>
          <w:sz w:val="28"/>
          <w:szCs w:val="28"/>
        </w:rPr>
        <w:tab/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житлові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</w:t>
      </w:r>
      <w:r w:rsidRPr="000551FA">
        <w:rPr>
          <w:rFonts w:ascii="Times New Roman" w:hAnsi="Times New Roman" w:cs="Times New Roman"/>
          <w:sz w:val="28"/>
          <w:szCs w:val="28"/>
        </w:rPr>
        <w:t>76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>-</w:t>
      </w:r>
      <w:r w:rsidRPr="000551FA">
        <w:rPr>
          <w:rFonts w:ascii="Times New Roman" w:hAnsi="Times New Roman" w:cs="Times New Roman"/>
          <w:sz w:val="28"/>
          <w:szCs w:val="28"/>
        </w:rPr>
        <w:tab/>
        <w:t>комунально</w:t>
      </w:r>
      <w:r>
        <w:rPr>
          <w:rFonts w:ascii="Times New Roman" w:hAnsi="Times New Roman" w:cs="Times New Roman"/>
          <w:sz w:val="28"/>
          <w:szCs w:val="28"/>
        </w:rPr>
        <w:t>го та дорожнього господарства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Pr="000551FA">
        <w:rPr>
          <w:rFonts w:ascii="Times New Roman" w:hAnsi="Times New Roman" w:cs="Times New Roman"/>
          <w:sz w:val="28"/>
          <w:szCs w:val="28"/>
        </w:rPr>
        <w:t>86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>-</w:t>
      </w:r>
      <w:r w:rsidRPr="000551FA">
        <w:rPr>
          <w:rFonts w:ascii="Times New Roman" w:hAnsi="Times New Roman" w:cs="Times New Roman"/>
          <w:sz w:val="28"/>
          <w:szCs w:val="28"/>
        </w:rPr>
        <w:tab/>
        <w:t>науки, освіти, виховання та навчання дітей, роботи навчально-виховних закладів</w:t>
      </w:r>
      <w:r w:rsidRPr="000551F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26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охорони здоров</w:t>
      </w:r>
      <w:r w:rsidRPr="007A06BE">
        <w:rPr>
          <w:rFonts w:ascii="Times New Roman" w:hAnsi="Times New Roman" w:cs="Times New Roman"/>
          <w:sz w:val="28"/>
          <w:szCs w:val="28"/>
          <w:lang w:val="ru-RU"/>
        </w:rPr>
        <w:t>’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ab/>
      </w:r>
      <w:r w:rsidRPr="000551F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Pr="000551FA">
        <w:rPr>
          <w:rFonts w:ascii="Times New Roman" w:hAnsi="Times New Roman" w:cs="Times New Roman"/>
          <w:sz w:val="28"/>
          <w:szCs w:val="28"/>
        </w:rPr>
        <w:t xml:space="preserve"> 64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праці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</w:t>
      </w:r>
      <w:r w:rsidRPr="000551FA">
        <w:rPr>
          <w:rFonts w:ascii="Times New Roman" w:hAnsi="Times New Roman" w:cs="Times New Roman"/>
          <w:sz w:val="28"/>
          <w:szCs w:val="28"/>
        </w:rPr>
        <w:t>47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>-</w:t>
      </w:r>
      <w:r w:rsidRPr="000551FA">
        <w:rPr>
          <w:rFonts w:ascii="Times New Roman" w:hAnsi="Times New Roman" w:cs="Times New Roman"/>
          <w:sz w:val="28"/>
          <w:szCs w:val="28"/>
        </w:rPr>
        <w:tab/>
        <w:t>соціального захисту</w:t>
      </w:r>
      <w:r w:rsidRPr="000551F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0551FA">
        <w:rPr>
          <w:rFonts w:ascii="Times New Roman" w:hAnsi="Times New Roman" w:cs="Times New Roman"/>
          <w:sz w:val="28"/>
          <w:szCs w:val="28"/>
        </w:rPr>
        <w:t>709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 w:rsidRPr="000551FA">
        <w:rPr>
          <w:rFonts w:ascii="Times New Roman" w:hAnsi="Times New Roman" w:cs="Times New Roman"/>
          <w:sz w:val="28"/>
          <w:szCs w:val="28"/>
        </w:rPr>
        <w:t>-</w:t>
      </w:r>
      <w:r w:rsidRPr="000551FA">
        <w:rPr>
          <w:rFonts w:ascii="Times New Roman" w:hAnsi="Times New Roman" w:cs="Times New Roman"/>
          <w:sz w:val="28"/>
          <w:szCs w:val="28"/>
        </w:rPr>
        <w:tab/>
        <w:t>забезпеченн</w:t>
      </w:r>
      <w:r>
        <w:rPr>
          <w:rFonts w:ascii="Times New Roman" w:hAnsi="Times New Roman" w:cs="Times New Roman"/>
          <w:sz w:val="28"/>
          <w:szCs w:val="28"/>
        </w:rPr>
        <w:t xml:space="preserve">я законності та правопорядку                  </w:t>
      </w:r>
      <w:r w:rsidRPr="000551FA">
        <w:rPr>
          <w:rFonts w:ascii="Times New Roman" w:hAnsi="Times New Roman" w:cs="Times New Roman"/>
          <w:sz w:val="28"/>
          <w:szCs w:val="28"/>
        </w:rPr>
        <w:t xml:space="preserve"> 19</w:t>
      </w: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сільського господарства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</w:t>
      </w:r>
      <w:r w:rsidRPr="000551FA">
        <w:rPr>
          <w:rFonts w:ascii="Times New Roman" w:hAnsi="Times New Roman" w:cs="Times New Roman"/>
          <w:sz w:val="28"/>
          <w:szCs w:val="28"/>
        </w:rPr>
        <w:t xml:space="preserve">   24</w:t>
      </w: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інші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</w:t>
      </w:r>
      <w:r w:rsidRPr="000551FA">
        <w:rPr>
          <w:rFonts w:ascii="Times New Roman" w:hAnsi="Times New Roman" w:cs="Times New Roman"/>
          <w:sz w:val="28"/>
          <w:szCs w:val="28"/>
        </w:rPr>
        <w:t xml:space="preserve"> 28</w:t>
      </w: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Pr="001A3F86" w:rsidRDefault="00792367" w:rsidP="007923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F86">
        <w:rPr>
          <w:rFonts w:ascii="Times New Roman" w:hAnsi="Times New Roman" w:cs="Times New Roman"/>
          <w:b/>
          <w:sz w:val="28"/>
          <w:szCs w:val="28"/>
        </w:rPr>
        <w:t>Кількість судових справ,</w:t>
      </w:r>
    </w:p>
    <w:p w:rsidR="00792367" w:rsidRPr="001A3F86" w:rsidRDefault="00792367" w:rsidP="007923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F86">
        <w:rPr>
          <w:rFonts w:ascii="Times New Roman" w:hAnsi="Times New Roman" w:cs="Times New Roman"/>
          <w:b/>
          <w:sz w:val="28"/>
          <w:szCs w:val="28"/>
        </w:rPr>
        <w:t>які розглядалися за участю Житомирської обласної ради у 2013 році</w:t>
      </w:r>
    </w:p>
    <w:p w:rsidR="00792367" w:rsidRPr="001A3F86" w:rsidRDefault="00792367" w:rsidP="007923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073"/>
        <w:gridCol w:w="2096"/>
        <w:gridCol w:w="2141"/>
        <w:gridCol w:w="2331"/>
      </w:tblGrid>
      <w:tr w:rsidR="00792367" w:rsidRPr="00792367" w:rsidTr="005F6725">
        <w:tc>
          <w:tcPr>
            <w:tcW w:w="3073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Загальна кількість судових справ</w:t>
            </w:r>
          </w:p>
        </w:tc>
        <w:tc>
          <w:tcPr>
            <w:tcW w:w="2096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 xml:space="preserve">Кількість справ, які розглядалися в судах першої інстанції </w:t>
            </w:r>
          </w:p>
        </w:tc>
        <w:tc>
          <w:tcPr>
            <w:tcW w:w="2141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 xml:space="preserve">Кількість судових справ, які переглядалися судами апеляційної інстанції </w:t>
            </w:r>
          </w:p>
        </w:tc>
        <w:tc>
          <w:tcPr>
            <w:tcW w:w="2261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 xml:space="preserve">Кількість судових справ, які переглядалися судами касаційної інстанції (Вищий господарський суд України, Вищий адміністративний суд України, Верховний Суд України) </w:t>
            </w:r>
          </w:p>
        </w:tc>
      </w:tr>
      <w:tr w:rsidR="00792367" w:rsidRPr="00792367" w:rsidTr="005F6725">
        <w:tc>
          <w:tcPr>
            <w:tcW w:w="3073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2096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2141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261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1</w:t>
            </w:r>
          </w:p>
        </w:tc>
      </w:tr>
      <w:tr w:rsidR="00792367" w:rsidRPr="00792367" w:rsidTr="005F6725">
        <w:tc>
          <w:tcPr>
            <w:tcW w:w="3073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З них спори майнового характеру (про визнання або захист права власності)</w:t>
            </w:r>
          </w:p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96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141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261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1</w:t>
            </w:r>
          </w:p>
        </w:tc>
      </w:tr>
      <w:tr w:rsidR="00792367" w:rsidRPr="00792367" w:rsidTr="005F6725">
        <w:tc>
          <w:tcPr>
            <w:tcW w:w="3073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 xml:space="preserve">Земельні спори, в т. числі про відшкодування втрат сільськогосподарського та лісогосподарського виробництва, про припинення права користування надрами, щодо мисливських угідь </w:t>
            </w:r>
          </w:p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96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2141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261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-</w:t>
            </w:r>
          </w:p>
        </w:tc>
      </w:tr>
      <w:tr w:rsidR="00792367" w:rsidRPr="00792367" w:rsidTr="005F6725">
        <w:tc>
          <w:tcPr>
            <w:tcW w:w="3073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Спори щодо орендних відносин</w:t>
            </w:r>
          </w:p>
        </w:tc>
        <w:tc>
          <w:tcPr>
            <w:tcW w:w="2096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141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261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</w:p>
        </w:tc>
      </w:tr>
      <w:tr w:rsidR="00792367" w:rsidRPr="00792367" w:rsidTr="005F6725">
        <w:tc>
          <w:tcPr>
            <w:tcW w:w="3073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Житлові спори</w:t>
            </w:r>
          </w:p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96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141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261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</w:p>
        </w:tc>
      </w:tr>
      <w:tr w:rsidR="00792367" w:rsidRPr="00792367" w:rsidTr="005F6725">
        <w:tc>
          <w:tcPr>
            <w:tcW w:w="3073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 xml:space="preserve">Інші спори </w:t>
            </w:r>
          </w:p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096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2141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261" w:type="dxa"/>
          </w:tcPr>
          <w:p w:rsidR="00792367" w:rsidRPr="00792367" w:rsidRDefault="00792367" w:rsidP="005F6725">
            <w:pPr>
              <w:rPr>
                <w:sz w:val="28"/>
                <w:szCs w:val="28"/>
                <w:lang w:val="uk-UA"/>
              </w:rPr>
            </w:pPr>
            <w:r w:rsidRPr="00792367"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792367" w:rsidRPr="00792367" w:rsidRDefault="00792367" w:rsidP="00792367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92367" w:rsidRP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Pr="000551FA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Default="00792367" w:rsidP="007923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92367" w:rsidRPr="00166B64" w:rsidRDefault="00792367" w:rsidP="00222B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792367" w:rsidRPr="00166B64">
      <w:foot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22E" w:rsidRDefault="00BE122E" w:rsidP="003756FB">
      <w:pPr>
        <w:spacing w:after="0" w:line="240" w:lineRule="auto"/>
      </w:pPr>
      <w:r>
        <w:separator/>
      </w:r>
    </w:p>
  </w:endnote>
  <w:endnote w:type="continuationSeparator" w:id="0">
    <w:p w:rsidR="00BE122E" w:rsidRDefault="00BE122E" w:rsidP="00375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0133118"/>
      <w:docPartObj>
        <w:docPartGallery w:val="Page Numbers (Bottom of Page)"/>
        <w:docPartUnique/>
      </w:docPartObj>
    </w:sdtPr>
    <w:sdtEndPr/>
    <w:sdtContent>
      <w:p w:rsidR="00BE122E" w:rsidRDefault="00BE122E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360" w:rsidRPr="00067360">
          <w:rPr>
            <w:noProof/>
            <w:lang w:val="ru-RU"/>
          </w:rPr>
          <w:t>27</w:t>
        </w:r>
        <w:r>
          <w:fldChar w:fldCharType="end"/>
        </w:r>
      </w:p>
    </w:sdtContent>
  </w:sdt>
  <w:p w:rsidR="00BE122E" w:rsidRDefault="00BE12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22E" w:rsidRDefault="00BE122E" w:rsidP="003756FB">
      <w:pPr>
        <w:spacing w:after="0" w:line="240" w:lineRule="auto"/>
      </w:pPr>
      <w:r>
        <w:separator/>
      </w:r>
    </w:p>
  </w:footnote>
  <w:footnote w:type="continuationSeparator" w:id="0">
    <w:p w:rsidR="00BE122E" w:rsidRDefault="00BE122E" w:rsidP="003756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7D9"/>
    <w:rsid w:val="00030334"/>
    <w:rsid w:val="0004370D"/>
    <w:rsid w:val="00046B6A"/>
    <w:rsid w:val="00052822"/>
    <w:rsid w:val="00060211"/>
    <w:rsid w:val="0006486A"/>
    <w:rsid w:val="00067360"/>
    <w:rsid w:val="0007379B"/>
    <w:rsid w:val="000752BB"/>
    <w:rsid w:val="0008344F"/>
    <w:rsid w:val="000E5D78"/>
    <w:rsid w:val="000F7055"/>
    <w:rsid w:val="001007DD"/>
    <w:rsid w:val="00102203"/>
    <w:rsid w:val="00103D0B"/>
    <w:rsid w:val="001266AD"/>
    <w:rsid w:val="00157D48"/>
    <w:rsid w:val="001635BA"/>
    <w:rsid w:val="00166B64"/>
    <w:rsid w:val="00190AE5"/>
    <w:rsid w:val="002159A9"/>
    <w:rsid w:val="00222BA9"/>
    <w:rsid w:val="002238F2"/>
    <w:rsid w:val="0024434F"/>
    <w:rsid w:val="002A4CB7"/>
    <w:rsid w:val="002E2142"/>
    <w:rsid w:val="002E3621"/>
    <w:rsid w:val="003354B8"/>
    <w:rsid w:val="00335580"/>
    <w:rsid w:val="00350D50"/>
    <w:rsid w:val="0035549A"/>
    <w:rsid w:val="003756FB"/>
    <w:rsid w:val="003A3AA8"/>
    <w:rsid w:val="003A6BAC"/>
    <w:rsid w:val="003C0764"/>
    <w:rsid w:val="003C711C"/>
    <w:rsid w:val="003E1A44"/>
    <w:rsid w:val="003E324A"/>
    <w:rsid w:val="004152AC"/>
    <w:rsid w:val="0043217F"/>
    <w:rsid w:val="00435AD6"/>
    <w:rsid w:val="004543BD"/>
    <w:rsid w:val="00477FAE"/>
    <w:rsid w:val="004A1B60"/>
    <w:rsid w:val="004A716A"/>
    <w:rsid w:val="004B4ADE"/>
    <w:rsid w:val="004B6530"/>
    <w:rsid w:val="004D468E"/>
    <w:rsid w:val="004D7AE0"/>
    <w:rsid w:val="004E0A04"/>
    <w:rsid w:val="004E4C64"/>
    <w:rsid w:val="00506450"/>
    <w:rsid w:val="00520F19"/>
    <w:rsid w:val="0054010D"/>
    <w:rsid w:val="005410A4"/>
    <w:rsid w:val="005559C2"/>
    <w:rsid w:val="00566555"/>
    <w:rsid w:val="005701DA"/>
    <w:rsid w:val="005A10A8"/>
    <w:rsid w:val="005A70C4"/>
    <w:rsid w:val="005B1401"/>
    <w:rsid w:val="005C57D9"/>
    <w:rsid w:val="005C78ED"/>
    <w:rsid w:val="005E0669"/>
    <w:rsid w:val="005E7082"/>
    <w:rsid w:val="005E7D1D"/>
    <w:rsid w:val="0060554A"/>
    <w:rsid w:val="006264FB"/>
    <w:rsid w:val="00636F96"/>
    <w:rsid w:val="00643E4B"/>
    <w:rsid w:val="00650CE5"/>
    <w:rsid w:val="006526F0"/>
    <w:rsid w:val="00674C0A"/>
    <w:rsid w:val="0067727E"/>
    <w:rsid w:val="006A6DF0"/>
    <w:rsid w:val="006A736D"/>
    <w:rsid w:val="006B483C"/>
    <w:rsid w:val="006B4C80"/>
    <w:rsid w:val="006C0FBB"/>
    <w:rsid w:val="006C4A01"/>
    <w:rsid w:val="006E4D4D"/>
    <w:rsid w:val="006E64D1"/>
    <w:rsid w:val="00700396"/>
    <w:rsid w:val="00707DC5"/>
    <w:rsid w:val="00716EF8"/>
    <w:rsid w:val="00731C2A"/>
    <w:rsid w:val="00742CDD"/>
    <w:rsid w:val="007434C9"/>
    <w:rsid w:val="007610A0"/>
    <w:rsid w:val="00792367"/>
    <w:rsid w:val="007B2C7B"/>
    <w:rsid w:val="007B4F0F"/>
    <w:rsid w:val="007D2A07"/>
    <w:rsid w:val="007F6444"/>
    <w:rsid w:val="007F779A"/>
    <w:rsid w:val="008075B1"/>
    <w:rsid w:val="00840F11"/>
    <w:rsid w:val="00851F2C"/>
    <w:rsid w:val="00852C27"/>
    <w:rsid w:val="0087240D"/>
    <w:rsid w:val="0087661D"/>
    <w:rsid w:val="008A2748"/>
    <w:rsid w:val="00906B47"/>
    <w:rsid w:val="009079B4"/>
    <w:rsid w:val="0093545A"/>
    <w:rsid w:val="00936CE0"/>
    <w:rsid w:val="00963957"/>
    <w:rsid w:val="00972C79"/>
    <w:rsid w:val="00975BDF"/>
    <w:rsid w:val="0098517C"/>
    <w:rsid w:val="00986C74"/>
    <w:rsid w:val="00987B05"/>
    <w:rsid w:val="009913A9"/>
    <w:rsid w:val="00991D76"/>
    <w:rsid w:val="00996FF6"/>
    <w:rsid w:val="009972AF"/>
    <w:rsid w:val="00A746A0"/>
    <w:rsid w:val="00AA3C83"/>
    <w:rsid w:val="00AB12B2"/>
    <w:rsid w:val="00AE4F5B"/>
    <w:rsid w:val="00B1311B"/>
    <w:rsid w:val="00B13E78"/>
    <w:rsid w:val="00B26304"/>
    <w:rsid w:val="00B40E8C"/>
    <w:rsid w:val="00B454F4"/>
    <w:rsid w:val="00B47CE6"/>
    <w:rsid w:val="00B50BBB"/>
    <w:rsid w:val="00B57990"/>
    <w:rsid w:val="00B60F3F"/>
    <w:rsid w:val="00B77267"/>
    <w:rsid w:val="00BB21DE"/>
    <w:rsid w:val="00BC056E"/>
    <w:rsid w:val="00BC675C"/>
    <w:rsid w:val="00BD007D"/>
    <w:rsid w:val="00BE03F9"/>
    <w:rsid w:val="00BE122E"/>
    <w:rsid w:val="00BF2DF8"/>
    <w:rsid w:val="00BF79F2"/>
    <w:rsid w:val="00C034AC"/>
    <w:rsid w:val="00C25E9E"/>
    <w:rsid w:val="00C74AC2"/>
    <w:rsid w:val="00C91412"/>
    <w:rsid w:val="00C937AF"/>
    <w:rsid w:val="00CB3987"/>
    <w:rsid w:val="00CB6B30"/>
    <w:rsid w:val="00CC4F1A"/>
    <w:rsid w:val="00CE0A27"/>
    <w:rsid w:val="00CE4A40"/>
    <w:rsid w:val="00D009CA"/>
    <w:rsid w:val="00D40730"/>
    <w:rsid w:val="00D52F31"/>
    <w:rsid w:val="00D74684"/>
    <w:rsid w:val="00D91A87"/>
    <w:rsid w:val="00D96E3D"/>
    <w:rsid w:val="00DA23D5"/>
    <w:rsid w:val="00DA4748"/>
    <w:rsid w:val="00DD03F9"/>
    <w:rsid w:val="00DD6298"/>
    <w:rsid w:val="00DD67EE"/>
    <w:rsid w:val="00E814A5"/>
    <w:rsid w:val="00E93432"/>
    <w:rsid w:val="00EA76E2"/>
    <w:rsid w:val="00EC5F51"/>
    <w:rsid w:val="00EE34CD"/>
    <w:rsid w:val="00EF0EE7"/>
    <w:rsid w:val="00F267E1"/>
    <w:rsid w:val="00F50D84"/>
    <w:rsid w:val="00F52D1D"/>
    <w:rsid w:val="00F53574"/>
    <w:rsid w:val="00F538E2"/>
    <w:rsid w:val="00F55367"/>
    <w:rsid w:val="00F76817"/>
    <w:rsid w:val="00F85930"/>
    <w:rsid w:val="00F91777"/>
    <w:rsid w:val="00F96DB9"/>
    <w:rsid w:val="00FC7D0A"/>
    <w:rsid w:val="00FD3E98"/>
    <w:rsid w:val="00FD4EAC"/>
    <w:rsid w:val="00FD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D2A0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8"/>
      <w:szCs w:val="28"/>
      <w:lang w:eastAsia="zh-CN"/>
    </w:rPr>
  </w:style>
  <w:style w:type="paragraph" w:styleId="a4">
    <w:name w:val="header"/>
    <w:basedOn w:val="a"/>
    <w:link w:val="a5"/>
    <w:uiPriority w:val="99"/>
    <w:unhideWhenUsed/>
    <w:rsid w:val="003756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56FB"/>
  </w:style>
  <w:style w:type="paragraph" w:styleId="a6">
    <w:name w:val="footer"/>
    <w:basedOn w:val="a"/>
    <w:link w:val="a7"/>
    <w:uiPriority w:val="99"/>
    <w:unhideWhenUsed/>
    <w:rsid w:val="003756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56FB"/>
  </w:style>
  <w:style w:type="paragraph" w:styleId="a8">
    <w:name w:val="Balloon Text"/>
    <w:basedOn w:val="a"/>
    <w:link w:val="a9"/>
    <w:uiPriority w:val="99"/>
    <w:semiHidden/>
    <w:unhideWhenUsed/>
    <w:rsid w:val="0037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56F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40E8C"/>
    <w:pPr>
      <w:ind w:left="720"/>
      <w:contextualSpacing/>
    </w:pPr>
  </w:style>
  <w:style w:type="paragraph" w:styleId="2">
    <w:name w:val="Body Text Indent 2"/>
    <w:basedOn w:val="a"/>
    <w:link w:val="20"/>
    <w:rsid w:val="00B40E8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40E8C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table" w:styleId="ab">
    <w:name w:val="Table Grid"/>
    <w:basedOn w:val="a1"/>
    <w:uiPriority w:val="59"/>
    <w:rsid w:val="00B40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D2A0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8"/>
      <w:szCs w:val="28"/>
      <w:lang w:eastAsia="zh-CN"/>
    </w:rPr>
  </w:style>
  <w:style w:type="paragraph" w:styleId="a4">
    <w:name w:val="header"/>
    <w:basedOn w:val="a"/>
    <w:link w:val="a5"/>
    <w:uiPriority w:val="99"/>
    <w:unhideWhenUsed/>
    <w:rsid w:val="003756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756FB"/>
  </w:style>
  <w:style w:type="paragraph" w:styleId="a6">
    <w:name w:val="footer"/>
    <w:basedOn w:val="a"/>
    <w:link w:val="a7"/>
    <w:uiPriority w:val="99"/>
    <w:unhideWhenUsed/>
    <w:rsid w:val="003756F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756FB"/>
  </w:style>
  <w:style w:type="paragraph" w:styleId="a8">
    <w:name w:val="Balloon Text"/>
    <w:basedOn w:val="a"/>
    <w:link w:val="a9"/>
    <w:uiPriority w:val="99"/>
    <w:semiHidden/>
    <w:unhideWhenUsed/>
    <w:rsid w:val="00375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56F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40E8C"/>
    <w:pPr>
      <w:ind w:left="720"/>
      <w:contextualSpacing/>
    </w:pPr>
  </w:style>
  <w:style w:type="paragraph" w:styleId="2">
    <w:name w:val="Body Text Indent 2"/>
    <w:basedOn w:val="a"/>
    <w:link w:val="20"/>
    <w:rsid w:val="00B40E8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40E8C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table" w:styleId="ab">
    <w:name w:val="Table Grid"/>
    <w:basedOn w:val="a1"/>
    <w:uiPriority w:val="59"/>
    <w:rsid w:val="00B40E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5C0F4-B85F-401A-8742-F66B60657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1896</TotalTime>
  <Pages>27</Pages>
  <Words>27233</Words>
  <Characters>15524</Characters>
  <Application>Microsoft Office Word</Application>
  <DocSecurity>0</DocSecurity>
  <Lines>129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Діна Калтаєва</dc:creator>
  <cp:lastModifiedBy>Діна Калтаєва</cp:lastModifiedBy>
  <cp:revision>131</cp:revision>
  <cp:lastPrinted>2014-01-11T09:57:00Z</cp:lastPrinted>
  <dcterms:created xsi:type="dcterms:W3CDTF">2013-12-09T08:55:00Z</dcterms:created>
  <dcterms:modified xsi:type="dcterms:W3CDTF">2014-01-20T06:53:00Z</dcterms:modified>
</cp:coreProperties>
</file>