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FE" w:rsidRPr="00110005" w:rsidRDefault="00FB2BFE" w:rsidP="00FB2BFE">
      <w:pPr>
        <w:pStyle w:val="3"/>
        <w:spacing w:after="0"/>
        <w:ind w:left="10620"/>
        <w:rPr>
          <w:sz w:val="28"/>
          <w:szCs w:val="28"/>
          <w:lang w:val="uk-UA"/>
        </w:rPr>
      </w:pPr>
      <w:r w:rsidRPr="00110005">
        <w:rPr>
          <w:sz w:val="28"/>
          <w:szCs w:val="28"/>
          <w:lang w:val="uk-UA"/>
        </w:rPr>
        <w:t>Додаток</w:t>
      </w:r>
    </w:p>
    <w:p w:rsidR="00FB2BFE" w:rsidRPr="00110005" w:rsidRDefault="00FB2BFE" w:rsidP="00FB2BFE">
      <w:pPr>
        <w:pStyle w:val="3"/>
        <w:tabs>
          <w:tab w:val="left" w:pos="5676"/>
        </w:tabs>
        <w:spacing w:after="0"/>
        <w:ind w:left="10620"/>
        <w:rPr>
          <w:sz w:val="28"/>
          <w:szCs w:val="28"/>
          <w:lang w:val="uk-UA"/>
        </w:rPr>
      </w:pPr>
      <w:r w:rsidRPr="00110005">
        <w:rPr>
          <w:sz w:val="28"/>
          <w:szCs w:val="28"/>
        </w:rPr>
        <w:t>д</w:t>
      </w:r>
      <w:r w:rsidRPr="00110005">
        <w:rPr>
          <w:sz w:val="28"/>
          <w:szCs w:val="28"/>
          <w:lang w:val="uk-UA"/>
        </w:rPr>
        <w:t xml:space="preserve">о </w:t>
      </w:r>
      <w:proofErr w:type="gramStart"/>
      <w:r w:rsidRPr="00110005">
        <w:rPr>
          <w:sz w:val="28"/>
          <w:szCs w:val="28"/>
          <w:lang w:val="uk-UA"/>
        </w:rPr>
        <w:t>р</w:t>
      </w:r>
      <w:proofErr w:type="gramEnd"/>
      <w:r w:rsidRPr="00110005">
        <w:rPr>
          <w:sz w:val="28"/>
          <w:szCs w:val="28"/>
          <w:lang w:val="uk-UA"/>
        </w:rPr>
        <w:t>ішення обласної ради</w:t>
      </w:r>
    </w:p>
    <w:p w:rsidR="00FB2BFE" w:rsidRPr="00110005" w:rsidRDefault="00FB2BFE" w:rsidP="00FB2BFE">
      <w:pPr>
        <w:pStyle w:val="3"/>
        <w:tabs>
          <w:tab w:val="left" w:pos="5676"/>
        </w:tabs>
        <w:spacing w:after="0"/>
        <w:ind w:left="10620"/>
        <w:rPr>
          <w:sz w:val="28"/>
          <w:szCs w:val="28"/>
          <w:lang w:val="uk-UA"/>
        </w:rPr>
      </w:pPr>
      <w:r w:rsidRPr="00110005">
        <w:rPr>
          <w:sz w:val="28"/>
          <w:szCs w:val="28"/>
          <w:lang w:val="uk-UA"/>
        </w:rPr>
        <w:t xml:space="preserve">від </w:t>
      </w:r>
      <w:r w:rsidR="002E3D0E">
        <w:rPr>
          <w:sz w:val="28"/>
          <w:szCs w:val="28"/>
          <w:lang w:val="uk-UA"/>
        </w:rPr>
        <w:t xml:space="preserve">23.01.14 </w:t>
      </w:r>
      <w:r w:rsidR="007D6E76">
        <w:rPr>
          <w:sz w:val="28"/>
          <w:szCs w:val="28"/>
          <w:lang w:val="uk-UA"/>
        </w:rPr>
        <w:t>№1100</w:t>
      </w:r>
    </w:p>
    <w:p w:rsidR="00FB2BFE" w:rsidRPr="003B1F4E" w:rsidRDefault="00FB2BFE" w:rsidP="00FB2BFE">
      <w:pPr>
        <w:spacing w:after="240" w:line="320" w:lineRule="exact"/>
        <w:jc w:val="center"/>
        <w:rPr>
          <w:sz w:val="32"/>
          <w:szCs w:val="32"/>
          <w:lang w:val="uk-UA"/>
        </w:rPr>
      </w:pPr>
    </w:p>
    <w:p w:rsidR="00FB2BFE" w:rsidRDefault="00FB2BFE" w:rsidP="00FB2BFE">
      <w:pPr>
        <w:spacing w:after="240" w:line="320" w:lineRule="exact"/>
        <w:jc w:val="center"/>
        <w:rPr>
          <w:b/>
          <w:sz w:val="32"/>
          <w:szCs w:val="32"/>
          <w:lang w:val="uk-UA"/>
        </w:rPr>
      </w:pPr>
      <w:proofErr w:type="gramStart"/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en-US"/>
        </w:rPr>
        <w:t>I</w:t>
      </w:r>
      <w:r w:rsidRPr="00075559">
        <w:rPr>
          <w:b/>
          <w:sz w:val="32"/>
          <w:szCs w:val="32"/>
        </w:rPr>
        <w:t>.</w:t>
      </w:r>
      <w:proofErr w:type="gramEnd"/>
      <w:r w:rsidRPr="00075559">
        <w:rPr>
          <w:b/>
          <w:sz w:val="32"/>
          <w:szCs w:val="32"/>
        </w:rPr>
        <w:t xml:space="preserve"> </w:t>
      </w:r>
      <w:r w:rsidRPr="00073FB0">
        <w:rPr>
          <w:b/>
          <w:sz w:val="32"/>
          <w:szCs w:val="32"/>
          <w:lang w:val="uk-UA"/>
        </w:rPr>
        <w:t xml:space="preserve">Напрями діяльності і заходи Програми залучення інвестицій в економіку </w:t>
      </w:r>
      <w:r w:rsidRPr="00073FB0">
        <w:rPr>
          <w:b/>
          <w:sz w:val="32"/>
          <w:szCs w:val="32"/>
          <w:lang w:val="uk-UA"/>
        </w:rPr>
        <w:br/>
        <w:t>Житомирської області на 2011-2015 роки</w:t>
      </w:r>
    </w:p>
    <w:p w:rsidR="00202162" w:rsidRPr="00A351E8" w:rsidRDefault="00202162" w:rsidP="00FB2BFE">
      <w:pPr>
        <w:spacing w:after="240" w:line="320" w:lineRule="exact"/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1548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20"/>
        <w:gridCol w:w="3241"/>
        <w:gridCol w:w="1440"/>
        <w:gridCol w:w="3240"/>
        <w:gridCol w:w="1620"/>
        <w:gridCol w:w="2340"/>
        <w:gridCol w:w="2880"/>
      </w:tblGrid>
      <w:tr w:rsidR="00FB2BFE" w:rsidRPr="00073FB0" w:rsidTr="008536E4">
        <w:trPr>
          <w:trHeight w:val="6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073FB0" w:rsidRDefault="00FB2BFE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№</w:t>
            </w:r>
          </w:p>
          <w:p w:rsidR="00FB2BFE" w:rsidRPr="00073FB0" w:rsidRDefault="00FB2BFE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073FB0" w:rsidRDefault="00FB2BFE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Перелік заходів Програми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073FB0" w:rsidRDefault="00FB2BFE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Термін виконання заходу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073FB0" w:rsidRDefault="00FB2BFE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073FB0" w:rsidRDefault="00FB2BFE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FE" w:rsidRPr="00073FB0" w:rsidRDefault="00FB2BFE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Орієнтовні обсяги фінансування (вартість), тис.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073FB0">
              <w:rPr>
                <w:b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073FB0" w:rsidRDefault="00FB2BFE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</w:tbl>
    <w:p w:rsidR="00FB2BFE" w:rsidRPr="00C374CF" w:rsidRDefault="00FB2BFE" w:rsidP="00FB2BFE">
      <w:pPr>
        <w:rPr>
          <w:sz w:val="2"/>
          <w:szCs w:val="2"/>
        </w:rPr>
      </w:pPr>
    </w:p>
    <w:tbl>
      <w:tblPr>
        <w:tblStyle w:val="a3"/>
        <w:tblW w:w="1548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19"/>
        <w:gridCol w:w="3241"/>
        <w:gridCol w:w="1440"/>
        <w:gridCol w:w="3240"/>
        <w:gridCol w:w="1620"/>
        <w:gridCol w:w="2341"/>
        <w:gridCol w:w="2880"/>
      </w:tblGrid>
      <w:tr w:rsidR="00FB2BFE" w:rsidRPr="00C673E0" w:rsidTr="008536E4">
        <w:trPr>
          <w:trHeight w:val="70"/>
          <w:tblHeader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7</w:t>
            </w:r>
          </w:p>
        </w:tc>
      </w:tr>
      <w:tr w:rsidR="00FB2BFE" w:rsidRPr="00C673E0" w:rsidTr="008536E4">
        <w:trPr>
          <w:trHeight w:val="101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Проведення виставково-ярмаркових заходів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2011р. – 260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2012р. – 260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2013р. – 270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2014р. – 280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2015р. – 290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Просування товарів на внутрішньому і зовнішньому ринках та відкриття нових ринків</w:t>
            </w:r>
          </w:p>
        </w:tc>
      </w:tr>
      <w:tr w:rsidR="00FB2BFE" w:rsidRPr="002E3D0E" w:rsidTr="008536E4">
        <w:trPr>
          <w:trHeight w:val="101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Проведення заходів у сфері зовнішніх зносин та інноваційно-інвестиційної діяльності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073FB0" w:rsidRDefault="00FB2BFE" w:rsidP="008536E4">
            <w:pPr>
              <w:jc w:val="center"/>
              <w:rPr>
                <w:sz w:val="24"/>
                <w:szCs w:val="24"/>
                <w:lang w:val="uk-UA"/>
              </w:rPr>
            </w:pPr>
            <w:r w:rsidRPr="00073FB0">
              <w:rPr>
                <w:sz w:val="24"/>
                <w:szCs w:val="24"/>
                <w:lang w:val="uk-UA"/>
              </w:rPr>
              <w:t xml:space="preserve">2011р. – </w:t>
            </w:r>
            <w:r>
              <w:rPr>
                <w:sz w:val="24"/>
                <w:szCs w:val="24"/>
                <w:lang w:val="uk-UA"/>
              </w:rPr>
              <w:t>390</w:t>
            </w:r>
          </w:p>
          <w:p w:rsidR="00FB2BFE" w:rsidRPr="00073FB0" w:rsidRDefault="00FB2BFE" w:rsidP="008536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2012р. – 390</w:t>
            </w:r>
          </w:p>
          <w:p w:rsidR="00FB2BFE" w:rsidRPr="00073FB0" w:rsidRDefault="00FB2BFE" w:rsidP="008536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2013р. – 430</w:t>
            </w:r>
          </w:p>
          <w:p w:rsidR="00FB2BFE" w:rsidRPr="00073FB0" w:rsidRDefault="00FB2BFE" w:rsidP="008536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2014р. – 700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073FB0">
              <w:rPr>
                <w:sz w:val="24"/>
                <w:szCs w:val="24"/>
                <w:lang w:val="uk-UA"/>
              </w:rPr>
              <w:t xml:space="preserve">2015р. – </w:t>
            </w:r>
            <w:r>
              <w:rPr>
                <w:sz w:val="24"/>
                <w:szCs w:val="24"/>
                <w:lang w:val="uk-UA"/>
              </w:rPr>
              <w:t>510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Реалізація ефективної зовнішньоекономічної політики, покращення міжнародного іміджу, інвестиційного клімату та активізація інноваційної діяльності області</w:t>
            </w:r>
          </w:p>
        </w:tc>
      </w:tr>
      <w:tr w:rsidR="00FB2BFE" w:rsidRPr="00C673E0" w:rsidTr="008536E4">
        <w:trPr>
          <w:trHeight w:val="100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2.</w:t>
            </w: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Реалізація програм з питань європейської та євроатлантичної інтеграції України, проведення Дня Європи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Налагодження міжнародних зв`язків, покращення інвестиційного іміджу </w:t>
            </w:r>
          </w:p>
        </w:tc>
      </w:tr>
      <w:tr w:rsidR="00FB2BFE" w:rsidRPr="00C673E0" w:rsidTr="008536E4">
        <w:trPr>
          <w:trHeight w:val="23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</w:t>
            </w:r>
            <w:r w:rsidRPr="00C673E0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Проведення зустрічей керівників прикордонних регіонів України і Республіки Білорусь та інших заходів з питань прикордонного співробітництва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Покращення співпраці з іноземними країнами, в т.ч. з Республікою Білорусь</w:t>
            </w:r>
          </w:p>
        </w:tc>
      </w:tr>
      <w:tr w:rsidR="00FB2BFE" w:rsidRPr="002E3D0E" w:rsidTr="008536E4">
        <w:trPr>
          <w:trHeight w:val="142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2.3.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Презентація економічного та інвестиційного потенціалу області </w:t>
            </w:r>
            <w:r>
              <w:rPr>
                <w:sz w:val="22"/>
                <w:szCs w:val="22"/>
                <w:lang w:val="uk-UA"/>
              </w:rPr>
              <w:t>на території України та за її межами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Налагодження економічних зв’язків між підприємствами та організаціями, збільшення надходження в економіку області іноземних інвестицій</w:t>
            </w:r>
          </w:p>
        </w:tc>
      </w:tr>
      <w:tr w:rsidR="00FB2BFE" w:rsidRPr="00C673E0" w:rsidTr="008536E4">
        <w:trPr>
          <w:trHeight w:val="23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2.4.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Прийом іноземних делегацій з ініціативи </w:t>
            </w:r>
            <w:r>
              <w:rPr>
                <w:sz w:val="22"/>
                <w:szCs w:val="22"/>
                <w:lang w:val="uk-UA"/>
              </w:rPr>
              <w:t>п</w:t>
            </w:r>
            <w:r w:rsidRPr="00C673E0">
              <w:rPr>
                <w:sz w:val="22"/>
                <w:szCs w:val="22"/>
                <w:lang w:val="uk-UA"/>
              </w:rPr>
              <w:t>осольств зарубіжних країн та міжнародних організацій, акредитованих в Україні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Налагодження міжнародних зв’язків та нових партнерських стосунків, формування позитивного інвестиційного іміджу</w:t>
            </w:r>
          </w:p>
        </w:tc>
      </w:tr>
      <w:tr w:rsidR="00FB2BFE" w:rsidRPr="00C673E0" w:rsidTr="008536E4">
        <w:trPr>
          <w:trHeight w:val="151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2.5.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Презентація області у міжнародних та українських виданнях</w:t>
            </w:r>
            <w:r w:rsidR="001C79F8">
              <w:rPr>
                <w:sz w:val="22"/>
                <w:szCs w:val="22"/>
                <w:lang w:val="uk-UA"/>
              </w:rPr>
              <w:t>. Замовлення, створення, розміщення телевізійних і радіопередач, іншої інформаційної продукції, що висвітлюватиметься засобами масової інформації з питань зовнішньоекономічної (у тому числі європейської інтеграції), інвестиційної та інноваційної діяльності</w:t>
            </w:r>
            <w:r w:rsidR="00A351E8">
              <w:rPr>
                <w:sz w:val="22"/>
                <w:szCs w:val="22"/>
                <w:lang w:val="uk-UA"/>
              </w:rPr>
              <w:t xml:space="preserve">, </w:t>
            </w:r>
            <w:r w:rsidR="00A351E8" w:rsidRPr="00C673E0">
              <w:rPr>
                <w:sz w:val="22"/>
                <w:szCs w:val="22"/>
                <w:lang w:val="uk-UA"/>
              </w:rPr>
              <w:t>виставково-ярмаркових заходів</w:t>
            </w:r>
            <w:r w:rsidR="00A351E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Пошук потенційних інвесторів, формування позитивного інвестиційного </w:t>
            </w:r>
          </w:p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іміджу</w:t>
            </w:r>
          </w:p>
        </w:tc>
      </w:tr>
      <w:tr w:rsidR="00FB2BFE" w:rsidRPr="00C673E0" w:rsidTr="008536E4">
        <w:trPr>
          <w:trHeight w:val="23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2.6.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Візити представників області до зарубіжних країн з </w:t>
            </w:r>
            <w:r w:rsidRPr="00C673E0">
              <w:rPr>
                <w:sz w:val="22"/>
                <w:szCs w:val="22"/>
                <w:lang w:val="uk-UA"/>
              </w:rPr>
              <w:lastRenderedPageBreak/>
              <w:t xml:space="preserve">ініціативи посольств, інших організацій та зарубіжних партнерів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lastRenderedPageBreak/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Департамент економічного розвитку, торгівлі та </w:t>
            </w:r>
            <w:r>
              <w:rPr>
                <w:sz w:val="22"/>
                <w:szCs w:val="22"/>
                <w:lang w:val="uk-UA"/>
              </w:rPr>
              <w:lastRenderedPageBreak/>
              <w:t>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lastRenderedPageBreak/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Налагодження міжнародних зв’язків, формування </w:t>
            </w:r>
            <w:r w:rsidRPr="00C673E0">
              <w:rPr>
                <w:sz w:val="22"/>
                <w:szCs w:val="22"/>
                <w:lang w:val="uk-UA"/>
              </w:rPr>
              <w:lastRenderedPageBreak/>
              <w:t>позитивного інвестиційного іміджу</w:t>
            </w:r>
          </w:p>
        </w:tc>
      </w:tr>
      <w:tr w:rsidR="00FB2BFE" w:rsidRPr="00C673E0" w:rsidTr="008536E4">
        <w:trPr>
          <w:trHeight w:val="23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2.7.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Участь та організація заходів іміджевого характеру, в тому числі тих, що проходитимуть за кордоном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Налагодження міжнародних зв`язків, покращення інвестиційного іміджу </w:t>
            </w:r>
          </w:p>
        </w:tc>
      </w:tr>
      <w:tr w:rsidR="00FB2BFE" w:rsidRPr="00C673E0" w:rsidTr="008536E4">
        <w:trPr>
          <w:trHeight w:val="23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2.8.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Проведення </w:t>
            </w:r>
            <w:r>
              <w:rPr>
                <w:sz w:val="22"/>
                <w:szCs w:val="22"/>
                <w:lang w:val="uk-UA"/>
              </w:rPr>
              <w:t xml:space="preserve">інвестиційних та </w:t>
            </w:r>
            <w:r w:rsidRPr="00C673E0">
              <w:rPr>
                <w:sz w:val="22"/>
                <w:szCs w:val="22"/>
                <w:lang w:val="uk-UA"/>
              </w:rPr>
              <w:t xml:space="preserve">бізнес-форумів, економічних </w:t>
            </w:r>
            <w:r>
              <w:rPr>
                <w:sz w:val="22"/>
                <w:szCs w:val="22"/>
                <w:lang w:val="uk-UA"/>
              </w:rPr>
              <w:t>місій, конференцій та семінарів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Пошук потенційних інвесторів, формування позитивного інвестиційного іміджу</w:t>
            </w:r>
          </w:p>
        </w:tc>
      </w:tr>
      <w:tr w:rsidR="00FB2BFE" w:rsidRPr="00C673E0" w:rsidTr="008536E4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2.9.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color w:val="000000"/>
                <w:sz w:val="22"/>
                <w:szCs w:val="22"/>
                <w:lang w:val="uk-UA"/>
              </w:rPr>
              <w:t xml:space="preserve">Оновлення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та виготовлення нових </w:t>
            </w:r>
            <w:r w:rsidRPr="00C673E0">
              <w:rPr>
                <w:sz w:val="22"/>
                <w:szCs w:val="22"/>
                <w:lang w:val="uk-UA"/>
              </w:rPr>
              <w:t>рекламно-презентаційних</w:t>
            </w:r>
            <w:r>
              <w:rPr>
                <w:sz w:val="22"/>
                <w:szCs w:val="22"/>
                <w:lang w:val="uk-UA"/>
              </w:rPr>
              <w:t xml:space="preserve"> матеріалів</w:t>
            </w:r>
            <w:r w:rsidRPr="00C673E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202162" w:rsidP="008536E4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Департамент економічного розвитку, торгівлі та міжнародного співробітництва </w:t>
            </w:r>
            <w:r w:rsidRPr="00C673E0">
              <w:rPr>
                <w:sz w:val="22"/>
                <w:szCs w:val="22"/>
                <w:lang w:val="uk-UA"/>
              </w:rPr>
              <w:t>облдержадміністрації</w:t>
            </w:r>
            <w:r w:rsidR="00FB2BFE" w:rsidRPr="00C673E0">
              <w:rPr>
                <w:sz w:val="22"/>
                <w:szCs w:val="22"/>
                <w:lang w:val="uk-UA"/>
              </w:rPr>
              <w:t>, державна податкова</w:t>
            </w:r>
          </w:p>
          <w:p w:rsidR="00FB2BFE" w:rsidRPr="00C673E0" w:rsidRDefault="00FB2BFE" w:rsidP="008536E4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адміністрація у Житомирській області, головне управління Держкомзему у Житомирській області, регіональне відділення Фонду державного майна України по Житомирській області,</w:t>
            </w:r>
          </w:p>
          <w:p w:rsidR="00FB2BFE" w:rsidRPr="00C673E0" w:rsidRDefault="00FB2BFE" w:rsidP="008536E4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райдержадміністрації,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Поширення інформації про економічний потенціал області серед потенційних інвесторів</w:t>
            </w:r>
          </w:p>
        </w:tc>
      </w:tr>
      <w:tr w:rsidR="00FB2BFE" w:rsidRPr="00C673E0" w:rsidTr="008536E4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2.10.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Участь у міжнародних</w:t>
            </w:r>
            <w:r>
              <w:rPr>
                <w:sz w:val="22"/>
                <w:szCs w:val="22"/>
                <w:lang w:val="uk-UA"/>
              </w:rPr>
              <w:t xml:space="preserve">, загальнодержавних та регіональних </w:t>
            </w:r>
            <w:r w:rsidRPr="00C673E0">
              <w:rPr>
                <w:sz w:val="22"/>
                <w:szCs w:val="22"/>
                <w:lang w:val="uk-UA"/>
              </w:rPr>
              <w:t xml:space="preserve">економічних, </w:t>
            </w:r>
            <w:r w:rsidRPr="00C673E0">
              <w:rPr>
                <w:sz w:val="22"/>
                <w:szCs w:val="22"/>
                <w:lang w:val="uk-UA"/>
              </w:rPr>
              <w:lastRenderedPageBreak/>
              <w:t>інвестиційних та інноваційних форумах і конференціях, запрошення на які надходитимуть протягом дії Програми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lastRenderedPageBreak/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Департамент економічного розвитку, торгівлі та міжнародного співробітництва </w:t>
            </w:r>
            <w:r>
              <w:rPr>
                <w:sz w:val="22"/>
                <w:szCs w:val="22"/>
                <w:lang w:val="uk-UA"/>
              </w:rPr>
              <w:lastRenderedPageBreak/>
              <w:t>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lastRenderedPageBreak/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Ознайомлення із практичним досвідом у сфері інвестиційної </w:t>
            </w:r>
            <w:r w:rsidRPr="00C673E0">
              <w:rPr>
                <w:sz w:val="22"/>
                <w:szCs w:val="22"/>
                <w:lang w:val="uk-UA"/>
              </w:rPr>
              <w:lastRenderedPageBreak/>
              <w:t>діяльності та методами управління інвестиційними процесами</w:t>
            </w:r>
          </w:p>
        </w:tc>
      </w:tr>
      <w:tr w:rsidR="00FB2BFE" w:rsidRPr="00C673E0" w:rsidTr="008536E4">
        <w:trPr>
          <w:trHeight w:val="275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2.11.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Проведення підготовки та перепідготовки    працівників </w:t>
            </w:r>
          </w:p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місцевих органів виконавчої влади з питань організації роботи із залучення інвестицій та впровадження інноваційних процесів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202162" w:rsidP="008536E4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Департамент економічного розвитку, торгівлі та міжнародного співробітництва </w:t>
            </w:r>
            <w:r w:rsidRPr="00C673E0">
              <w:rPr>
                <w:sz w:val="22"/>
                <w:szCs w:val="22"/>
                <w:lang w:val="uk-UA"/>
              </w:rPr>
              <w:t>облдержадміністрації</w:t>
            </w:r>
            <w:r w:rsidR="00FB2BFE" w:rsidRPr="00C673E0">
              <w:rPr>
                <w:sz w:val="22"/>
                <w:szCs w:val="22"/>
                <w:lang w:val="uk-UA"/>
              </w:rPr>
              <w:t>, центр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</w:t>
            </w:r>
            <w:r>
              <w:rPr>
                <w:sz w:val="22"/>
                <w:szCs w:val="22"/>
                <w:lang w:val="uk-UA"/>
              </w:rPr>
              <w:t xml:space="preserve"> Житомирської обласної державної адміністрації та Житомирської обласної ради</w:t>
            </w:r>
            <w:r w:rsidRPr="00C673E0">
              <w:rPr>
                <w:sz w:val="22"/>
                <w:szCs w:val="22"/>
                <w:lang w:val="uk-UA"/>
              </w:rPr>
              <w:t>, 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 xml:space="preserve">Підвищення кваліфікації працівників </w:t>
            </w:r>
          </w:p>
        </w:tc>
      </w:tr>
      <w:tr w:rsidR="00FB2BFE" w:rsidRPr="00C673E0" w:rsidTr="008536E4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2.12.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940E2A" w:rsidRDefault="00FB2BFE" w:rsidP="008536E4">
            <w:pPr>
              <w:jc w:val="both"/>
              <w:rPr>
                <w:color w:val="000000"/>
                <w:sz w:val="8"/>
                <w:szCs w:val="8"/>
                <w:lang w:val="uk-UA"/>
              </w:rPr>
            </w:pPr>
          </w:p>
          <w:p w:rsidR="00FB2BFE" w:rsidRPr="00C673E0" w:rsidRDefault="00FB2BFE" w:rsidP="008536E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C673E0">
              <w:rPr>
                <w:color w:val="000000"/>
                <w:sz w:val="22"/>
                <w:szCs w:val="22"/>
                <w:lang w:val="uk-UA"/>
              </w:rPr>
              <w:t>Забезпечення підтримки інвестиційн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их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інтернет-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ресурсів області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202162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Департамент економічного розвитку, торгівлі та міжнародного співробітництва </w:t>
            </w:r>
            <w:r w:rsidRPr="00C673E0">
              <w:rPr>
                <w:sz w:val="22"/>
                <w:szCs w:val="22"/>
                <w:lang w:val="uk-UA"/>
              </w:rPr>
              <w:t>облдержадміністрації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Формування позитивного інвестиційного іміджу</w:t>
            </w:r>
          </w:p>
        </w:tc>
      </w:tr>
      <w:tr w:rsidR="00FB2BFE" w:rsidRPr="00C673E0" w:rsidTr="008536E4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2.13.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C673E0">
              <w:rPr>
                <w:color w:val="000000"/>
                <w:sz w:val="22"/>
                <w:szCs w:val="22"/>
                <w:lang w:val="uk-UA"/>
              </w:rPr>
              <w:t>Придбання та оновлення обладнання для підтримки реалізації інвестиційної та зовнішньоекономічної політики в області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202162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Департамент економічного розвитку, торгівлі та міжнародного співробітництва </w:t>
            </w:r>
            <w:r w:rsidR="00FB2BFE" w:rsidRPr="00C673E0">
              <w:rPr>
                <w:sz w:val="22"/>
                <w:szCs w:val="22"/>
                <w:lang w:val="uk-UA"/>
              </w:rPr>
              <w:t>облдержадміністрації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Забезпечення інвестиційної політики в області</w:t>
            </w:r>
          </w:p>
        </w:tc>
      </w:tr>
      <w:tr w:rsidR="00FB2BFE" w:rsidRPr="00C673E0" w:rsidTr="008536E4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2.14.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C673E0">
              <w:rPr>
                <w:color w:val="000000"/>
                <w:sz w:val="22"/>
                <w:szCs w:val="22"/>
                <w:lang w:val="uk-UA"/>
              </w:rPr>
              <w:t>Стимулювання розвитку підприємницької та науково-дослідної діяльності, зростання ділової активності</w:t>
            </w:r>
          </w:p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  <w:p w:rsidR="00202162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lastRenderedPageBreak/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Збільшення кількості підприємств</w:t>
            </w:r>
          </w:p>
        </w:tc>
      </w:tr>
      <w:tr w:rsidR="00FB2BFE" w:rsidRPr="002E3D0E" w:rsidTr="008536E4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2.15.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Впровадження різних форм співпраці влади, наукової сфери та інвесторів, зацікавлених у реалізації пріоритетних інвестиційно-інноваційних проектів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Покращення інвестиційного клімату та збільшення кількості впроваджуваних інвестиційно-інноваційних проектів</w:t>
            </w:r>
            <w:r>
              <w:rPr>
                <w:sz w:val="22"/>
                <w:szCs w:val="22"/>
                <w:lang w:val="uk-UA"/>
              </w:rPr>
              <w:t xml:space="preserve"> в області</w:t>
            </w:r>
          </w:p>
        </w:tc>
      </w:tr>
      <w:tr w:rsidR="00FB2BFE" w:rsidRPr="00C673E0" w:rsidTr="008536E4">
        <w:trPr>
          <w:trHeight w:val="2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2.16.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Узагальнення та поширення передового досвіду щодо стимулювання реалізації пріоритетних інвестиційно-інноваційних проектів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Спрощення процесу реалізації пріоритетних інвестиційних проектів</w:t>
            </w:r>
          </w:p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FB2BFE" w:rsidRPr="00C673E0" w:rsidTr="008536E4">
        <w:trPr>
          <w:trHeight w:val="70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2.17.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Запровадження нових форм налагодження контактів між вітчизняними та зарубіжними інвесторами, підтримка вітчизняних підприємців у пошуку партнерів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2011-2015 роки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62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економічного розвитку, торгівлі та міжнародного співробітництва та галузеві департаменти,  управління облдержадміністрації,</w:t>
            </w:r>
          </w:p>
          <w:p w:rsidR="00FB2BFE" w:rsidRPr="00C673E0" w:rsidRDefault="00202162" w:rsidP="0020216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райдержадміністрації і міськвиконкоми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Обласний</w:t>
            </w:r>
          </w:p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загального фінансування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BFE" w:rsidRPr="00C673E0" w:rsidRDefault="00FB2BFE" w:rsidP="008536E4">
            <w:pPr>
              <w:jc w:val="both"/>
              <w:rPr>
                <w:sz w:val="22"/>
                <w:szCs w:val="22"/>
                <w:lang w:val="uk-UA"/>
              </w:rPr>
            </w:pPr>
            <w:r w:rsidRPr="00C673E0">
              <w:rPr>
                <w:sz w:val="22"/>
                <w:szCs w:val="22"/>
                <w:lang w:val="uk-UA"/>
              </w:rPr>
              <w:t>Стимулювання розвитку міжнародного партнерства</w:t>
            </w:r>
          </w:p>
        </w:tc>
      </w:tr>
      <w:tr w:rsidR="006064E1" w:rsidRPr="00C673E0" w:rsidTr="008536E4">
        <w:trPr>
          <w:trHeight w:val="709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8536E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73FB0">
              <w:rPr>
                <w:b/>
                <w:sz w:val="24"/>
                <w:szCs w:val="24"/>
                <w:lang w:val="uk-UA"/>
              </w:rPr>
              <w:t xml:space="preserve">Всього по </w:t>
            </w:r>
            <w:r>
              <w:rPr>
                <w:b/>
                <w:sz w:val="24"/>
                <w:szCs w:val="24"/>
                <w:lang w:val="uk-UA"/>
              </w:rPr>
              <w:t>П</w:t>
            </w:r>
            <w:r w:rsidRPr="00073FB0">
              <w:rPr>
                <w:b/>
                <w:sz w:val="24"/>
                <w:szCs w:val="24"/>
                <w:lang w:val="uk-UA"/>
              </w:rPr>
              <w:t>рограмі</w:t>
            </w:r>
          </w:p>
          <w:p w:rsidR="006064E1" w:rsidRPr="00073FB0" w:rsidRDefault="006064E1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8536E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8536E4">
            <w:pPr>
              <w:jc w:val="center"/>
              <w:rPr>
                <w:sz w:val="24"/>
                <w:szCs w:val="24"/>
                <w:lang w:val="uk-UA"/>
              </w:rPr>
            </w:pPr>
            <w:r w:rsidRPr="00073FB0">
              <w:rPr>
                <w:sz w:val="24"/>
                <w:szCs w:val="24"/>
                <w:lang w:val="uk-UA"/>
              </w:rPr>
              <w:t>2011р. – 650</w:t>
            </w:r>
          </w:p>
          <w:p w:rsidR="006064E1" w:rsidRPr="00073FB0" w:rsidRDefault="006064E1" w:rsidP="008536E4">
            <w:pPr>
              <w:jc w:val="center"/>
              <w:rPr>
                <w:sz w:val="24"/>
                <w:szCs w:val="24"/>
                <w:lang w:val="uk-UA"/>
              </w:rPr>
            </w:pPr>
            <w:r w:rsidRPr="00073FB0">
              <w:rPr>
                <w:sz w:val="24"/>
                <w:szCs w:val="24"/>
                <w:lang w:val="uk-UA"/>
              </w:rPr>
              <w:t>2012р. – 650</w:t>
            </w:r>
          </w:p>
          <w:p w:rsidR="006064E1" w:rsidRPr="00073FB0" w:rsidRDefault="006064E1" w:rsidP="008536E4">
            <w:pPr>
              <w:jc w:val="center"/>
              <w:rPr>
                <w:sz w:val="24"/>
                <w:szCs w:val="24"/>
                <w:lang w:val="uk-UA"/>
              </w:rPr>
            </w:pPr>
            <w:r w:rsidRPr="00073FB0">
              <w:rPr>
                <w:sz w:val="24"/>
                <w:szCs w:val="24"/>
                <w:lang w:val="uk-UA"/>
              </w:rPr>
              <w:t>2013р. – 700</w:t>
            </w:r>
          </w:p>
          <w:p w:rsidR="006064E1" w:rsidRPr="00073FB0" w:rsidRDefault="006064E1" w:rsidP="008536E4">
            <w:pPr>
              <w:jc w:val="center"/>
              <w:rPr>
                <w:sz w:val="24"/>
                <w:szCs w:val="24"/>
                <w:lang w:val="uk-UA"/>
              </w:rPr>
            </w:pPr>
            <w:r w:rsidRPr="00073FB0">
              <w:rPr>
                <w:sz w:val="24"/>
                <w:szCs w:val="24"/>
                <w:lang w:val="uk-UA"/>
              </w:rPr>
              <w:t xml:space="preserve">2014р. – </w:t>
            </w:r>
            <w:r>
              <w:rPr>
                <w:sz w:val="24"/>
                <w:szCs w:val="24"/>
                <w:lang w:val="uk-UA"/>
              </w:rPr>
              <w:t>980</w:t>
            </w:r>
          </w:p>
          <w:p w:rsidR="006064E1" w:rsidRPr="00073FB0" w:rsidRDefault="006064E1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sz w:val="24"/>
                <w:szCs w:val="24"/>
                <w:lang w:val="uk-UA"/>
              </w:rPr>
              <w:t>2015р. – 800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D02E96" w:rsidRDefault="006064E1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х</w:t>
            </w:r>
          </w:p>
        </w:tc>
      </w:tr>
      <w:tr w:rsidR="006064E1" w:rsidRPr="00C673E0" w:rsidTr="008536E4">
        <w:trPr>
          <w:trHeight w:val="260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8536E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73FB0">
              <w:rPr>
                <w:b/>
                <w:sz w:val="24"/>
                <w:szCs w:val="24"/>
                <w:lang w:val="uk-UA"/>
              </w:rPr>
              <w:t>Разом за 5 років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3FB0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073FB0" w:rsidRDefault="006064E1" w:rsidP="00FB2BFE">
            <w:pPr>
              <w:jc w:val="center"/>
              <w:rPr>
                <w:sz w:val="24"/>
                <w:szCs w:val="24"/>
                <w:lang w:val="uk-UA"/>
              </w:rPr>
            </w:pPr>
            <w:r w:rsidRPr="00073FB0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78</w:t>
            </w:r>
            <w:r w:rsidRPr="00073FB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E1" w:rsidRPr="00D02E96" w:rsidRDefault="006064E1" w:rsidP="008536E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02E96">
              <w:rPr>
                <w:b/>
                <w:sz w:val="22"/>
                <w:szCs w:val="22"/>
                <w:lang w:val="uk-UA"/>
              </w:rPr>
              <w:t>х</w:t>
            </w:r>
          </w:p>
        </w:tc>
      </w:tr>
    </w:tbl>
    <w:p w:rsidR="00FB2BFE" w:rsidRPr="00073FB0" w:rsidRDefault="00FB2BFE" w:rsidP="00FB2BFE">
      <w:pPr>
        <w:tabs>
          <w:tab w:val="left" w:pos="720"/>
        </w:tabs>
        <w:ind w:left="12420"/>
        <w:rPr>
          <w:sz w:val="28"/>
          <w:szCs w:val="28"/>
          <w:lang w:val="uk-UA"/>
        </w:rPr>
      </w:pPr>
    </w:p>
    <w:p w:rsidR="003726A5" w:rsidRPr="002E3D0E" w:rsidRDefault="002E3D0E">
      <w:pPr>
        <w:rPr>
          <w:sz w:val="28"/>
          <w:szCs w:val="28"/>
          <w:lang w:val="uk-UA"/>
        </w:rPr>
      </w:pPr>
      <w:r w:rsidRPr="002E3D0E">
        <w:rPr>
          <w:sz w:val="28"/>
          <w:szCs w:val="28"/>
          <w:lang w:val="uk-UA"/>
        </w:rPr>
        <w:t>Перший заступник</w:t>
      </w:r>
    </w:p>
    <w:p w:rsidR="002E3D0E" w:rsidRPr="002E3D0E" w:rsidRDefault="002E3D0E">
      <w:pPr>
        <w:rPr>
          <w:sz w:val="28"/>
          <w:szCs w:val="28"/>
          <w:lang w:val="uk-UA"/>
        </w:rPr>
      </w:pPr>
      <w:r w:rsidRPr="002E3D0E">
        <w:rPr>
          <w:sz w:val="28"/>
          <w:szCs w:val="28"/>
          <w:lang w:val="uk-UA"/>
        </w:rPr>
        <w:t>голови ради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В.Ю. </w:t>
      </w:r>
      <w:proofErr w:type="spellStart"/>
      <w:r>
        <w:rPr>
          <w:sz w:val="28"/>
          <w:szCs w:val="28"/>
          <w:lang w:val="uk-UA"/>
        </w:rPr>
        <w:t>Арешонков</w:t>
      </w:r>
      <w:proofErr w:type="spellEnd"/>
    </w:p>
    <w:sectPr w:rsidR="002E3D0E" w:rsidRPr="002E3D0E" w:rsidSect="00FB2BF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2BFE"/>
    <w:rsid w:val="00050ED5"/>
    <w:rsid w:val="000B0B79"/>
    <w:rsid w:val="001C79F8"/>
    <w:rsid w:val="00202162"/>
    <w:rsid w:val="002B0CA9"/>
    <w:rsid w:val="002E3D0E"/>
    <w:rsid w:val="003726A5"/>
    <w:rsid w:val="005F6379"/>
    <w:rsid w:val="006064E1"/>
    <w:rsid w:val="007D6E76"/>
    <w:rsid w:val="009E66E3"/>
    <w:rsid w:val="00A351E8"/>
    <w:rsid w:val="00A836E2"/>
    <w:rsid w:val="00FB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 Знак"/>
    <w:basedOn w:val="a"/>
    <w:rsid w:val="00FB2BFE"/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FB2B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B2BF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3">
    <w:name w:val="Table Grid"/>
    <w:basedOn w:val="a1"/>
    <w:rsid w:val="00FB2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C0A72-A463-4D6E-AA10-AC512281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6007</Words>
  <Characters>3425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 Олександрівна</dc:creator>
  <cp:keywords/>
  <dc:description/>
  <cp:lastModifiedBy>Жанна Бабич</cp:lastModifiedBy>
  <cp:revision>9</cp:revision>
  <cp:lastPrinted>2013-12-25T16:05:00Z</cp:lastPrinted>
  <dcterms:created xsi:type="dcterms:W3CDTF">2013-12-25T09:02:00Z</dcterms:created>
  <dcterms:modified xsi:type="dcterms:W3CDTF">2014-01-28T14:46:00Z</dcterms:modified>
</cp:coreProperties>
</file>