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60" w:rsidRDefault="00C62C65" w:rsidP="00A05560">
      <w:pPr>
        <w:pStyle w:val="40"/>
        <w:shd w:val="clear" w:color="auto" w:fill="auto"/>
        <w:spacing w:before="0" w:after="0" w:line="240" w:lineRule="auto"/>
        <w:ind w:firstLine="709"/>
        <w:jc w:val="center"/>
      </w:pPr>
      <w:r>
        <w:t xml:space="preserve">ІНФОРМАЦІЯ </w:t>
      </w:r>
    </w:p>
    <w:p w:rsidR="00A77796" w:rsidRDefault="00C62C65" w:rsidP="00A05560">
      <w:pPr>
        <w:pStyle w:val="40"/>
        <w:shd w:val="clear" w:color="auto" w:fill="auto"/>
        <w:spacing w:before="0" w:after="0" w:line="240" w:lineRule="auto"/>
        <w:ind w:firstLine="709"/>
        <w:jc w:val="center"/>
      </w:pPr>
      <w:r>
        <w:t>про стан законності в області, заходи щодо її зміцнення та результати діяльності органів прокуратури Житомирської області за 2014 рік</w:t>
      </w:r>
    </w:p>
    <w:p w:rsidR="00A05560" w:rsidRDefault="00A05560" w:rsidP="00A05560">
      <w:pPr>
        <w:pStyle w:val="40"/>
        <w:shd w:val="clear" w:color="auto" w:fill="auto"/>
        <w:spacing w:before="0" w:after="0" w:line="240" w:lineRule="auto"/>
        <w:ind w:firstLine="709"/>
        <w:jc w:val="center"/>
      </w:pPr>
    </w:p>
    <w:p w:rsidR="00A77796" w:rsidRDefault="00C62C65" w:rsidP="00A05560">
      <w:pPr>
        <w:pStyle w:val="11"/>
        <w:shd w:val="clear" w:color="auto" w:fill="auto"/>
        <w:spacing w:after="0" w:line="240" w:lineRule="auto"/>
        <w:ind w:firstLine="709"/>
        <w:jc w:val="both"/>
      </w:pPr>
      <w:r>
        <w:t xml:space="preserve">Органами прокуратури області упродовж 2014 року вживалися заходи, </w:t>
      </w:r>
      <w:r>
        <w:t>спрямовані на зміцнення законності у регіоні, належне виконання покладених на них Конституцією та Законами України завдань і функцій.</w:t>
      </w:r>
    </w:p>
    <w:p w:rsidR="00A77796" w:rsidRDefault="00C62C65" w:rsidP="00A05560">
      <w:pPr>
        <w:pStyle w:val="11"/>
        <w:shd w:val="clear" w:color="auto" w:fill="auto"/>
        <w:spacing w:after="0" w:line="240" w:lineRule="auto"/>
        <w:ind w:firstLine="709"/>
        <w:jc w:val="both"/>
      </w:pPr>
      <w:r>
        <w:t>Реалізуючи координаційні повноваження, прокуратурою області проведено дві координаційні і п’ять міжвідомчих нарад керівник</w:t>
      </w:r>
      <w:r>
        <w:t>ів правоохоронних і державних органів області.</w:t>
      </w:r>
    </w:p>
    <w:p w:rsidR="00A77796" w:rsidRDefault="00C62C65" w:rsidP="00A05560">
      <w:pPr>
        <w:pStyle w:val="11"/>
        <w:shd w:val="clear" w:color="auto" w:fill="auto"/>
        <w:spacing w:after="0" w:line="240" w:lineRule="auto"/>
        <w:ind w:firstLine="709"/>
        <w:jc w:val="both"/>
      </w:pPr>
      <w:r>
        <w:t>Зокрема, на міжвідомчих нарадах обговорено стан дотримання в області вимог законодавства у сфері видобування і використання корисних копалин, житлових і майнових прав дітей, стан профілактики рецидивної злочин</w:t>
      </w:r>
      <w:r>
        <w:t>ності серед засуджених, проблемні питання виконання судових рішень щодо стягнення коштів до бюджету, стан додержання законодавства при накладенні і виконанні стягнень за порушення митних правил.</w:t>
      </w:r>
    </w:p>
    <w:p w:rsidR="00A77796" w:rsidRDefault="00C62C65" w:rsidP="00A05560">
      <w:pPr>
        <w:pStyle w:val="11"/>
        <w:shd w:val="clear" w:color="auto" w:fill="auto"/>
        <w:spacing w:after="0" w:line="240" w:lineRule="auto"/>
        <w:ind w:firstLine="709"/>
        <w:jc w:val="both"/>
      </w:pPr>
      <w:r>
        <w:t xml:space="preserve">На координаційних нарадах, ініційованих прокуратурою області </w:t>
      </w:r>
      <w:r>
        <w:t>і прокурорами районного рівня, обговорено проблемні питання стану протидії злочинності і корупції, визначено заходи до посилення цієї роботи.</w:t>
      </w:r>
    </w:p>
    <w:p w:rsidR="00A77796" w:rsidRDefault="00C62C65" w:rsidP="00A05560">
      <w:pPr>
        <w:pStyle w:val="11"/>
        <w:shd w:val="clear" w:color="auto" w:fill="auto"/>
        <w:spacing w:after="0" w:line="240" w:lineRule="auto"/>
        <w:ind w:firstLine="709"/>
        <w:jc w:val="both"/>
      </w:pPr>
      <w:r>
        <w:t>Проведена робота сприяла покращанню криміногенної ситуації. Рівень злочинності на 10 тисяч населення в області (82</w:t>
      </w:r>
      <w:r>
        <w:t xml:space="preserve">,4) на третину нижче, ніж по державі. Порівняно з І півріччям відмічається зменшення питомої ваги злочинів проти власності (з 55,3% до 54,2%), проти життя і здоров’я людей (із 13,9% до 12,1%). Рівень розкриття злочинів складає 55,7% і є одним з найвищих у </w:t>
      </w:r>
      <w:r>
        <w:t>державі.</w:t>
      </w:r>
    </w:p>
    <w:p w:rsidR="00A77796" w:rsidRDefault="00C62C65" w:rsidP="00A05560">
      <w:pPr>
        <w:pStyle w:val="11"/>
        <w:shd w:val="clear" w:color="auto" w:fill="auto"/>
        <w:spacing w:after="0" w:line="240" w:lineRule="auto"/>
        <w:ind w:firstLine="709"/>
        <w:jc w:val="both"/>
      </w:pPr>
      <w:r>
        <w:t>Разом із тим, залишаються не вирішеними низка проблемних питань. Турбує ріст кількості умисних вбивств (з 46 до 55), розбоїв (на 24%), грабежів (на 10%). Послаблено протидію кримінальним правопорушенням у сфері</w:t>
      </w:r>
    </w:p>
    <w:p w:rsidR="00A77796" w:rsidRDefault="00C62C65" w:rsidP="00A05560">
      <w:pPr>
        <w:pStyle w:val="11"/>
        <w:shd w:val="clear" w:color="auto" w:fill="auto"/>
        <w:spacing w:after="0" w:line="240" w:lineRule="auto"/>
        <w:ind w:firstLine="709"/>
        <w:jc w:val="both"/>
      </w:pPr>
      <w:r>
        <w:t xml:space="preserve">господарської діяльності та </w:t>
      </w:r>
      <w:r>
        <w:t>злочинам, пов’язаним зі збутом наркотичних речовин, яких виявлено по 178 проти відповідно 210 і 192 у 2013 році. ,</w:t>
      </w:r>
    </w:p>
    <w:p w:rsidR="00A77796" w:rsidRDefault="00C62C65" w:rsidP="00A05560">
      <w:pPr>
        <w:pStyle w:val="11"/>
        <w:shd w:val="clear" w:color="auto" w:fill="auto"/>
        <w:spacing w:after="0" w:line="240" w:lineRule="auto"/>
        <w:ind w:firstLine="709"/>
        <w:jc w:val="both"/>
      </w:pPr>
      <w:r>
        <w:t>З метою забезпечення конституційних прав учасників процесу, дотримання кримінального процесуального законодавства на виявлені порушення під ч</w:t>
      </w:r>
      <w:r>
        <w:t>ас досудового розслідування прокурорами внесено 286 документів реагування, за результатами розгляду яких до дисциплінарної відповідальності притягнуто 557 працівників правоохоронних органів. Скасовано 1185 незаконних постанов про закриття кримінальних пров</w:t>
      </w:r>
      <w:r>
        <w:t>аджень та 39 постанов оперативних підрозділів.</w:t>
      </w:r>
    </w:p>
    <w:p w:rsidR="00A77796" w:rsidRDefault="00C62C65" w:rsidP="00A05560">
      <w:pPr>
        <w:pStyle w:val="11"/>
        <w:shd w:val="clear" w:color="auto" w:fill="auto"/>
        <w:spacing w:after="0" w:line="240" w:lineRule="auto"/>
        <w:ind w:firstLine="709"/>
        <w:jc w:val="both"/>
      </w:pPr>
      <w:r>
        <w:t>Забезпечено процесуальне керівництво у 33 тисячах кримінальних проваджень, які розслідувалися правоохоронними органами області. За результатами досудового розслідування слідчими органів внутрішніх справ област</w:t>
      </w:r>
      <w:r>
        <w:t>і закінчено більше 22 тисяч кримінальних проваджень (67,5%, по державі - 58,3%). При цьому скеровано до суду з обвинувальним актом 16,5% (по державі - 14,4%). Більше половини кримінальних проваджень закінчено розслідуванням слідчими служби безпеки (52,6%),</w:t>
      </w:r>
      <w:r>
        <w:t xml:space="preserve"> що значно вище загальнодержавного рівня (18,5%).</w:t>
      </w:r>
    </w:p>
    <w:p w:rsidR="00A77796" w:rsidRDefault="00C62C65" w:rsidP="00A05560">
      <w:pPr>
        <w:pStyle w:val="11"/>
        <w:shd w:val="clear" w:color="auto" w:fill="auto"/>
        <w:spacing w:after="0" w:line="240" w:lineRule="auto"/>
        <w:ind w:firstLine="709"/>
        <w:jc w:val="both"/>
      </w:pPr>
      <w:r>
        <w:t>Направлено до суду 6 обвинувальних актів у кримінальних провадженнях про кримінальні правопорушення, вчинені у складі організованих груп, стосовно 22 осіб та у 15 провадженнях відносно 15 осіб про злочини у</w:t>
      </w:r>
      <w:r>
        <w:t xml:space="preserve"> податковій сфері.</w:t>
      </w:r>
    </w:p>
    <w:p w:rsidR="00A77796" w:rsidRDefault="00C62C65" w:rsidP="00A05560">
      <w:pPr>
        <w:pStyle w:val="11"/>
        <w:shd w:val="clear" w:color="auto" w:fill="auto"/>
        <w:spacing w:after="0" w:line="240" w:lineRule="auto"/>
        <w:ind w:firstLine="709"/>
        <w:jc w:val="both"/>
      </w:pPr>
      <w:r>
        <w:t>Слідчими прокуратури області закінчено розслідуванням 26 кримінальних проваджень, чверть з яких (7) - про корупційні правопорушення.</w:t>
      </w:r>
    </w:p>
    <w:p w:rsidR="00A77796" w:rsidRDefault="00C62C65" w:rsidP="00A05560">
      <w:pPr>
        <w:pStyle w:val="11"/>
        <w:shd w:val="clear" w:color="auto" w:fill="auto"/>
        <w:spacing w:after="0" w:line="240" w:lineRule="auto"/>
        <w:ind w:firstLine="709"/>
        <w:jc w:val="both"/>
      </w:pPr>
      <w:r>
        <w:t xml:space="preserve">На особливому контролі перебувають кримінальні провадження за фактами </w:t>
      </w:r>
      <w:r>
        <w:lastRenderedPageBreak/>
        <w:t>заподіяння тілесних ушкоджень та п</w:t>
      </w:r>
      <w:r>
        <w:t>ошкодження майна учасників акцій протесту, які відбувались на території області з листопада 2013 по лютий 2014 року.</w:t>
      </w:r>
    </w:p>
    <w:p w:rsidR="00A77796" w:rsidRDefault="00C62C65" w:rsidP="00A05560">
      <w:pPr>
        <w:pStyle w:val="11"/>
        <w:shd w:val="clear" w:color="auto" w:fill="auto"/>
        <w:spacing w:after="0" w:line="240" w:lineRule="auto"/>
        <w:ind w:firstLine="709"/>
        <w:jc w:val="both"/>
      </w:pPr>
      <w:r>
        <w:t>Стан їх досудового розслідування заслуховувався на оперативних нарадах у керівництва прокуратури області, у вересні обговорено на спільному</w:t>
      </w:r>
      <w:r>
        <w:t xml:space="preserve"> засіданні колегій прокуратури і УМВС України в області. За результатами досудового розслідування п’ять кримінальних проваджень закінчено, з яких два обвинувальні акти стосовно чотирьох осіб скеровано до суду. Ще один обвинувальний акт у кримінальному пров</w:t>
      </w:r>
      <w:r>
        <w:t>адженні вказаної категорії скеровано до суду в січні цього року. У семи провадженнях триває досудове слідство.</w:t>
      </w:r>
    </w:p>
    <w:p w:rsidR="00A77796" w:rsidRDefault="00C62C65" w:rsidP="00A05560">
      <w:pPr>
        <w:pStyle w:val="11"/>
        <w:shd w:val="clear" w:color="auto" w:fill="auto"/>
        <w:spacing w:after="0" w:line="240" w:lineRule="auto"/>
        <w:ind w:firstLine="709"/>
        <w:jc w:val="both"/>
      </w:pPr>
      <w:r>
        <w:t>До суду скеровано 30 обвинувальних актів у кримінальних провадженнях про корупційні правопорушення відносно 36 осіб. Сім проваджень - про одержан</w:t>
      </w:r>
      <w:r>
        <w:t>ня службовими особами неправомірної вигоди. Ще у 2 кримінальних провадженнях цієї категорії проводиться досудове розслідування.</w:t>
      </w:r>
    </w:p>
    <w:p w:rsidR="00A77796" w:rsidRDefault="00C62C65" w:rsidP="00A05560">
      <w:pPr>
        <w:pStyle w:val="11"/>
        <w:shd w:val="clear" w:color="auto" w:fill="auto"/>
        <w:spacing w:after="0" w:line="240" w:lineRule="auto"/>
        <w:ind w:firstLine="709"/>
        <w:jc w:val="both"/>
      </w:pPr>
      <w:r>
        <w:t>За результатами судового розгляду 27 посадовців притягнуто до кримінальної відповідальності.</w:t>
      </w:r>
    </w:p>
    <w:p w:rsidR="00A77796" w:rsidRDefault="00C62C65" w:rsidP="00A05560">
      <w:pPr>
        <w:pStyle w:val="11"/>
        <w:shd w:val="clear" w:color="auto" w:fill="auto"/>
        <w:spacing w:after="0" w:line="240" w:lineRule="auto"/>
        <w:ind w:firstLine="709"/>
        <w:jc w:val="both"/>
      </w:pPr>
      <w:r>
        <w:t xml:space="preserve">Від займаних посад відсторонено 11 </w:t>
      </w:r>
      <w:r>
        <w:t>підозрюваних та 2 правоохоронців звільнено за дискредитацію.</w:t>
      </w:r>
    </w:p>
    <w:p w:rsidR="00A77796" w:rsidRDefault="00C62C65" w:rsidP="00A05560">
      <w:pPr>
        <w:pStyle w:val="11"/>
        <w:shd w:val="clear" w:color="auto" w:fill="auto"/>
        <w:spacing w:after="0" w:line="240" w:lineRule="auto"/>
        <w:ind w:firstLine="709"/>
        <w:jc w:val="both"/>
      </w:pPr>
      <w:r>
        <w:t xml:space="preserve">Серед інших постали перед судом голови Володарсько-Волинської районної і </w:t>
      </w:r>
      <w:proofErr w:type="spellStart"/>
      <w:r>
        <w:t>Ружинської</w:t>
      </w:r>
      <w:proofErr w:type="spellEnd"/>
      <w:r>
        <w:t xml:space="preserve"> селищної ради та </w:t>
      </w:r>
      <w:proofErr w:type="spellStart"/>
      <w:r>
        <w:t>Ялинівський</w:t>
      </w:r>
      <w:proofErr w:type="spellEnd"/>
      <w:r>
        <w:t xml:space="preserve"> сільський голова Червоноармійського району, які вчинили порушення закону </w:t>
      </w:r>
      <w:r>
        <w:t>корупційного характеру з метою одержання неправомірної вигоди.</w:t>
      </w:r>
    </w:p>
    <w:p w:rsidR="00A77796" w:rsidRDefault="00C62C65" w:rsidP="00A05560">
      <w:pPr>
        <w:pStyle w:val="11"/>
        <w:shd w:val="clear" w:color="auto" w:fill="auto"/>
        <w:spacing w:after="0" w:line="240" w:lineRule="auto"/>
        <w:ind w:firstLine="709"/>
        <w:jc w:val="both"/>
      </w:pPr>
      <w:r>
        <w:t>Спеціально уповноваженими суб’єктами у сфері протидії корупції в області складено та направлено до суду 81 протокол, 34 з них (найбільше серед інших) - працівниками прокуратури.</w:t>
      </w:r>
    </w:p>
    <w:p w:rsidR="00A77796" w:rsidRDefault="00C62C65" w:rsidP="00A05560">
      <w:pPr>
        <w:pStyle w:val="11"/>
        <w:shd w:val="clear" w:color="auto" w:fill="auto"/>
        <w:spacing w:after="0" w:line="240" w:lineRule="auto"/>
        <w:ind w:firstLine="709"/>
        <w:jc w:val="both"/>
      </w:pPr>
      <w:r>
        <w:t>У тому числі пр</w:t>
      </w:r>
      <w:r>
        <w:t>итягнуто до адміністративної відповідальності начальника управління освіти Житомирської міської ради, яка умисно не повідомила безпосереднього керівника про наявність конфлікту інтересів при встановленні надбавок до посадового окладу своїй доньці.</w:t>
      </w:r>
    </w:p>
    <w:p w:rsidR="00A77796" w:rsidRDefault="00C62C65" w:rsidP="00A05560">
      <w:pPr>
        <w:pStyle w:val="11"/>
        <w:shd w:val="clear" w:color="auto" w:fill="auto"/>
        <w:spacing w:after="0" w:line="240" w:lineRule="auto"/>
        <w:ind w:firstLine="709"/>
        <w:jc w:val="both"/>
      </w:pPr>
      <w:r>
        <w:t>Також пр</w:t>
      </w:r>
      <w:r>
        <w:t>итягнуто до відповідальності за вчинення корупційного правопорушення інспектора КП «Інспекція з благоустр</w:t>
      </w:r>
      <w:bookmarkStart w:id="0" w:name="_GoBack"/>
      <w:bookmarkEnd w:id="0"/>
      <w:r>
        <w:t xml:space="preserve">ою м. Житомира», який, за знищення письмового припису про припинення приватним підприємцем торгівлі на літньому майданчику без оформлення відповідного </w:t>
      </w:r>
      <w:r>
        <w:t>дозволу, одержав від останнього подарунок. На правопорушника накладено штраф з конфіскацією подарунка.</w:t>
      </w:r>
    </w:p>
    <w:p w:rsidR="00A77796" w:rsidRDefault="00C62C65" w:rsidP="00A05560">
      <w:pPr>
        <w:pStyle w:val="11"/>
        <w:shd w:val="clear" w:color="auto" w:fill="auto"/>
        <w:spacing w:after="0" w:line="240" w:lineRule="auto"/>
        <w:ind w:firstLine="709"/>
        <w:jc w:val="both"/>
      </w:pPr>
      <w:r>
        <w:t>Приділено увагу нагляду за додержанням законів при виконанні судових рішень у кримінальних провадженнях, а також при застосуванні інших заходів примусово</w:t>
      </w:r>
      <w:r>
        <w:t>го характеру, пов’язаних з обмеженням особистої свободи громадян.</w:t>
      </w:r>
    </w:p>
    <w:p w:rsidR="00A77796" w:rsidRDefault="00C62C65" w:rsidP="00A05560">
      <w:pPr>
        <w:pStyle w:val="11"/>
        <w:shd w:val="clear" w:color="auto" w:fill="auto"/>
        <w:spacing w:after="0" w:line="240" w:lineRule="auto"/>
        <w:ind w:firstLine="709"/>
        <w:jc w:val="both"/>
      </w:pPr>
      <w:r>
        <w:t>У цій сфері внесено 425 документів реагування, до відповідальності притягнуто 332 службові особи.</w:t>
      </w:r>
    </w:p>
    <w:p w:rsidR="00A77796" w:rsidRDefault="00C62C65" w:rsidP="00A05560">
      <w:pPr>
        <w:pStyle w:val="11"/>
        <w:shd w:val="clear" w:color="auto" w:fill="auto"/>
        <w:spacing w:after="0" w:line="240" w:lineRule="auto"/>
        <w:ind w:firstLine="709"/>
        <w:jc w:val="both"/>
      </w:pPr>
      <w:r>
        <w:t>Завдяки вжитим заходам, визначеним на міжвідомчій нараді у прокуратурі області 04.07.2014, в</w:t>
      </w:r>
      <w:r>
        <w:t>далося зупинити зростання рецидивної злочинності серед засуджених, які відбувають покарання у спеціальних установах та тих, хто перебуває на обліку в кримінально-виконавчій інспекції.</w:t>
      </w:r>
    </w:p>
    <w:p w:rsidR="00A77796" w:rsidRDefault="00C62C65" w:rsidP="00A05560">
      <w:pPr>
        <w:pStyle w:val="11"/>
        <w:shd w:val="clear" w:color="auto" w:fill="auto"/>
        <w:spacing w:after="0" w:line="240" w:lineRule="auto"/>
        <w:ind w:firstLine="709"/>
        <w:jc w:val="both"/>
      </w:pPr>
      <w:r>
        <w:t xml:space="preserve">У </w:t>
      </w:r>
      <w:proofErr w:type="spellStart"/>
      <w:r>
        <w:t>позакримінальній</w:t>
      </w:r>
      <w:proofErr w:type="spellEnd"/>
      <w:r>
        <w:t xml:space="preserve"> сфері, до введення в дію нових положень Закону Україн</w:t>
      </w:r>
      <w:r>
        <w:t>и «Про прокуратуру», робота органів прокуратури області спрямовувалася, насамперед, на питання захисту прав громадян на оплату праці, соціальне, пенсійне забезпечення, захисту інтересів держави від неправомірних посягань у бюджетній сфері, у тому числі при</w:t>
      </w:r>
      <w:r>
        <w:t xml:space="preserve"> закупівлі товарів, робіт і послуг за державні кошти.</w:t>
      </w:r>
    </w:p>
    <w:p w:rsidR="00A77796" w:rsidRDefault="00C62C65" w:rsidP="00A05560">
      <w:pPr>
        <w:pStyle w:val="11"/>
        <w:shd w:val="clear" w:color="auto" w:fill="auto"/>
        <w:spacing w:after="0" w:line="240" w:lineRule="auto"/>
        <w:ind w:firstLine="709"/>
        <w:jc w:val="both"/>
      </w:pPr>
      <w:r>
        <w:t xml:space="preserve">За результатами перевірок розпочато 69 кримінальних проваджень, з яких 26 </w:t>
      </w:r>
      <w:r>
        <w:lastRenderedPageBreak/>
        <w:t>вже направлено до суду, а також внесено 2081 подання, за якими до відповідальності притягнуто більше 1600 посадових осіб, понад третина з них (37,4%) - контролери. За втручання проку</w:t>
      </w:r>
      <w:r>
        <w:t xml:space="preserve">рорів поновлено права більше 10 тисяч громадян, майже 4,4 тисячі з яких — діти. Засобами наглядового і представницького характеру відшкодовано громадянам 14,6 </w:t>
      </w:r>
      <w:r>
        <w:rPr>
          <w:lang w:val="ru-RU"/>
        </w:rPr>
        <w:t xml:space="preserve">млн. грн., </w:t>
      </w:r>
      <w:r>
        <w:t xml:space="preserve">а також 129 млн. грн. - державі, </w:t>
      </w:r>
      <w:proofErr w:type="gramStart"/>
      <w:r>
        <w:t>у</w:t>
      </w:r>
      <w:proofErr w:type="gramEnd"/>
      <w:r>
        <w:t xml:space="preserve"> тому числі 10,6 млн. грн. - до бюджету.</w:t>
      </w:r>
    </w:p>
    <w:p w:rsidR="00A77796" w:rsidRDefault="00C62C65" w:rsidP="00A05560">
      <w:pPr>
        <w:pStyle w:val="11"/>
        <w:shd w:val="clear" w:color="auto" w:fill="auto"/>
        <w:spacing w:after="0" w:line="240" w:lineRule="auto"/>
        <w:ind w:firstLine="709"/>
        <w:jc w:val="both"/>
      </w:pPr>
      <w:r>
        <w:t>Надаючи ваг</w:t>
      </w:r>
      <w:r>
        <w:t>омого значення дотриманню трудового законодавства, за втручання прокурорів працівникам виплачено понад 11 млн. грн. заборгованої заробітної плати. Забезпечено відшкодування 379 тис. грн. заборгованості до Пенсійного фонду України.</w:t>
      </w:r>
    </w:p>
    <w:p w:rsidR="00A77796" w:rsidRDefault="00C62C65" w:rsidP="00A05560">
      <w:pPr>
        <w:pStyle w:val="11"/>
        <w:shd w:val="clear" w:color="auto" w:fill="auto"/>
        <w:spacing w:after="0" w:line="240" w:lineRule="auto"/>
        <w:ind w:firstLine="709"/>
        <w:jc w:val="both"/>
      </w:pPr>
      <w:r>
        <w:t>Разом з тим, турбує подал</w:t>
      </w:r>
      <w:r>
        <w:t xml:space="preserve">ьше зростання боргу зі сплати єдиного внеску на загальнообов’язкове державне соціальне страхування, сума якого за на кінець року склала 76,3 </w:t>
      </w:r>
      <w:r>
        <w:rPr>
          <w:lang w:val="ru-RU"/>
        </w:rPr>
        <w:t xml:space="preserve">млн. грн., </w:t>
      </w:r>
      <w:r>
        <w:t>а також заборгованість із виплати заробітної плати, що наприкінці року досить суттє</w:t>
      </w:r>
      <w:proofErr w:type="gramStart"/>
      <w:r>
        <w:t>во зросла</w:t>
      </w:r>
      <w:proofErr w:type="gramEnd"/>
      <w:r>
        <w:t xml:space="preserve"> (до 12,9 </w:t>
      </w:r>
      <w:r>
        <w:rPr>
          <w:lang w:val="ru-RU"/>
        </w:rPr>
        <w:t>мл</w:t>
      </w:r>
      <w:r>
        <w:rPr>
          <w:lang w:val="ru-RU"/>
        </w:rPr>
        <w:t>н. грн.).</w:t>
      </w:r>
    </w:p>
    <w:p w:rsidR="00A77796" w:rsidRDefault="00C62C65" w:rsidP="00A05560">
      <w:pPr>
        <w:pStyle w:val="11"/>
        <w:shd w:val="clear" w:color="auto" w:fill="auto"/>
        <w:spacing w:after="0" w:line="240" w:lineRule="auto"/>
        <w:ind w:firstLine="709"/>
        <w:jc w:val="both"/>
      </w:pPr>
      <w:r>
        <w:t>На захист фінансово-економічних інтересів держави прокурорами розпочато 31 кримінальне провадження, внесено 271 документ реагування, за якими до відповідальності притягнуто 139 посадовців, у тому числі 73 контролери.</w:t>
      </w:r>
    </w:p>
    <w:p w:rsidR="00A77796" w:rsidRDefault="00C62C65" w:rsidP="00A05560">
      <w:pPr>
        <w:pStyle w:val="11"/>
        <w:shd w:val="clear" w:color="auto" w:fill="auto"/>
        <w:spacing w:after="0" w:line="240" w:lineRule="auto"/>
        <w:ind w:firstLine="709"/>
        <w:jc w:val="both"/>
      </w:pPr>
      <w:r>
        <w:t xml:space="preserve">Зокрема, </w:t>
      </w:r>
      <w:proofErr w:type="spellStart"/>
      <w:r>
        <w:t>Коростенським</w:t>
      </w:r>
      <w:proofErr w:type="spellEnd"/>
      <w:r>
        <w:t xml:space="preserve"> прокур</w:t>
      </w:r>
      <w:r>
        <w:t xml:space="preserve">ором з нагляду за додержанням законів у транспортній сфері розпочато кримінальне провадження стосовно службових осіб </w:t>
      </w:r>
      <w:proofErr w:type="spellStart"/>
      <w:r>
        <w:t>ПрАТ</w:t>
      </w:r>
      <w:proofErr w:type="spellEnd"/>
      <w:r>
        <w:t xml:space="preserve"> «</w:t>
      </w:r>
      <w:proofErr w:type="spellStart"/>
      <w:r>
        <w:t>Коростенський</w:t>
      </w:r>
      <w:proofErr w:type="spellEnd"/>
      <w:r>
        <w:t xml:space="preserve"> завод залізобетонних шпал», які, зловживаючи службовим становищем, умисно, без проведення належного моніторингу </w:t>
      </w:r>
      <w:proofErr w:type="spellStart"/>
      <w:r>
        <w:t>середнь</w:t>
      </w:r>
      <w:r>
        <w:t>оринкових</w:t>
      </w:r>
      <w:proofErr w:type="spellEnd"/>
      <w:r>
        <w:t xml:space="preserve"> цін, в інтересах ТОВ «ВКП «</w:t>
      </w:r>
      <w:proofErr w:type="spellStart"/>
      <w:r>
        <w:t>Явір-Інвест</w:t>
      </w:r>
      <w:proofErr w:type="spellEnd"/>
      <w:r>
        <w:t xml:space="preserve">» та ТОВ «ТБС- </w:t>
      </w:r>
      <w:proofErr w:type="spellStart"/>
      <w:r>
        <w:t>Інвест</w:t>
      </w:r>
      <w:proofErr w:type="spellEnd"/>
      <w:r>
        <w:t>», уклали завідомо збиткові договори на закупівлю піску будівельного за завищеною ціною, чим заподіяно шкоду інтересам держави на суму понад</w:t>
      </w:r>
    </w:p>
    <w:p w:rsidR="00A77796" w:rsidRDefault="00C62C65" w:rsidP="00A05560">
      <w:pPr>
        <w:pStyle w:val="11"/>
        <w:numPr>
          <w:ilvl w:val="0"/>
          <w:numId w:val="1"/>
        </w:numPr>
        <w:shd w:val="clear" w:color="auto" w:fill="auto"/>
        <w:tabs>
          <w:tab w:val="left" w:pos="478"/>
        </w:tabs>
        <w:spacing w:after="0" w:line="240" w:lineRule="auto"/>
        <w:ind w:firstLine="709"/>
        <w:jc w:val="both"/>
      </w:pPr>
      <w:r>
        <w:t>млн. грн.</w:t>
      </w:r>
    </w:p>
    <w:p w:rsidR="00A77796" w:rsidRDefault="00C62C65" w:rsidP="00A05560">
      <w:pPr>
        <w:pStyle w:val="11"/>
        <w:shd w:val="clear" w:color="auto" w:fill="auto"/>
        <w:spacing w:after="0" w:line="240" w:lineRule="auto"/>
        <w:ind w:firstLine="709"/>
        <w:jc w:val="both"/>
      </w:pPr>
      <w:r>
        <w:t>Крім того, прокуратурою області пода</w:t>
      </w:r>
      <w:r>
        <w:t>но до господарського суду Київської області позовну заяву в інтересах держави про визнання недійсними зазначених цивільно-правових угод.</w:t>
      </w:r>
    </w:p>
    <w:p w:rsidR="00A77796" w:rsidRDefault="00C62C65" w:rsidP="00A05560">
      <w:pPr>
        <w:pStyle w:val="11"/>
        <w:shd w:val="clear" w:color="auto" w:fill="auto"/>
        <w:spacing w:after="0" w:line="240" w:lineRule="auto"/>
        <w:ind w:firstLine="709"/>
        <w:jc w:val="both"/>
      </w:pPr>
      <w:r>
        <w:t xml:space="preserve">Прокуратурою Володарсько-Волинського району в інтересах </w:t>
      </w:r>
      <w:proofErr w:type="spellStart"/>
      <w:r>
        <w:t>Радицької</w:t>
      </w:r>
      <w:proofErr w:type="spellEnd"/>
      <w:r>
        <w:t xml:space="preserve"> сільської ради заявлено позов про стягнення до </w:t>
      </w:r>
      <w:r>
        <w:t>бюджету майже півмільйона гривень на розвиток інженерно-транспортної та соціальної інфраструктури.</w:t>
      </w:r>
    </w:p>
    <w:p w:rsidR="00A77796" w:rsidRDefault="00C62C65" w:rsidP="00A05560">
      <w:pPr>
        <w:pStyle w:val="11"/>
        <w:shd w:val="clear" w:color="auto" w:fill="auto"/>
        <w:spacing w:after="0" w:line="240" w:lineRule="auto"/>
        <w:ind w:firstLine="709"/>
        <w:jc w:val="both"/>
      </w:pPr>
      <w:r>
        <w:t>Загалом на захист інтересів держави прокурорами пред’явлено позовів на 158,5 млн. грн.</w:t>
      </w:r>
    </w:p>
    <w:p w:rsidR="00A77796" w:rsidRDefault="00C62C65" w:rsidP="00A05560">
      <w:pPr>
        <w:pStyle w:val="11"/>
        <w:shd w:val="clear" w:color="auto" w:fill="auto"/>
        <w:spacing w:after="0" w:line="240" w:lineRule="auto"/>
        <w:ind w:firstLine="709"/>
        <w:jc w:val="both"/>
      </w:pPr>
      <w:r>
        <w:t>Не залишено прокурорами поза увагою законність притягнення громадян до</w:t>
      </w:r>
      <w:r>
        <w:t xml:space="preserve"> адміністративної відповідальності. За результатами розгляду внесених документів реагування скасовано 211 незаконних постанов, до відповідальності притягнуто 383 посадовців. Також у цій сфері розпочато 9 кримінальних проваджень, у яких 3 обвинувальні акти </w:t>
      </w:r>
      <w:r>
        <w:t>вже направлено до суду.</w:t>
      </w:r>
    </w:p>
    <w:p w:rsidR="00A77796" w:rsidRDefault="00C62C65" w:rsidP="00A05560">
      <w:pPr>
        <w:pStyle w:val="11"/>
        <w:shd w:val="clear" w:color="auto" w:fill="auto"/>
        <w:spacing w:after="0" w:line="240" w:lineRule="auto"/>
        <w:ind w:firstLine="709"/>
        <w:jc w:val="both"/>
      </w:pPr>
      <w:r>
        <w:t>У тому числі зареєстровано кримінальне провадження стосовно працівників Управління по боротьбі з контрабандою митного пропуску Житомирської митниці, якими упродовж 2014 року складено ряд завідомо неправдивих митних декларацій при пе</w:t>
      </w:r>
      <w:r>
        <w:t>реміщенні транспортних засобів. Досудове розслідування триває.</w:t>
      </w:r>
    </w:p>
    <w:p w:rsidR="00A77796" w:rsidRDefault="00C62C65" w:rsidP="00A05560">
      <w:pPr>
        <w:pStyle w:val="11"/>
        <w:shd w:val="clear" w:color="auto" w:fill="auto"/>
        <w:spacing w:after="0" w:line="240" w:lineRule="auto"/>
        <w:ind w:firstLine="709"/>
        <w:jc w:val="both"/>
      </w:pPr>
      <w:r>
        <w:t>Приділено увагу захисту інтересів громадян та держави в екологічній і земельній сферах.</w:t>
      </w:r>
    </w:p>
    <w:p w:rsidR="00A77796" w:rsidRDefault="00C62C65" w:rsidP="00A05560">
      <w:pPr>
        <w:pStyle w:val="11"/>
        <w:shd w:val="clear" w:color="auto" w:fill="auto"/>
        <w:spacing w:after="0" w:line="240" w:lineRule="auto"/>
        <w:ind w:firstLine="709"/>
        <w:jc w:val="both"/>
      </w:pPr>
      <w:r>
        <w:t>Упродовж 2014 року за вчинені порушення екологічного благополуччя до відповідальності притягнуто 313 поса</w:t>
      </w:r>
      <w:r>
        <w:t>довців, 182 з яких - працівники органів контролю. Заходами наглядового і представницького характеру реально відшкодовано 9,4 млн. грн. У цій сфері розпочато 5 кримінальних проваджень.</w:t>
      </w:r>
    </w:p>
    <w:p w:rsidR="00A77796" w:rsidRDefault="00C62C65" w:rsidP="00A05560">
      <w:pPr>
        <w:pStyle w:val="11"/>
        <w:shd w:val="clear" w:color="auto" w:fill="auto"/>
        <w:spacing w:after="0" w:line="240" w:lineRule="auto"/>
        <w:ind w:firstLine="709"/>
        <w:jc w:val="both"/>
      </w:pPr>
      <w:r>
        <w:lastRenderedPageBreak/>
        <w:t xml:space="preserve">Прокуратурою області зареєстровано кримінальне провадження за фактом </w:t>
      </w:r>
      <w:r>
        <w:t>зловживання своїм службовим становищем службовими особами Житомирської районної державної адміністрації та управління Держкомзему у Житомирському районі, які незаконно передали у приватну власність громадян земельні ділянки загальною площею 10,3 га вартіст</w:t>
      </w:r>
      <w:r>
        <w:t>ю 4,7 млн. грн. для ведення садівництва без вилучення у встановленому законом порядку земель лісогосподарського призначення у постійного лісокористувача.</w:t>
      </w:r>
    </w:p>
    <w:p w:rsidR="00A77796" w:rsidRDefault="00C62C65" w:rsidP="00A05560">
      <w:pPr>
        <w:pStyle w:val="11"/>
        <w:shd w:val="clear" w:color="auto" w:fill="auto"/>
        <w:spacing w:after="0" w:line="240" w:lineRule="auto"/>
        <w:ind w:firstLine="709"/>
        <w:jc w:val="both"/>
      </w:pPr>
      <w:r>
        <w:t xml:space="preserve">Також заявлено позови про визнання недійсними розпоряджень районної державної адміністрації, визнання </w:t>
      </w:r>
      <w:r>
        <w:t>недійсними державних актів на право власності на земельні ділянки та скасування їх державної реєстрації, які перебувають на розгляді у суді.</w:t>
      </w:r>
    </w:p>
    <w:p w:rsidR="00A77796" w:rsidRDefault="00C62C65" w:rsidP="00A05560">
      <w:pPr>
        <w:pStyle w:val="11"/>
        <w:shd w:val="clear" w:color="auto" w:fill="auto"/>
        <w:spacing w:after="0" w:line="240" w:lineRule="auto"/>
        <w:ind w:firstLine="709"/>
        <w:jc w:val="both"/>
      </w:pPr>
      <w:r>
        <w:t>У цілому органами прокуратури області шляхом застосування наглядових і представницьких повноважень попереджено неза</w:t>
      </w:r>
      <w:r>
        <w:t>конне надання земель площею 1767 га, реально повернуто державі та територіальним громадам 1736 га земель.</w:t>
      </w:r>
    </w:p>
    <w:p w:rsidR="00A77796" w:rsidRDefault="00C62C65" w:rsidP="00A05560">
      <w:pPr>
        <w:pStyle w:val="11"/>
        <w:shd w:val="clear" w:color="auto" w:fill="auto"/>
        <w:spacing w:after="0" w:line="240" w:lineRule="auto"/>
        <w:ind w:firstLine="709"/>
        <w:jc w:val="both"/>
      </w:pPr>
      <w:r>
        <w:t>У тому числі вжито заходи представницького характеру до попередження використання земельних ділянок, на яких здійснюється незаконний видобуток бурштин</w:t>
      </w:r>
      <w:r>
        <w:t>у, не за цільовим призначенням та їх повернення. Заявлено чотири позови, з яких три - про попередження надання у користування (власність) земельних ділянок 42 громадянам площею 99,6 га, а також позов про розірвання договорів оренди не витребуваних часток (</w:t>
      </w:r>
      <w:r>
        <w:t>паїв) площею 37,4 га, приведення землі у попередній стан та повернення державі.</w:t>
      </w:r>
    </w:p>
    <w:p w:rsidR="00A77796" w:rsidRDefault="00C62C65" w:rsidP="00A05560">
      <w:pPr>
        <w:pStyle w:val="11"/>
        <w:shd w:val="clear" w:color="auto" w:fill="auto"/>
        <w:spacing w:after="0" w:line="240" w:lineRule="auto"/>
        <w:ind w:firstLine="709"/>
        <w:jc w:val="both"/>
      </w:pPr>
      <w:r>
        <w:t>Загалом за результатами прокурорських перевірок у сфері земельних відносин розпочато 15 кримінальних проваджень, внесено 172 подання, за результатами розгляду яких притягнуто д</w:t>
      </w:r>
      <w:r>
        <w:t>о відповідальності 118 посадових осіб, у тому числі 20 контролерів. З цих питань пред’явлено позовів на суму понад</w:t>
      </w:r>
    </w:p>
    <w:p w:rsidR="00A77796" w:rsidRDefault="00C62C65" w:rsidP="00A05560">
      <w:pPr>
        <w:pStyle w:val="11"/>
        <w:numPr>
          <w:ilvl w:val="0"/>
          <w:numId w:val="2"/>
        </w:numPr>
        <w:shd w:val="clear" w:color="auto" w:fill="auto"/>
        <w:tabs>
          <w:tab w:val="left" w:pos="679"/>
        </w:tabs>
        <w:spacing w:after="0" w:line="240" w:lineRule="auto"/>
        <w:ind w:firstLine="709"/>
        <w:jc w:val="both"/>
      </w:pPr>
      <w:r>
        <w:rPr>
          <w:lang w:val="ru-RU"/>
        </w:rPr>
        <w:t xml:space="preserve">млн. грн., </w:t>
      </w:r>
      <w:r>
        <w:t xml:space="preserve">судами задоволено 198 позовів на 33,7 </w:t>
      </w:r>
      <w:r>
        <w:rPr>
          <w:lang w:val="ru-RU"/>
        </w:rPr>
        <w:t xml:space="preserve">млн. грн., </w:t>
      </w:r>
      <w:r>
        <w:t xml:space="preserve">а реально виконано </w:t>
      </w:r>
      <w:proofErr w:type="gramStart"/>
      <w:r>
        <w:t>р</w:t>
      </w:r>
      <w:proofErr w:type="gramEnd"/>
      <w:r>
        <w:t>ішень судів на суму 41 млн. грн.</w:t>
      </w:r>
    </w:p>
    <w:p w:rsidR="00A77796" w:rsidRDefault="00C62C65" w:rsidP="00A05560">
      <w:pPr>
        <w:pStyle w:val="11"/>
        <w:shd w:val="clear" w:color="auto" w:fill="auto"/>
        <w:spacing w:after="0" w:line="240" w:lineRule="auto"/>
        <w:ind w:firstLine="709"/>
        <w:jc w:val="both"/>
      </w:pPr>
      <w:r>
        <w:t xml:space="preserve">Зокрема, прокурором </w:t>
      </w:r>
      <w:proofErr w:type="spellStart"/>
      <w:r>
        <w:t>Брусилів</w:t>
      </w:r>
      <w:r>
        <w:t>ського</w:t>
      </w:r>
      <w:proofErr w:type="spellEnd"/>
      <w:r>
        <w:t xml:space="preserve"> району розпочато кримінальне провадження за фактом незаконного надання службовими особами </w:t>
      </w:r>
      <w:proofErr w:type="spellStart"/>
      <w:r>
        <w:t>Брусилівської</w:t>
      </w:r>
      <w:proofErr w:type="spellEnd"/>
      <w:r>
        <w:t xml:space="preserve"> районної державної адміністрації в оренду земельної ділянки площею 496 га орієнтовною вартістю 15 млн. грн. із земель запасу </w:t>
      </w:r>
      <w:proofErr w:type="spellStart"/>
      <w:r>
        <w:t>Озерської</w:t>
      </w:r>
      <w:proofErr w:type="spellEnd"/>
      <w:r>
        <w:t xml:space="preserve"> сільської </w:t>
      </w:r>
      <w:r>
        <w:t>ради.</w:t>
      </w:r>
    </w:p>
    <w:p w:rsidR="00A77796" w:rsidRDefault="00C62C65" w:rsidP="00A05560">
      <w:pPr>
        <w:pStyle w:val="11"/>
        <w:shd w:val="clear" w:color="auto" w:fill="auto"/>
        <w:spacing w:after="0" w:line="240" w:lineRule="auto"/>
        <w:ind w:firstLine="709"/>
        <w:jc w:val="both"/>
      </w:pPr>
      <w:r>
        <w:t>Бердичівським міжрайонним прокурором також зареєстровано кримінальне провадження за фактом прийняття службовими особами Бердичівської районної державної адміністрації незаконного рішення про надання в оренду земельної ділянки площею 10 га із земель з</w:t>
      </w:r>
      <w:r>
        <w:t xml:space="preserve">апасу </w:t>
      </w:r>
      <w:proofErr w:type="spellStart"/>
      <w:r>
        <w:t>Іванківецької</w:t>
      </w:r>
      <w:proofErr w:type="spellEnd"/>
      <w:r>
        <w:t xml:space="preserve"> сільської ради вартістю 138 тис. грн.</w:t>
      </w:r>
    </w:p>
    <w:p w:rsidR="00A77796" w:rsidRDefault="00C62C65" w:rsidP="00A05560">
      <w:pPr>
        <w:pStyle w:val="11"/>
        <w:shd w:val="clear" w:color="auto" w:fill="auto"/>
        <w:spacing w:after="0" w:line="240" w:lineRule="auto"/>
        <w:ind w:firstLine="709"/>
        <w:jc w:val="both"/>
      </w:pPr>
      <w:r>
        <w:t>Приділялася увага забезпеченню законності у сфері транспорту. За результатами проведених перевірок прокурорами розпочато 16 кримінальних проваджень, у тому числі у сфері безпеки руху, конституційних</w:t>
      </w:r>
      <w:r>
        <w:t xml:space="preserve"> прав громадян та економічних відносин із сумою збитків понад 4 </w:t>
      </w:r>
      <w:r>
        <w:rPr>
          <w:lang w:val="ru-RU"/>
        </w:rPr>
        <w:t xml:space="preserve">млн. </w:t>
      </w:r>
      <w:r>
        <w:t>грн., внесено 126 подань, за якими до відповідальності притягнуто 89 посадовців, 36 з яких контролери, відшкодовано майже 5 млн. грн.</w:t>
      </w:r>
    </w:p>
    <w:p w:rsidR="00A77796" w:rsidRDefault="00C62C65">
      <w:pPr>
        <w:pStyle w:val="11"/>
        <w:shd w:val="clear" w:color="auto" w:fill="auto"/>
        <w:spacing w:after="64" w:line="326" w:lineRule="exact"/>
        <w:ind w:left="40" w:right="40" w:firstLine="700"/>
        <w:jc w:val="both"/>
      </w:pPr>
      <w:r>
        <w:t xml:space="preserve">Виявлено корупційне адміністративне правопорушення, </w:t>
      </w:r>
      <w:r>
        <w:t>вчинене працівником митного поста «Північний» Житомирської митниці. На правопорушника рішенням суду накладено штраф.</w:t>
      </w:r>
    </w:p>
    <w:p w:rsidR="00A77796" w:rsidRDefault="00C62C65">
      <w:pPr>
        <w:pStyle w:val="11"/>
        <w:shd w:val="clear" w:color="auto" w:fill="auto"/>
        <w:spacing w:after="60"/>
        <w:ind w:left="40" w:right="40" w:firstLine="700"/>
        <w:jc w:val="both"/>
      </w:pPr>
      <w:r>
        <w:t xml:space="preserve">Надавалася відповідна увага захисту прав і свобод дітей. Зокрема, поновлено права більше 4,4 тисяч неповнолітніх, розпочато 2 кримінальні </w:t>
      </w:r>
      <w:r>
        <w:t xml:space="preserve">провадження, забезпечено внесення 409 документів реагування, за результатами розгляду яких </w:t>
      </w:r>
      <w:r>
        <w:lastRenderedPageBreak/>
        <w:t>скасовано 5 незаконних актів, притягнуто до відповідальності 329 посадових осіб, відшкодовано 785 тис. грн., з яких 73 тис. грн. - до бюджету, в інтересах дітей заяв</w:t>
      </w:r>
      <w:r>
        <w:t>лено позови про стягнення понад 2,8 млн. грн.</w:t>
      </w:r>
    </w:p>
    <w:p w:rsidR="00A77796" w:rsidRDefault="00C62C65">
      <w:pPr>
        <w:pStyle w:val="11"/>
        <w:shd w:val="clear" w:color="auto" w:fill="auto"/>
        <w:spacing w:after="60"/>
        <w:ind w:left="40" w:right="40" w:firstLine="700"/>
        <w:jc w:val="both"/>
      </w:pPr>
      <w:r>
        <w:t>Попри вжиті заходи, не вдалося подолати негативну тенденцію зростання рівня підліткової злочинності. Упродовж 2014 року неповнолітніми скоєно на 73 (+25,4%) злочини більше, ніж у 2013 році. На 10,5%) збільшилас</w:t>
      </w:r>
      <w:r>
        <w:t>ь кількість неповнолітніх злочинців (25 дітей), питома вага кримінальних правопорушень, вчинених неповнолітніми, становить 7,9% проти 4,1% по державі.</w:t>
      </w:r>
    </w:p>
    <w:p w:rsidR="00A77796" w:rsidRDefault="00C62C65">
      <w:pPr>
        <w:pStyle w:val="11"/>
        <w:shd w:val="clear" w:color="auto" w:fill="auto"/>
        <w:spacing w:after="60"/>
        <w:ind w:left="40" w:right="40" w:firstLine="700"/>
        <w:jc w:val="both"/>
      </w:pPr>
      <w:r>
        <w:t>Не залишали поза увагою ці негативні процеси органи прокуратури області. Проведено низку перевірок в орга</w:t>
      </w:r>
      <w:r>
        <w:t xml:space="preserve">нах державної системи профілактики, за їх результатами внесено 95 (у 2013 році - 49) документів реагування, до відповідальності притягнуто 105 (проти 59 у 2013 році) посадовців. Ці та координаційні заходи сприяли призупиненню на кінець минулого року росту </w:t>
      </w:r>
      <w:r>
        <w:t>дитячої злочинності.</w:t>
      </w:r>
    </w:p>
    <w:p w:rsidR="00A77796" w:rsidRDefault="00C62C65">
      <w:pPr>
        <w:pStyle w:val="11"/>
        <w:shd w:val="clear" w:color="auto" w:fill="auto"/>
        <w:spacing w:after="60"/>
        <w:ind w:left="40" w:right="40" w:firstLine="700"/>
        <w:jc w:val="both"/>
      </w:pPr>
      <w:r>
        <w:t>Органами прокуратури області вирішено 8,6 тисяч звернень, 356 з яких задоволено. Працівниками прокуратур на особистому прийомі прийнято 3,5 тисяч громадян, у тому числі керівниками прокуратур - 1120 мешканців області.</w:t>
      </w:r>
    </w:p>
    <w:p w:rsidR="00A77796" w:rsidRDefault="00C62C65">
      <w:pPr>
        <w:pStyle w:val="11"/>
        <w:shd w:val="clear" w:color="auto" w:fill="auto"/>
        <w:spacing w:after="60"/>
        <w:ind w:left="40" w:right="40" w:firstLine="700"/>
        <w:jc w:val="both"/>
      </w:pPr>
      <w:r>
        <w:t>Колектив прокурат</w:t>
      </w:r>
      <w:r>
        <w:t>ури області робить посильний внесок у підтримку бійців антитерористичної операції. За час проведення АТО надано допомогу на суму майже 200 тис. грн., які спрямовано на лікування поранених військових, придбання сучасних цифрових радіостанцій для 95 аеромобі</w:t>
      </w:r>
      <w:r>
        <w:t>льної бригади, закупівлю продуктів харчування для військовослужбовців-житомирян. Придбано казначейські зобов’язання «Військові» на суму 48 тис. грн. Ця робота продовжується і у поточному році.</w:t>
      </w:r>
    </w:p>
    <w:p w:rsidR="00A77796" w:rsidRDefault="00C62C65">
      <w:pPr>
        <w:pStyle w:val="11"/>
        <w:shd w:val="clear" w:color="auto" w:fill="auto"/>
        <w:ind w:left="40" w:right="40" w:firstLine="700"/>
        <w:jc w:val="both"/>
      </w:pPr>
      <w:r>
        <w:t>На даний час відбувається реформування органів прокуратури. Раз</w:t>
      </w:r>
      <w:r>
        <w:t>ом із тим, прокуратура прикладає максимум зусиль до ефективної реалізації своїх конституційних функцій, спрямованих на захист прав і свобод людини, а також загальних інтересів суспільства та держави.</w:t>
      </w:r>
    </w:p>
    <w:p w:rsidR="00A77796" w:rsidRDefault="00C62C65">
      <w:pPr>
        <w:pStyle w:val="11"/>
        <w:shd w:val="clear" w:color="auto" w:fill="auto"/>
        <w:spacing w:after="176"/>
        <w:ind w:left="40" w:right="40" w:firstLine="700"/>
        <w:jc w:val="both"/>
      </w:pPr>
      <w:r>
        <w:t>Викладене направляється у порядку ст.51-1 Закону України</w:t>
      </w:r>
      <w:r>
        <w:t xml:space="preserve"> «Про прокуратуру» для інформування на відкритому пленарному засіданні Житомирської обласної ради її депутатів та, через засоби масової інформації, населення області про стан законності, заходи щодо її зміцнення та результати діяльності органів прокуратури</w:t>
      </w:r>
      <w:r>
        <w:t xml:space="preserve"> Житомирської області.</w:t>
      </w:r>
    </w:p>
    <w:p w:rsidR="00A77796" w:rsidRDefault="00A77796">
      <w:pPr>
        <w:rPr>
          <w:sz w:val="2"/>
          <w:szCs w:val="2"/>
        </w:rPr>
      </w:pPr>
    </w:p>
    <w:sectPr w:rsidR="00A77796" w:rsidSect="00A05560">
      <w:type w:val="continuous"/>
      <w:pgSz w:w="11906"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65" w:rsidRDefault="00C62C65">
      <w:r>
        <w:separator/>
      </w:r>
    </w:p>
  </w:endnote>
  <w:endnote w:type="continuationSeparator" w:id="0">
    <w:p w:rsidR="00C62C65" w:rsidRDefault="00C6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65" w:rsidRDefault="00C62C65"/>
  </w:footnote>
  <w:footnote w:type="continuationSeparator" w:id="0">
    <w:p w:rsidR="00C62C65" w:rsidRDefault="00C62C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5E92"/>
    <w:multiLevelType w:val="multilevel"/>
    <w:tmpl w:val="C42EAC54"/>
    <w:lvl w:ilvl="0">
      <w:start w:val="8"/>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507512"/>
    <w:multiLevelType w:val="multilevel"/>
    <w:tmpl w:val="058069E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7796"/>
    <w:rsid w:val="00A05560"/>
    <w:rsid w:val="00A77796"/>
    <w:rsid w:val="00C62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10"/>
      <w:sz w:val="26"/>
      <w:szCs w:val="26"/>
      <w:u w:val="none"/>
    </w:rPr>
  </w:style>
  <w:style w:type="character" w:customStyle="1" w:styleId="3MingLiU-2pt">
    <w:name w:val="Основной текст (3) + MingLiU;Не полужирный;Не курсив;Интервал -2 pt"/>
    <w:basedOn w:val="3"/>
    <w:rPr>
      <w:rFonts w:ascii="MingLiU" w:eastAsia="MingLiU" w:hAnsi="MingLiU" w:cs="MingLiU"/>
      <w:b/>
      <w:bCs/>
      <w:i/>
      <w:iCs/>
      <w:smallCaps w:val="0"/>
      <w:strike w:val="0"/>
      <w:color w:val="000000"/>
      <w:spacing w:val="-50"/>
      <w:w w:val="100"/>
      <w:position w:val="0"/>
      <w:sz w:val="26"/>
      <w:szCs w:val="26"/>
      <w:u w:val="single"/>
      <w:lang w:val="uk-UA"/>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10"/>
      <w:w w:val="100"/>
      <w:position w:val="0"/>
      <w:sz w:val="26"/>
      <w:szCs w:val="26"/>
      <w:u w:val="single"/>
      <w:lang w:val="uk-UA"/>
    </w:rPr>
  </w:style>
  <w:style w:type="character" w:customStyle="1" w:styleId="3MingLiU-2pt0">
    <w:name w:val="Основной текст (3) + MingLiU;Не полужирный;Не курсив;Интервал -2 pt"/>
    <w:basedOn w:val="3"/>
    <w:rPr>
      <w:rFonts w:ascii="MingLiU" w:eastAsia="MingLiU" w:hAnsi="MingLiU" w:cs="MingLiU"/>
      <w:b/>
      <w:bCs/>
      <w:i/>
      <w:iCs/>
      <w:smallCaps w:val="0"/>
      <w:strike w:val="0"/>
      <w:color w:val="000000"/>
      <w:spacing w:val="-50"/>
      <w:w w:val="100"/>
      <w:position w:val="0"/>
      <w:sz w:val="26"/>
      <w:szCs w:val="26"/>
      <w:u w:val="single"/>
      <w:lang w:val="uk-UA"/>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10"/>
      <w:w w:val="100"/>
      <w:position w:val="0"/>
      <w:sz w:val="26"/>
      <w:szCs w:val="26"/>
      <w:u w:val="none"/>
      <w:lang w:val="uk-UA"/>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32"/>
      <w:szCs w:val="32"/>
      <w:u w:val="none"/>
    </w:rPr>
  </w:style>
  <w:style w:type="paragraph" w:customStyle="1" w:styleId="40">
    <w:name w:val="Основной текст (4)"/>
    <w:basedOn w:val="a"/>
    <w:link w:val="4"/>
    <w:pPr>
      <w:shd w:val="clear" w:color="auto" w:fill="FFFFFF"/>
      <w:spacing w:before="240" w:after="660"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60" w:after="60" w:line="0" w:lineRule="atLeast"/>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before="60" w:after="240" w:line="0" w:lineRule="atLeast"/>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before="240" w:after="300" w:line="0" w:lineRule="atLeast"/>
    </w:pPr>
    <w:rPr>
      <w:rFonts w:ascii="Times New Roman" w:eastAsia="Times New Roman" w:hAnsi="Times New Roman" w:cs="Times New Roman"/>
      <w:b/>
      <w:bCs/>
      <w:i/>
      <w:iCs/>
      <w:spacing w:val="-10"/>
      <w:sz w:val="26"/>
      <w:szCs w:val="26"/>
    </w:rPr>
  </w:style>
  <w:style w:type="paragraph" w:customStyle="1" w:styleId="11">
    <w:name w:val="Основной текст1"/>
    <w:basedOn w:val="a"/>
    <w:link w:val="a4"/>
    <w:pPr>
      <w:shd w:val="clear" w:color="auto" w:fill="FFFFFF"/>
      <w:spacing w:after="240" w:line="322" w:lineRule="exact"/>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360" w:line="0" w:lineRule="atLeast"/>
      <w:jc w:val="center"/>
    </w:pPr>
    <w:rPr>
      <w:rFonts w:ascii="Arial Narrow" w:eastAsia="Arial Narrow" w:hAnsi="Arial Narrow" w:cs="Arial Narro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9624</Words>
  <Characters>5487</Characters>
  <Application>Microsoft Office Word</Application>
  <DocSecurity>0</DocSecurity>
  <Lines>45</Lines>
  <Paragraphs>30</Paragraphs>
  <ScaleCrop>false</ScaleCrop>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Микола Глушенко</cp:lastModifiedBy>
  <cp:revision>2</cp:revision>
  <dcterms:created xsi:type="dcterms:W3CDTF">2015-03-18T07:38:00Z</dcterms:created>
  <dcterms:modified xsi:type="dcterms:W3CDTF">2015-03-18T07:41:00Z</dcterms:modified>
</cp:coreProperties>
</file>