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F16" w:rsidRDefault="00C46EDB">
      <w:pPr>
        <w:pStyle w:val="20"/>
        <w:shd w:val="clear" w:color="auto" w:fill="auto"/>
        <w:spacing w:after="205" w:line="220" w:lineRule="exact"/>
        <w:ind w:right="320"/>
      </w:pPr>
      <w:r>
        <w:t>Додаток 2</w:t>
      </w:r>
    </w:p>
    <w:p w:rsidR="00083B80" w:rsidRDefault="00C46EDB" w:rsidP="00083B80">
      <w:pPr>
        <w:pStyle w:val="21"/>
        <w:shd w:val="clear" w:color="auto" w:fill="auto"/>
        <w:spacing w:before="0" w:line="240" w:lineRule="auto"/>
      </w:pPr>
      <w:r>
        <w:t xml:space="preserve">Пропозиції щодо внесення змін до статті 23 Кодексу України про надра з </w:t>
      </w:r>
    </w:p>
    <w:p w:rsidR="00D35F16" w:rsidRDefault="00C46EDB" w:rsidP="00083B80">
      <w:pPr>
        <w:pStyle w:val="21"/>
        <w:shd w:val="clear" w:color="auto" w:fill="auto"/>
        <w:spacing w:before="0" w:line="240" w:lineRule="auto"/>
      </w:pPr>
      <w:r>
        <w:t>метою спрощення дозвільної системи у сфері спеціального</w:t>
      </w:r>
    </w:p>
    <w:p w:rsidR="00D35F16" w:rsidRDefault="00C46EDB" w:rsidP="00083B80">
      <w:pPr>
        <w:pStyle w:val="21"/>
        <w:shd w:val="clear" w:color="auto" w:fill="auto"/>
        <w:spacing w:before="0" w:line="240" w:lineRule="auto"/>
      </w:pPr>
      <w:r>
        <w:t>водокористування</w:t>
      </w:r>
    </w:p>
    <w:p w:rsidR="00083B80" w:rsidRDefault="00083B80" w:rsidP="00083B80">
      <w:pPr>
        <w:pStyle w:val="21"/>
        <w:shd w:val="clear" w:color="auto" w:fill="auto"/>
        <w:spacing w:before="0" w:line="240" w:lineRule="auto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23"/>
        <w:gridCol w:w="7814"/>
      </w:tblGrid>
      <w:tr w:rsidR="00D35F16">
        <w:trPr>
          <w:trHeight w:hRule="exact" w:val="336"/>
          <w:jc w:val="center"/>
        </w:trPr>
        <w:tc>
          <w:tcPr>
            <w:tcW w:w="7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5F16" w:rsidRDefault="00C46EDB">
            <w:pPr>
              <w:pStyle w:val="21"/>
              <w:framePr w:w="15538" w:wrap="notBeside" w:vAnchor="text" w:hAnchor="text" w:xAlign="center" w:y="1"/>
              <w:shd w:val="clear" w:color="auto" w:fill="auto"/>
              <w:spacing w:before="0" w:line="210" w:lineRule="exact"/>
            </w:pPr>
            <w:r>
              <w:rPr>
                <w:rStyle w:val="1"/>
                <w:b/>
                <w:bCs/>
              </w:rPr>
              <w:t>Редакція чинного закону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5F16" w:rsidRDefault="00C46EDB">
            <w:pPr>
              <w:pStyle w:val="21"/>
              <w:framePr w:w="15538" w:wrap="notBeside" w:vAnchor="text" w:hAnchor="text" w:xAlign="center" w:y="1"/>
              <w:shd w:val="clear" w:color="auto" w:fill="auto"/>
              <w:spacing w:before="0" w:line="210" w:lineRule="exact"/>
            </w:pPr>
            <w:r>
              <w:rPr>
                <w:rStyle w:val="1"/>
                <w:b/>
                <w:bCs/>
              </w:rPr>
              <w:t>Нова редакція</w:t>
            </w:r>
          </w:p>
        </w:tc>
      </w:tr>
      <w:tr w:rsidR="00D35F16">
        <w:trPr>
          <w:trHeight w:hRule="exact" w:val="326"/>
          <w:jc w:val="center"/>
        </w:trPr>
        <w:tc>
          <w:tcPr>
            <w:tcW w:w="155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5F16" w:rsidRDefault="00C46EDB">
            <w:pPr>
              <w:pStyle w:val="21"/>
              <w:framePr w:w="15538" w:wrap="notBeside" w:vAnchor="text" w:hAnchor="text" w:xAlign="center" w:y="1"/>
              <w:shd w:val="clear" w:color="auto" w:fill="auto"/>
              <w:spacing w:before="0" w:line="210" w:lineRule="exact"/>
              <w:ind w:left="6780"/>
              <w:jc w:val="left"/>
            </w:pPr>
            <w:r>
              <w:rPr>
                <w:rStyle w:val="1"/>
                <w:b/>
                <w:bCs/>
              </w:rPr>
              <w:t>Кодекс України «Про надра»</w:t>
            </w:r>
          </w:p>
        </w:tc>
      </w:tr>
      <w:tr w:rsidR="00D35F16">
        <w:trPr>
          <w:trHeight w:hRule="exact" w:val="3173"/>
          <w:jc w:val="center"/>
        </w:trPr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5F16" w:rsidRDefault="00C46EDB" w:rsidP="00083B80">
            <w:pPr>
              <w:pStyle w:val="21"/>
              <w:framePr w:w="15538" w:wrap="notBeside" w:vAnchor="text" w:hAnchor="text" w:xAlign="center" w:y="1"/>
              <w:shd w:val="clear" w:color="auto" w:fill="auto"/>
              <w:spacing w:before="0" w:line="254" w:lineRule="exact"/>
              <w:ind w:left="132" w:right="200" w:firstLine="128"/>
              <w:jc w:val="both"/>
            </w:pPr>
            <w:r>
              <w:rPr>
                <w:rStyle w:val="a5"/>
              </w:rPr>
              <w:t>Стаття 23. Право землевласників і землекористувачів на видобування корисних копалин місцевого значення, торфу, прісних підземних вод та користування надрами для інших цілей (частина перша)</w:t>
            </w:r>
          </w:p>
          <w:p w:rsidR="00D35F16" w:rsidRDefault="00C46EDB" w:rsidP="00DD3EC0">
            <w:pPr>
              <w:pStyle w:val="21"/>
              <w:framePr w:w="15538" w:wrap="notBeside" w:vAnchor="text" w:hAnchor="text" w:xAlign="center" w:y="1"/>
              <w:shd w:val="clear" w:color="auto" w:fill="auto"/>
              <w:spacing w:before="0" w:line="254" w:lineRule="exact"/>
              <w:ind w:left="132" w:right="200" w:firstLine="128"/>
              <w:jc w:val="both"/>
            </w:pPr>
            <w:r>
              <w:rPr>
                <w:rStyle w:val="a5"/>
              </w:rPr>
              <w:t>Землевласники і землекористувачі в межах наданих їм земельних ділянок мають право без спеціальних дозволів та гірничого відводу видобувати для своїх господарських і побутових потреб корисні копалини місцевого значення і торф загальною глибиною розробки до двох метрів, підземні води для власних господарсько-побутових потреб, нецентралізованого та централізованого (крім виробництва фасованої питної води) господарсько-питного водопостачання, за умови що продуктивність водозаборів підземних вод не перевищує 300 кубічних метрів на добу та використовувати надра для господарсько-побутових потреб.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5F16" w:rsidRDefault="00C46EDB" w:rsidP="00083B80">
            <w:pPr>
              <w:pStyle w:val="21"/>
              <w:framePr w:w="15538" w:wrap="notBeside" w:vAnchor="text" w:hAnchor="text" w:xAlign="center" w:y="1"/>
              <w:shd w:val="clear" w:color="auto" w:fill="auto"/>
              <w:spacing w:before="0" w:line="254" w:lineRule="exact"/>
              <w:ind w:left="64" w:right="76" w:firstLine="132"/>
              <w:jc w:val="both"/>
            </w:pPr>
            <w:r>
              <w:rPr>
                <w:rStyle w:val="a5"/>
              </w:rPr>
              <w:t>Стаття 23. Право землевласників і землекористувачів на видобування корисних копалин місцевого значення, торфу, прісних підземних вод та користування надрами для інших цілей (частина перша)</w:t>
            </w:r>
          </w:p>
          <w:p w:rsidR="00D35F16" w:rsidRDefault="00C46EDB" w:rsidP="00DD3EC0">
            <w:pPr>
              <w:pStyle w:val="21"/>
              <w:framePr w:w="15538" w:wrap="notBeside" w:vAnchor="text" w:hAnchor="text" w:xAlign="center" w:y="1"/>
              <w:shd w:val="clear" w:color="auto" w:fill="auto"/>
              <w:spacing w:before="0" w:line="254" w:lineRule="exact"/>
              <w:ind w:left="64" w:right="76" w:firstLine="132"/>
              <w:jc w:val="both"/>
            </w:pPr>
            <w:r>
              <w:rPr>
                <w:rStyle w:val="a5"/>
              </w:rPr>
              <w:t xml:space="preserve">Землевласники і землекористувачі в межах наданих їм земельних ділянок мають право без спеціальних дозволів та гірничого відводу видобувати для своїх господарських і побутових потреб корисні копалини місцевого значення і торф загальною глибиною розробки до двох метрів, підземні води для власних господарсько-побутових потреб і </w:t>
            </w:r>
            <w:r>
              <w:rPr>
                <w:rStyle w:val="1"/>
                <w:b/>
                <w:bCs/>
              </w:rPr>
              <w:t xml:space="preserve">виробничих потреб, </w:t>
            </w:r>
            <w:r>
              <w:rPr>
                <w:rStyle w:val="a5"/>
              </w:rPr>
              <w:t>нецентралізованого та централізованого (крім виробництва фасованої питної води) господарсько-</w:t>
            </w:r>
            <w:bookmarkStart w:id="0" w:name="_GoBack"/>
            <w:bookmarkEnd w:id="0"/>
            <w:r>
              <w:rPr>
                <w:rStyle w:val="a5"/>
              </w:rPr>
              <w:t>питного водопостачання, за умови, що продуктивність водозаборів підземних вод не перевищує 300 кубічних метрів на добу; а також використовувати надра для господарсько-побутових потреб.</w:t>
            </w:r>
          </w:p>
        </w:tc>
      </w:tr>
    </w:tbl>
    <w:p w:rsidR="00D35F16" w:rsidRDefault="00D35F16">
      <w:pPr>
        <w:rPr>
          <w:sz w:val="2"/>
          <w:szCs w:val="2"/>
        </w:rPr>
      </w:pPr>
    </w:p>
    <w:p w:rsidR="00D35F16" w:rsidRDefault="00D35F16">
      <w:pPr>
        <w:rPr>
          <w:sz w:val="2"/>
          <w:szCs w:val="2"/>
        </w:rPr>
      </w:pPr>
    </w:p>
    <w:sectPr w:rsidR="00D35F16" w:rsidSect="00083B80">
      <w:type w:val="continuous"/>
      <w:pgSz w:w="16838" w:h="11906" w:orient="landscape"/>
      <w:pgMar w:top="567" w:right="425" w:bottom="567" w:left="425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108" w:rsidRDefault="00B61108">
      <w:r>
        <w:separator/>
      </w:r>
    </w:p>
  </w:endnote>
  <w:endnote w:type="continuationSeparator" w:id="0">
    <w:p w:rsidR="00B61108" w:rsidRDefault="00B61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108" w:rsidRDefault="00B61108"/>
  </w:footnote>
  <w:footnote w:type="continuationSeparator" w:id="0">
    <w:p w:rsidR="00B61108" w:rsidRDefault="00B6110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35F16"/>
    <w:rsid w:val="00083B80"/>
    <w:rsid w:val="00B61108"/>
    <w:rsid w:val="00C46EDB"/>
    <w:rsid w:val="00D35F16"/>
    <w:rsid w:val="00DD3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character" w:customStyle="1" w:styleId="a5">
    <w:name w:val="Основной текст + 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00" w:line="274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1162</Words>
  <Characters>663</Characters>
  <Application>Microsoft Office Word</Application>
  <DocSecurity>0</DocSecurity>
  <Lines>5</Lines>
  <Paragraphs>3</Paragraphs>
  <ScaleCrop>false</ScaleCrop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Микола Глушенко</cp:lastModifiedBy>
  <cp:revision>3</cp:revision>
  <dcterms:created xsi:type="dcterms:W3CDTF">2015-09-16T13:55:00Z</dcterms:created>
  <dcterms:modified xsi:type="dcterms:W3CDTF">2015-09-16T14:12:00Z</dcterms:modified>
</cp:coreProperties>
</file>