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A2" w:rsidRDefault="001C13A2" w:rsidP="001C13A2">
      <w:pPr>
        <w:pStyle w:val="a6"/>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Додаток </w:t>
      </w:r>
    </w:p>
    <w:p w:rsidR="001C13A2" w:rsidRDefault="001C13A2" w:rsidP="001C13A2">
      <w:pPr>
        <w:pStyle w:val="a6"/>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 рішення  обласної ради </w:t>
      </w:r>
    </w:p>
    <w:p w:rsidR="001C13A2" w:rsidRPr="009231CE" w:rsidRDefault="001C13A2" w:rsidP="001C13A2">
      <w:pPr>
        <w:pStyle w:val="a6"/>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від 12.06.13   №</w:t>
      </w:r>
      <w:r w:rsidR="005B12D0">
        <w:rPr>
          <w:rFonts w:ascii="Times New Roman" w:eastAsia="MS Mincho" w:hAnsi="Times New Roman" w:cs="Times New Roman"/>
          <w:sz w:val="28"/>
          <w:lang w:val="uk-UA"/>
        </w:rPr>
        <w:t xml:space="preserve"> 913</w:t>
      </w:r>
    </w:p>
    <w:p w:rsidR="001C13A2" w:rsidRDefault="001C13A2" w:rsidP="001C13A2">
      <w:pPr>
        <w:pStyle w:val="a6"/>
        <w:ind w:left="6480"/>
        <w:rPr>
          <w:rFonts w:ascii="Times New Roman" w:eastAsia="MS Mincho" w:hAnsi="Times New Roman" w:cs="Times New Roman"/>
          <w:sz w:val="28"/>
          <w:lang w:val="uk-UA"/>
        </w:rPr>
      </w:pPr>
    </w:p>
    <w:p w:rsidR="001C13A2" w:rsidRDefault="001C13A2" w:rsidP="001C13A2">
      <w:pPr>
        <w:pStyle w:val="a6"/>
        <w:ind w:left="6480"/>
        <w:rPr>
          <w:rFonts w:ascii="Times New Roman" w:eastAsia="MS Mincho" w:hAnsi="Times New Roman" w:cs="Times New Roman"/>
          <w:sz w:val="28"/>
          <w:lang w:val="uk-UA"/>
        </w:rPr>
      </w:pPr>
    </w:p>
    <w:p w:rsidR="001C13A2" w:rsidRDefault="001C13A2" w:rsidP="001C13A2">
      <w:pPr>
        <w:pStyle w:val="a6"/>
        <w:ind w:left="6480"/>
        <w:rPr>
          <w:rFonts w:ascii="Times New Roman" w:eastAsia="MS Mincho" w:hAnsi="Times New Roman" w:cs="Times New Roman"/>
          <w:sz w:val="28"/>
          <w:lang w:val="uk-UA"/>
        </w:rPr>
      </w:pPr>
    </w:p>
    <w:p w:rsidR="001C13A2" w:rsidRDefault="001C13A2" w:rsidP="001C13A2">
      <w:pPr>
        <w:pStyle w:val="a6"/>
        <w:jc w:val="center"/>
        <w:rPr>
          <w:rFonts w:ascii="Times New Roman" w:eastAsia="MS Mincho" w:hAnsi="Times New Roman" w:cs="Times New Roman"/>
          <w:b/>
          <w:bCs/>
          <w:sz w:val="32"/>
          <w:lang w:val="uk-UA"/>
        </w:rPr>
      </w:pPr>
      <w:r>
        <w:rPr>
          <w:rFonts w:ascii="Times New Roman" w:eastAsia="MS Mincho" w:hAnsi="Times New Roman" w:cs="Times New Roman"/>
          <w:b/>
          <w:bCs/>
          <w:sz w:val="32"/>
          <w:lang w:val="uk-UA"/>
        </w:rPr>
        <w:t>КОНТРАКТ</w:t>
      </w:r>
    </w:p>
    <w:p w:rsidR="001C13A2" w:rsidRDefault="001C13A2" w:rsidP="001C13A2">
      <w:pPr>
        <w:pStyle w:val="a6"/>
        <w:jc w:val="center"/>
        <w:rPr>
          <w:rFonts w:ascii="Times New Roman" w:eastAsia="MS Mincho" w:hAnsi="Times New Roman" w:cs="Times New Roman"/>
          <w:b/>
          <w:bCs/>
          <w:sz w:val="28"/>
          <w:szCs w:val="28"/>
          <w:lang w:val="uk-UA"/>
        </w:rPr>
      </w:pPr>
      <w:r w:rsidRPr="001A5776">
        <w:rPr>
          <w:rFonts w:ascii="Times New Roman" w:eastAsia="MS Mincho" w:hAnsi="Times New Roman" w:cs="Times New Roman"/>
          <w:b/>
          <w:bCs/>
          <w:sz w:val="28"/>
          <w:szCs w:val="28"/>
          <w:lang w:val="uk-UA"/>
        </w:rPr>
        <w:t xml:space="preserve">з головним </w:t>
      </w:r>
      <w:r>
        <w:rPr>
          <w:rFonts w:ascii="Times New Roman" w:eastAsia="MS Mincho" w:hAnsi="Times New Roman" w:cs="Times New Roman"/>
          <w:b/>
          <w:bCs/>
          <w:sz w:val="28"/>
          <w:szCs w:val="28"/>
          <w:lang w:val="uk-UA"/>
        </w:rPr>
        <w:t>лікарем обласного протитуберкульозного</w:t>
      </w:r>
      <w:r w:rsidRPr="001A5776">
        <w:rPr>
          <w:rFonts w:ascii="Times New Roman" w:eastAsia="MS Mincho" w:hAnsi="Times New Roman" w:cs="Times New Roman"/>
          <w:b/>
          <w:bCs/>
          <w:sz w:val="28"/>
          <w:szCs w:val="28"/>
          <w:lang w:val="uk-UA"/>
        </w:rPr>
        <w:t xml:space="preserve"> диспансеру</w:t>
      </w:r>
    </w:p>
    <w:p w:rsidR="001C13A2" w:rsidRPr="001A5776" w:rsidRDefault="001C13A2" w:rsidP="001C13A2">
      <w:pPr>
        <w:pStyle w:val="a6"/>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 xml:space="preserve"> Житомирської обласної ради</w:t>
      </w:r>
      <w:r w:rsidRPr="001A5776">
        <w:rPr>
          <w:rFonts w:ascii="Times New Roman" w:eastAsia="MS Mincho" w:hAnsi="Times New Roman" w:cs="Times New Roman"/>
          <w:b/>
          <w:bCs/>
          <w:sz w:val="28"/>
          <w:szCs w:val="28"/>
          <w:lang w:val="uk-UA"/>
        </w:rPr>
        <w:t xml:space="preserve">, </w:t>
      </w:r>
    </w:p>
    <w:p w:rsidR="001C13A2" w:rsidRPr="001A5776" w:rsidRDefault="001C13A2" w:rsidP="001C13A2">
      <w:pPr>
        <w:pStyle w:val="a6"/>
        <w:jc w:val="center"/>
        <w:rPr>
          <w:rFonts w:ascii="Times New Roman" w:eastAsia="MS Mincho" w:hAnsi="Times New Roman" w:cs="Times New Roman"/>
          <w:b/>
          <w:bCs/>
          <w:sz w:val="28"/>
          <w:szCs w:val="28"/>
          <w:lang w:val="uk-UA"/>
        </w:rPr>
      </w:pPr>
      <w:r w:rsidRPr="001A5776">
        <w:rPr>
          <w:rFonts w:ascii="Times New Roman" w:eastAsia="MS Mincho" w:hAnsi="Times New Roman" w:cs="Times New Roman"/>
          <w:b/>
          <w:bCs/>
          <w:sz w:val="28"/>
          <w:szCs w:val="28"/>
          <w:lang w:val="uk-UA"/>
        </w:rPr>
        <w:t>що є у спільній власності територіальних громад</w:t>
      </w:r>
      <w:r>
        <w:rPr>
          <w:rFonts w:ascii="Times New Roman" w:eastAsia="MS Mincho" w:hAnsi="Times New Roman" w:cs="Times New Roman"/>
          <w:b/>
          <w:bCs/>
          <w:sz w:val="28"/>
          <w:szCs w:val="28"/>
          <w:lang w:val="uk-UA"/>
        </w:rPr>
        <w:t xml:space="preserve"> сіл, селищ, міст</w:t>
      </w:r>
      <w:r w:rsidRPr="001A5776">
        <w:rPr>
          <w:rFonts w:ascii="Times New Roman" w:eastAsia="MS Mincho" w:hAnsi="Times New Roman" w:cs="Times New Roman"/>
          <w:b/>
          <w:bCs/>
          <w:sz w:val="28"/>
          <w:szCs w:val="28"/>
          <w:lang w:val="uk-UA"/>
        </w:rPr>
        <w:t xml:space="preserve"> області</w:t>
      </w:r>
    </w:p>
    <w:p w:rsidR="001C13A2" w:rsidRDefault="001C13A2" w:rsidP="001C13A2">
      <w:pPr>
        <w:pStyle w:val="a6"/>
        <w:jc w:val="center"/>
        <w:rPr>
          <w:rFonts w:ascii="Times New Roman" w:eastAsia="MS Mincho" w:hAnsi="Times New Roman" w:cs="Times New Roman"/>
          <w:b/>
          <w:bCs/>
          <w:sz w:val="28"/>
          <w:lang w:val="uk-UA"/>
        </w:rPr>
      </w:pPr>
    </w:p>
    <w:p w:rsidR="001C13A2" w:rsidRDefault="001C13A2" w:rsidP="001C13A2">
      <w:pPr>
        <w:pStyle w:val="a6"/>
        <w:jc w:val="center"/>
        <w:rPr>
          <w:rFonts w:ascii="Times New Roman" w:eastAsia="MS Mincho" w:hAnsi="Times New Roman" w:cs="Times New Roman"/>
          <w:sz w:val="28"/>
          <w:lang w:val="uk-UA"/>
        </w:rPr>
      </w:pPr>
    </w:p>
    <w:p w:rsidR="001C13A2" w:rsidRDefault="001C13A2" w:rsidP="001C13A2">
      <w:pPr>
        <w:pStyle w:val="a6"/>
        <w:jc w:val="center"/>
        <w:rPr>
          <w:rFonts w:ascii="Times New Roman" w:eastAsia="MS Mincho" w:hAnsi="Times New Roman" w:cs="Times New Roman"/>
          <w:sz w:val="28"/>
          <w:lang w:val="uk-UA"/>
        </w:rPr>
      </w:pPr>
    </w:p>
    <w:p w:rsidR="001C13A2" w:rsidRDefault="001C13A2" w:rsidP="001C13A2">
      <w:pPr>
        <w:pStyle w:val="a6"/>
        <w:jc w:val="both"/>
        <w:rPr>
          <w:rFonts w:ascii="Times New Roman" w:eastAsia="MS Mincho" w:hAnsi="Times New Roman" w:cs="Times New Roman"/>
          <w:sz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„12”  червня 2013 року</w:t>
      </w:r>
    </w:p>
    <w:p w:rsidR="001C13A2" w:rsidRDefault="001C13A2" w:rsidP="001C13A2">
      <w:pPr>
        <w:pStyle w:val="a6"/>
        <w:jc w:val="both"/>
        <w:rPr>
          <w:rFonts w:ascii="Times New Roman" w:eastAsia="MS Mincho" w:hAnsi="Times New Roman" w:cs="Times New Roman"/>
          <w:sz w:val="28"/>
          <w:lang w:val="uk-UA"/>
        </w:rPr>
      </w:pPr>
    </w:p>
    <w:p w:rsidR="001C13A2" w:rsidRDefault="001C13A2" w:rsidP="001C13A2">
      <w:pPr>
        <w:pStyle w:val="a6"/>
        <w:jc w:val="both"/>
        <w:rPr>
          <w:rFonts w:ascii="Times New Roman" w:eastAsia="MS Mincho" w:hAnsi="Times New Roman" w:cs="Times New Roman"/>
          <w:sz w:val="28"/>
          <w:lang w:val="uk-UA"/>
        </w:rPr>
      </w:pPr>
    </w:p>
    <w:p w:rsidR="001C13A2" w:rsidRDefault="001C13A2" w:rsidP="001C13A2">
      <w:pPr>
        <w:pStyle w:val="a6"/>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ab/>
        <w:t xml:space="preserve">Обласна рада, іменована далі Орган управління майном, в особі голови обласної ради </w:t>
      </w:r>
      <w:proofErr w:type="spellStart"/>
      <w:r w:rsidRPr="00956862">
        <w:rPr>
          <w:rFonts w:ascii="Times New Roman" w:eastAsia="MS Mincho" w:hAnsi="Times New Roman" w:cs="Times New Roman"/>
          <w:b/>
          <w:sz w:val="28"/>
          <w:lang w:val="uk-UA"/>
        </w:rPr>
        <w:t>Запаловського</w:t>
      </w:r>
      <w:proofErr w:type="spellEnd"/>
      <w:r w:rsidRPr="00956862">
        <w:rPr>
          <w:rFonts w:ascii="Times New Roman" w:eastAsia="MS Mincho" w:hAnsi="Times New Roman" w:cs="Times New Roman"/>
          <w:b/>
          <w:sz w:val="28"/>
          <w:lang w:val="uk-UA"/>
        </w:rPr>
        <w:t xml:space="preserve"> Йосипа Антоновича</w:t>
      </w:r>
      <w:r>
        <w:rPr>
          <w:rFonts w:ascii="Times New Roman" w:eastAsia="MS Mincho" w:hAnsi="Times New Roman" w:cs="Times New Roman"/>
          <w:sz w:val="28"/>
          <w:lang w:val="uk-UA"/>
        </w:rPr>
        <w:t xml:space="preserve">, </w:t>
      </w:r>
      <w:r>
        <w:rPr>
          <w:rFonts w:ascii="Times New Roman" w:eastAsia="MS Mincho" w:hAnsi="Times New Roman" w:cs="Times New Roman"/>
          <w:sz w:val="28"/>
          <w:szCs w:val="28"/>
          <w:lang w:val="uk-UA"/>
        </w:rPr>
        <w:t xml:space="preserve">з однієї сторони, та громадянин </w:t>
      </w:r>
      <w:proofErr w:type="spellStart"/>
      <w:r w:rsidRPr="00A43C3B">
        <w:rPr>
          <w:rFonts w:ascii="Times New Roman" w:eastAsia="MS Mincho" w:hAnsi="Times New Roman" w:cs="Times New Roman"/>
          <w:b/>
          <w:sz w:val="28"/>
          <w:szCs w:val="28"/>
          <w:lang w:val="uk-UA"/>
        </w:rPr>
        <w:t>Дідик</w:t>
      </w:r>
      <w:proofErr w:type="spellEnd"/>
      <w:r w:rsidRPr="00A43C3B">
        <w:rPr>
          <w:rFonts w:ascii="Times New Roman" w:eastAsia="MS Mincho" w:hAnsi="Times New Roman" w:cs="Times New Roman"/>
          <w:b/>
          <w:sz w:val="28"/>
          <w:szCs w:val="28"/>
          <w:lang w:val="uk-UA"/>
        </w:rPr>
        <w:t xml:space="preserve"> Віталій Степанович</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іменований далі Керівник, з другої сторони, уклали цей контракт про таке:</w:t>
      </w:r>
    </w:p>
    <w:p w:rsidR="001C13A2" w:rsidRDefault="001C13A2" w:rsidP="001C13A2">
      <w:pPr>
        <w:pStyle w:val="a6"/>
        <w:ind w:firstLine="708"/>
        <w:jc w:val="both"/>
        <w:rPr>
          <w:rFonts w:ascii="Times New Roman" w:eastAsia="MS Mincho" w:hAnsi="Times New Roman" w:cs="Times New Roman"/>
          <w:sz w:val="28"/>
          <w:szCs w:val="28"/>
          <w:lang w:val="uk-UA"/>
        </w:rPr>
      </w:pPr>
      <w:proofErr w:type="spellStart"/>
      <w:r w:rsidRPr="00B43997">
        <w:rPr>
          <w:rFonts w:ascii="Times New Roman" w:eastAsia="MS Mincho" w:hAnsi="Times New Roman" w:cs="Times New Roman"/>
          <w:sz w:val="28"/>
          <w:szCs w:val="28"/>
          <w:lang w:val="uk-UA"/>
        </w:rPr>
        <w:t>Дідик</w:t>
      </w:r>
      <w:proofErr w:type="spellEnd"/>
      <w:r w:rsidRPr="00B43997">
        <w:rPr>
          <w:rFonts w:ascii="Times New Roman" w:eastAsia="MS Mincho" w:hAnsi="Times New Roman" w:cs="Times New Roman"/>
          <w:sz w:val="28"/>
          <w:szCs w:val="28"/>
          <w:lang w:val="uk-UA"/>
        </w:rPr>
        <w:t xml:space="preserve"> В.С.</w:t>
      </w:r>
      <w:r>
        <w:rPr>
          <w:rFonts w:ascii="Times New Roman" w:eastAsia="MS Mincho" w:hAnsi="Times New Roman" w:cs="Times New Roman"/>
          <w:sz w:val="28"/>
          <w:szCs w:val="28"/>
          <w:lang w:val="uk-UA"/>
        </w:rPr>
        <w:t xml:space="preserve"> призначається на посаду головного лікаря обласного протитуберкульозного диспансеру Житомирської обласної ради  на строк             з  30 липня 2013 року по  29 липня  2016 року.</w:t>
      </w:r>
    </w:p>
    <w:p w:rsidR="001C13A2" w:rsidRDefault="001C13A2" w:rsidP="001C13A2">
      <w:pPr>
        <w:pStyle w:val="a6"/>
        <w:jc w:val="both"/>
        <w:rPr>
          <w:rFonts w:ascii="Times New Roman" w:eastAsia="MS Mincho" w:hAnsi="Times New Roman" w:cs="Times New Roman"/>
          <w:sz w:val="28"/>
          <w:szCs w:val="28"/>
          <w:lang w:val="uk-UA"/>
        </w:rPr>
      </w:pPr>
    </w:p>
    <w:p w:rsidR="001C13A2" w:rsidRDefault="001C13A2" w:rsidP="001C13A2">
      <w:pPr>
        <w:pStyle w:val="a6"/>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1.ЗАГАЛЬНІ ПОЛОЖЕННЯ</w:t>
      </w:r>
    </w:p>
    <w:p w:rsidR="001C13A2" w:rsidRDefault="001C13A2" w:rsidP="001C13A2">
      <w:pPr>
        <w:pStyle w:val="a6"/>
        <w:jc w:val="center"/>
        <w:rPr>
          <w:rFonts w:ascii="Times New Roman" w:eastAsia="MS Mincho" w:hAnsi="Times New Roman" w:cs="Times New Roman"/>
          <w:sz w:val="28"/>
          <w:szCs w:val="28"/>
          <w:lang w:val="uk-UA"/>
        </w:rPr>
      </w:pPr>
    </w:p>
    <w:p w:rsidR="001C13A2" w:rsidRDefault="001C13A2" w:rsidP="001C13A2">
      <w:pPr>
        <w:pStyle w:val="a6"/>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1. За цим контрактом Керівник зобов’язується безпосередньо і через адміністрацію здійснювати поточне (оперативне) керівництво </w:t>
      </w:r>
      <w:r w:rsidRPr="00B43997">
        <w:rPr>
          <w:rFonts w:ascii="Times New Roman" w:eastAsia="MS Mincho" w:hAnsi="Times New Roman" w:cs="Times New Roman"/>
          <w:sz w:val="28"/>
          <w:szCs w:val="28"/>
          <w:lang w:val="uk-UA"/>
        </w:rPr>
        <w:t xml:space="preserve">обласним протитуберкульозним диспансером Житомирської обласної ради  </w:t>
      </w:r>
      <w:r>
        <w:rPr>
          <w:rFonts w:ascii="Times New Roman" w:eastAsia="MS Mincho" w:hAnsi="Times New Roman" w:cs="Times New Roman"/>
          <w:sz w:val="28"/>
          <w:szCs w:val="28"/>
          <w:lang w:val="uk-UA"/>
        </w:rPr>
        <w:t>(надалі-</w:t>
      </w:r>
      <w:r w:rsidRPr="00B43997">
        <w:rPr>
          <w:rFonts w:ascii="Times New Roman" w:eastAsia="MS Mincho" w:hAnsi="Times New Roman" w:cs="Times New Roman"/>
          <w:sz w:val="28"/>
          <w:szCs w:val="28"/>
          <w:lang w:val="uk-UA"/>
        </w:rPr>
        <w:t>диспансер</w:t>
      </w:r>
      <w:r>
        <w:rPr>
          <w:rFonts w:ascii="Times New Roman" w:eastAsia="MS Mincho" w:hAnsi="Times New Roman" w:cs="Times New Roman"/>
          <w:sz w:val="28"/>
          <w:szCs w:val="28"/>
          <w:lang w:val="uk-UA"/>
        </w:rPr>
        <w:t>), забезпечувати його статутну діяльність, ефективне використання і збереження закріпленого за диспансером майна, а Орган управління майном зобов’язується створювати належні умови для організації праці Керівника.</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2. На підставі контракту виникають трудові відносини між Керівником та Органом управління майном.</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3. Керівник є повноважним представником диспансеру під час реалізації повноважень, функцій, обов’язків, визначених статутом диспансеру, іншими нормативними актами.</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numPr>
          <w:ilvl w:val="0"/>
          <w:numId w:val="3"/>
        </w:numPr>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Керівник діє на засадах єдиноначальності.</w:t>
      </w:r>
    </w:p>
    <w:p w:rsidR="001C13A2" w:rsidRDefault="001C13A2" w:rsidP="001C13A2">
      <w:pPr>
        <w:pStyle w:val="a6"/>
        <w:ind w:left="1069"/>
        <w:jc w:val="both"/>
        <w:rPr>
          <w:rFonts w:ascii="Times New Roman" w:eastAsia="MS Mincho" w:hAnsi="Times New Roman" w:cs="Times New Roman"/>
          <w:sz w:val="28"/>
          <w:szCs w:val="28"/>
          <w:lang w:val="uk-UA"/>
        </w:rPr>
      </w:pPr>
    </w:p>
    <w:p w:rsidR="001C13A2" w:rsidRDefault="001C13A2" w:rsidP="001C13A2">
      <w:pPr>
        <w:pStyle w:val="a6"/>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5. Керівник підзвітний Органу управління майном, обласній державній адміністрації  у межах, встановлених законодавством, статутом диспансеру та цим контрактом.</w:t>
      </w:r>
    </w:p>
    <w:p w:rsidR="001C13A2" w:rsidRDefault="001C13A2" w:rsidP="001C13A2">
      <w:pPr>
        <w:pStyle w:val="a6"/>
        <w:jc w:val="center"/>
        <w:rPr>
          <w:rFonts w:ascii="Times New Roman" w:eastAsia="MS Mincho" w:hAnsi="Times New Roman" w:cs="Times New Roman"/>
          <w:sz w:val="28"/>
          <w:szCs w:val="28"/>
          <w:lang w:val="uk-UA"/>
        </w:rPr>
      </w:pPr>
      <w:r w:rsidRPr="001A5776">
        <w:rPr>
          <w:rFonts w:ascii="Times New Roman" w:eastAsia="MS Mincho" w:hAnsi="Times New Roman" w:cs="Times New Roman"/>
          <w:sz w:val="28"/>
          <w:szCs w:val="28"/>
          <w:lang w:val="uk-UA"/>
        </w:rPr>
        <w:lastRenderedPageBreak/>
        <w:t>2</w:t>
      </w:r>
      <w:r>
        <w:rPr>
          <w:rFonts w:ascii="Times New Roman" w:eastAsia="MS Mincho" w:hAnsi="Times New Roman" w:cs="Times New Roman"/>
          <w:sz w:val="28"/>
          <w:szCs w:val="28"/>
          <w:lang w:val="uk-UA"/>
        </w:rPr>
        <w:t>. ПРАВА ТА ОБОВ</w:t>
      </w:r>
      <w:r w:rsidRPr="009C0399">
        <w:rPr>
          <w:rFonts w:ascii="Times New Roman" w:eastAsia="MS Mincho" w:hAnsi="Times New Roman" w:cs="Times New Roman"/>
          <w:sz w:val="28"/>
          <w:szCs w:val="28"/>
          <w:lang w:val="uk-UA"/>
        </w:rPr>
        <w:t>’</w:t>
      </w:r>
      <w:r>
        <w:rPr>
          <w:rFonts w:ascii="Times New Roman" w:eastAsia="MS Mincho" w:hAnsi="Times New Roman" w:cs="Times New Roman"/>
          <w:sz w:val="28"/>
          <w:szCs w:val="28"/>
          <w:lang w:val="uk-UA"/>
        </w:rPr>
        <w:t>ЯЗКИ СТОРІН</w:t>
      </w:r>
    </w:p>
    <w:p w:rsidR="001C13A2" w:rsidRDefault="001C13A2" w:rsidP="001C13A2">
      <w:pPr>
        <w:pStyle w:val="a6"/>
        <w:jc w:val="center"/>
        <w:rPr>
          <w:rFonts w:ascii="Times New Roman" w:eastAsia="MS Mincho" w:hAnsi="Times New Roman" w:cs="Times New Roman"/>
          <w:sz w:val="28"/>
          <w:szCs w:val="16"/>
          <w:lang w:val="uk-UA"/>
        </w:rPr>
      </w:pPr>
    </w:p>
    <w:p w:rsidR="001C13A2" w:rsidRDefault="001C13A2" w:rsidP="001C13A2">
      <w:pPr>
        <w:pStyle w:val="a6"/>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6. Керівник здійснює поточне (оперативне) керівництво диспансером,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статутом диспансеру та цим контрактом.</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7. Керівник диспансеру  щоквартально подає обласній державній адміністрації звіт про результати виконання умов контракту.</w:t>
      </w:r>
    </w:p>
    <w:p w:rsidR="001C13A2" w:rsidRPr="006F74A2" w:rsidRDefault="001C13A2" w:rsidP="001C13A2">
      <w:pPr>
        <w:pStyle w:val="a6"/>
        <w:ind w:firstLine="709"/>
        <w:jc w:val="both"/>
        <w:rPr>
          <w:rFonts w:ascii="Times New Roman" w:eastAsia="MS Mincho" w:hAnsi="Times New Roman" w:cs="Times New Roman"/>
          <w:sz w:val="16"/>
          <w:szCs w:val="16"/>
          <w:lang w:val="uk-UA"/>
        </w:rPr>
      </w:pPr>
    </w:p>
    <w:p w:rsidR="001C13A2" w:rsidRDefault="001C13A2" w:rsidP="001C13A2">
      <w:pPr>
        <w:pStyle w:val="a6"/>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 Керівник зобов’язується:</w:t>
      </w:r>
    </w:p>
    <w:p w:rsidR="001C13A2" w:rsidRDefault="001C13A2" w:rsidP="001C13A2">
      <w:pPr>
        <w:pStyle w:val="a6"/>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8.1. Виконувати та забезпечувати виконання рішень обласної ради щодо управління диспансером, що є об’єктом спільної власності територіальних громад сіл, селищ, міст області, розпоряджень голови обласної ради та голови обласної державної адміністрації.</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8.2. Неухильно дотримуватися вимог статуту та цього контракту.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голови обласної державної адміністрації .</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8.4. Забезпечувати своєчасне перерахування до бюджету податків та інших обов’язкових платежів, а також своєчасну виплату заробітної плати працівникам диспансеру.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8.5. Забезпечувати своєчасне надання диспансером передбаченої законодавством України звітності та інформації.</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8.6. Постійно підвищувати рівень  знань та кваліфікації, необхідних для виконання своїх обов’язків.</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8.7. Повідомляти Орган управління майном та обласну державну адміністрацію  про виявлені недоліки в роботі диспансеру.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9. Керівник має право:</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діяти від імені диспансеру, представляти його  на всіх підприємствах, в установах та організаціях;</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укладати від імені диспансеру господарські договори та інші угоди;</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видавати від імені диспансеру довіреності;</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відкривати від імені диспансеру рахунки  у відділеннях Держказначейства;</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користуватися правом розпорядження коштів диспансеру;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 заохочувати та накладати на працівників стягнення відповідно до законодавства;</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 - у межах своєї компетенції видавати накази та інші акти, давати вказівки, обов’язкові для всіх підрозділів та працівників диспансеру;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вирішувати інші питання, віднесені законодавством, Органом управління майном,  обласною державною адміністрацією, статутом диспансеру і цим контрактом до компетенції Керівника.</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диспансером та розпорядження його майном.</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11. Орган управління майном:</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надає інформацію на запит Керівника;</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звільняє Керівника у разі закінчення контракту за пропозицією обласної державної адміністрації,  достроково - за вимогою Керівника, а також у випадку порушень ним законодавства та умов контракту.</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Pr="00394895" w:rsidRDefault="001C13A2" w:rsidP="001C13A2">
      <w:pPr>
        <w:pStyle w:val="a6"/>
        <w:ind w:firstLine="708"/>
        <w:jc w:val="both"/>
        <w:rPr>
          <w:rFonts w:ascii="Times New Roman" w:eastAsia="MS Mincho" w:hAnsi="Times New Roman" w:cs="Times New Roman"/>
          <w:sz w:val="28"/>
          <w:lang w:val="uk-UA"/>
        </w:rPr>
      </w:pPr>
      <w:r>
        <w:rPr>
          <w:rFonts w:ascii="Times New Roman" w:eastAsia="MS Mincho" w:hAnsi="Times New Roman" w:cs="Times New Roman"/>
          <w:sz w:val="28"/>
          <w:szCs w:val="26"/>
          <w:lang w:val="uk-UA"/>
        </w:rPr>
        <w:t xml:space="preserve">12. </w:t>
      </w:r>
      <w:r w:rsidRPr="00394895">
        <w:rPr>
          <w:rFonts w:ascii="Times New Roman" w:eastAsia="MS Mincho" w:hAnsi="Times New Roman" w:cs="Times New Roman"/>
          <w:sz w:val="28"/>
          <w:lang w:val="uk-UA"/>
        </w:rPr>
        <w:t>Обласна державна адміністрація:</w:t>
      </w:r>
    </w:p>
    <w:p w:rsidR="001C13A2" w:rsidRPr="00394895" w:rsidRDefault="001C13A2" w:rsidP="001C13A2">
      <w:pPr>
        <w:pStyle w:val="a6"/>
        <w:ind w:left="709"/>
        <w:jc w:val="both"/>
        <w:rPr>
          <w:rFonts w:ascii="Times New Roman" w:eastAsia="MS Mincho" w:hAnsi="Times New Roman" w:cs="Times New Roman"/>
          <w:sz w:val="28"/>
          <w:lang w:val="uk-UA"/>
        </w:rPr>
      </w:pPr>
      <w:r w:rsidRPr="00394895">
        <w:rPr>
          <w:rFonts w:ascii="Times New Roman" w:eastAsia="MS Mincho" w:hAnsi="Times New Roman" w:cs="Times New Roman"/>
          <w:sz w:val="28"/>
          <w:lang w:val="uk-UA"/>
        </w:rPr>
        <w:t>- надає інформацію на запит Керівника;</w:t>
      </w:r>
    </w:p>
    <w:p w:rsidR="001C13A2" w:rsidRPr="00394895" w:rsidRDefault="001C13A2" w:rsidP="001C13A2">
      <w:pPr>
        <w:pStyle w:val="a6"/>
        <w:ind w:left="709"/>
        <w:jc w:val="both"/>
        <w:rPr>
          <w:rFonts w:ascii="Times New Roman" w:eastAsia="MS Mincho" w:hAnsi="Times New Roman" w:cs="Times New Roman"/>
          <w:sz w:val="28"/>
          <w:lang w:val="uk-UA"/>
        </w:rPr>
      </w:pPr>
      <w:r w:rsidRPr="00394895">
        <w:rPr>
          <w:rFonts w:ascii="Times New Roman" w:eastAsia="MS Mincho" w:hAnsi="Times New Roman" w:cs="Times New Roman"/>
          <w:sz w:val="28"/>
          <w:lang w:val="uk-UA"/>
        </w:rPr>
        <w:t>- організовує фінансовий контроль за діяльністю</w:t>
      </w:r>
      <w:r>
        <w:rPr>
          <w:rFonts w:ascii="Times New Roman" w:eastAsia="MS Mincho" w:hAnsi="Times New Roman" w:cs="Times New Roman"/>
          <w:sz w:val="28"/>
          <w:lang w:val="uk-UA"/>
        </w:rPr>
        <w:t xml:space="preserve"> диспансеру</w:t>
      </w:r>
      <w:r w:rsidRPr="00394895">
        <w:rPr>
          <w:rFonts w:ascii="Times New Roman" w:eastAsia="MS Mincho" w:hAnsi="Times New Roman" w:cs="Times New Roman"/>
          <w:sz w:val="28"/>
          <w:lang w:val="uk-UA"/>
        </w:rPr>
        <w:t>;</w:t>
      </w:r>
    </w:p>
    <w:p w:rsidR="001C13A2" w:rsidRPr="00394895" w:rsidRDefault="001C13A2" w:rsidP="001C13A2">
      <w:pPr>
        <w:pStyle w:val="a6"/>
        <w:ind w:left="709"/>
        <w:jc w:val="both"/>
        <w:rPr>
          <w:rFonts w:ascii="Times New Roman" w:eastAsia="MS Mincho" w:hAnsi="Times New Roman" w:cs="Times New Roman"/>
          <w:sz w:val="28"/>
          <w:lang w:val="uk-UA"/>
        </w:rPr>
      </w:pPr>
      <w:r w:rsidRPr="00394895">
        <w:rPr>
          <w:rFonts w:ascii="Times New Roman" w:eastAsia="MS Mincho" w:hAnsi="Times New Roman" w:cs="Times New Roman"/>
          <w:sz w:val="28"/>
          <w:lang w:val="uk-UA"/>
        </w:rPr>
        <w:t>- погоджує кошторис доходів і видатків</w:t>
      </w:r>
      <w:r>
        <w:rPr>
          <w:rFonts w:ascii="Times New Roman" w:eastAsia="MS Mincho" w:hAnsi="Times New Roman" w:cs="Times New Roman"/>
          <w:sz w:val="28"/>
          <w:lang w:val="uk-UA"/>
        </w:rPr>
        <w:t xml:space="preserve"> диспансеру</w:t>
      </w:r>
      <w:r w:rsidRPr="00394895">
        <w:rPr>
          <w:rFonts w:ascii="Times New Roman" w:eastAsia="MS Mincho" w:hAnsi="Times New Roman" w:cs="Times New Roman"/>
          <w:sz w:val="28"/>
          <w:lang w:val="uk-UA"/>
        </w:rPr>
        <w:t>;</w:t>
      </w:r>
    </w:p>
    <w:p w:rsidR="001C13A2" w:rsidRPr="00394895" w:rsidRDefault="001C13A2" w:rsidP="001C13A2">
      <w:pPr>
        <w:pStyle w:val="a6"/>
        <w:ind w:firstLine="709"/>
        <w:jc w:val="both"/>
        <w:rPr>
          <w:rFonts w:ascii="Times New Roman" w:eastAsia="MS Mincho" w:hAnsi="Times New Roman" w:cs="Times New Roman"/>
          <w:sz w:val="28"/>
          <w:lang w:val="uk-UA"/>
        </w:rPr>
      </w:pPr>
      <w:r w:rsidRPr="00394895">
        <w:rPr>
          <w:rFonts w:ascii="Times New Roman" w:eastAsia="MS Mincho" w:hAnsi="Times New Roman" w:cs="Times New Roman"/>
          <w:sz w:val="28"/>
          <w:lang w:val="uk-UA"/>
        </w:rPr>
        <w:t xml:space="preserve">- здійснює контроль за ефективністю використання і збереження закріпленого за </w:t>
      </w:r>
      <w:r>
        <w:rPr>
          <w:rFonts w:ascii="Times New Roman" w:eastAsia="MS Mincho" w:hAnsi="Times New Roman" w:cs="Times New Roman"/>
          <w:sz w:val="28"/>
          <w:lang w:val="uk-UA"/>
        </w:rPr>
        <w:t xml:space="preserve">диспансером </w:t>
      </w:r>
      <w:r w:rsidRPr="00394895">
        <w:rPr>
          <w:rFonts w:ascii="Times New Roman" w:eastAsia="MS Mincho" w:hAnsi="Times New Roman" w:cs="Times New Roman"/>
          <w:sz w:val="28"/>
          <w:lang w:val="uk-UA"/>
        </w:rPr>
        <w:t>майна.</w:t>
      </w:r>
    </w:p>
    <w:p w:rsidR="001C13A2" w:rsidRPr="006D4463" w:rsidRDefault="001C13A2" w:rsidP="001C13A2">
      <w:pPr>
        <w:pStyle w:val="a6"/>
        <w:ind w:firstLine="709"/>
        <w:jc w:val="both"/>
        <w:rPr>
          <w:rFonts w:ascii="Times New Roman" w:eastAsia="MS Mincho" w:hAnsi="Times New Roman" w:cs="Times New Roman"/>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в диспансері  та укладення трудових договорів з працівниками диспансеру.</w:t>
      </w:r>
    </w:p>
    <w:p w:rsidR="001C13A2" w:rsidRPr="006D4463" w:rsidRDefault="001C13A2" w:rsidP="001C13A2">
      <w:pPr>
        <w:pStyle w:val="a6"/>
        <w:ind w:firstLine="709"/>
        <w:jc w:val="both"/>
        <w:rPr>
          <w:rFonts w:ascii="Times New Roman" w:eastAsia="MS Mincho" w:hAnsi="Times New Roman" w:cs="Times New Roman"/>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14. Керівник укладає трудові договори з працівниками відповідно до чинного законодавства.</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диспансеру, генеральною та галузевою угодами, колективним договором і фінансовими можливостями диспансеру.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 </w:t>
      </w:r>
    </w:p>
    <w:p w:rsidR="001C13A2" w:rsidRDefault="001C13A2" w:rsidP="001C13A2">
      <w:pPr>
        <w:pStyle w:val="a6"/>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3. УМОВИ МАТЕРІАЛЬНОГО ЗАБЕЗПЕЧЕННЯ КЕРІВНИКА</w:t>
      </w:r>
    </w:p>
    <w:p w:rsidR="001C13A2" w:rsidRPr="006D4463" w:rsidRDefault="001C13A2" w:rsidP="001C13A2">
      <w:pPr>
        <w:pStyle w:val="a6"/>
        <w:jc w:val="center"/>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16. За виконання обов’язків, передбачених цим контрактом, Керівникові диспансеру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Заробітна плата Керівника складається з:</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посадового окладу, розмір якого встановлюється штатним розписом і визначається  згідно з діючим законодавством;</w:t>
      </w:r>
    </w:p>
    <w:p w:rsidR="001C13A2" w:rsidRPr="00080611" w:rsidRDefault="001C13A2" w:rsidP="001C13A2">
      <w:pPr>
        <w:pStyle w:val="a6"/>
        <w:ind w:firstLine="709"/>
        <w:jc w:val="both"/>
        <w:rPr>
          <w:rFonts w:ascii="Times New Roman" w:eastAsia="MS Mincho" w:hAnsi="Times New Roman" w:cs="Times New Roman"/>
          <w:sz w:val="28"/>
          <w:lang w:val="uk-UA"/>
        </w:rPr>
      </w:pPr>
      <w:r w:rsidRPr="00080611">
        <w:rPr>
          <w:rFonts w:ascii="Times New Roman" w:eastAsia="MS Mincho" w:hAnsi="Times New Roman" w:cs="Times New Roman"/>
          <w:sz w:val="28"/>
          <w:szCs w:val="26"/>
          <w:lang w:val="uk-UA"/>
        </w:rPr>
        <w:t>б) премії у розмірі до 100 відсотків до  посадового окладу</w:t>
      </w:r>
      <w:r w:rsidRPr="00080611">
        <w:rPr>
          <w:rFonts w:eastAsia="MS Mincho"/>
          <w:sz w:val="28"/>
          <w:lang w:val="uk-UA"/>
        </w:rPr>
        <w:t xml:space="preserve"> </w:t>
      </w:r>
      <w:r w:rsidRPr="00080611">
        <w:rPr>
          <w:rFonts w:ascii="Times New Roman" w:eastAsia="MS Mincho" w:hAnsi="Times New Roman" w:cs="Times New Roman"/>
          <w:sz w:val="28"/>
          <w:lang w:val="uk-UA"/>
        </w:rPr>
        <w:t>при умові виконання показників роботи, передбачених положенням про преміювання Керівника та в межах фонду оплати праці диспансеру.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lang w:val="uk-UA"/>
        </w:rPr>
        <w:t>Преміювання проводиться</w:t>
      </w:r>
      <w:r w:rsidRPr="00080611">
        <w:rPr>
          <w:rFonts w:ascii="Times New Roman" w:eastAsia="MS Mincho" w:hAnsi="Times New Roman" w:cs="Times New Roman"/>
          <w:sz w:val="28"/>
          <w:lang w:val="uk-UA"/>
        </w:rPr>
        <w:t xml:space="preserve"> поквартально, конкретний розмір премії визначається за підсумками роботи і затверджується наказом по управлінню охорони здоров’я облдержадміністрації.</w:t>
      </w:r>
      <w:r w:rsidRPr="00A0613C">
        <w:rPr>
          <w:rFonts w:ascii="Times New Roman" w:eastAsia="MS Mincho" w:hAnsi="Times New Roman" w:cs="Times New Roman"/>
          <w:i/>
          <w:sz w:val="28"/>
          <w:lang w:val="uk-UA"/>
        </w:rPr>
        <w:t xml:space="preserve"> </w:t>
      </w:r>
      <w:r w:rsidRPr="00A0613C">
        <w:rPr>
          <w:rFonts w:ascii="Times New Roman" w:eastAsia="MS Mincho" w:hAnsi="Times New Roman" w:cs="Times New Roman"/>
          <w:i/>
          <w:sz w:val="28"/>
          <w:szCs w:val="26"/>
          <w:lang w:val="uk-UA"/>
        </w:rPr>
        <w:t xml:space="preserve"> </w:t>
      </w:r>
      <w:r>
        <w:rPr>
          <w:rFonts w:ascii="Times New Roman" w:eastAsia="MS Mincho" w:hAnsi="Times New Roman" w:cs="Times New Roman"/>
          <w:sz w:val="28"/>
          <w:szCs w:val="26"/>
          <w:lang w:val="uk-UA"/>
        </w:rPr>
        <w:t>У разі допущення  в диспансері нещасного випадку зі смертельними наслідками з вини диспансеру, премія Керівникові не нараховується;</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в) надбавки за складність, напруженість у роботі у розмірі   50 відсотків до  посадового окладу;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г) надбавки за почесне звання </w:t>
      </w:r>
      <w:proofErr w:type="spellStart"/>
      <w:r>
        <w:rPr>
          <w:rFonts w:ascii="Times New Roman" w:eastAsia="MS Mincho" w:hAnsi="Times New Roman" w:cs="Times New Roman"/>
          <w:sz w:val="28"/>
          <w:szCs w:val="26"/>
          <w:lang w:val="uk-UA"/>
        </w:rPr>
        <w:t>„Заслужений</w:t>
      </w:r>
      <w:proofErr w:type="spellEnd"/>
      <w:r>
        <w:rPr>
          <w:rFonts w:ascii="Times New Roman" w:eastAsia="MS Mincho" w:hAnsi="Times New Roman" w:cs="Times New Roman"/>
          <w:sz w:val="28"/>
          <w:szCs w:val="26"/>
          <w:lang w:val="uk-UA"/>
        </w:rPr>
        <w:t xml:space="preserve"> лікар </w:t>
      </w:r>
      <w:proofErr w:type="spellStart"/>
      <w:r>
        <w:rPr>
          <w:rFonts w:ascii="Times New Roman" w:eastAsia="MS Mincho" w:hAnsi="Times New Roman" w:cs="Times New Roman"/>
          <w:sz w:val="28"/>
          <w:szCs w:val="26"/>
          <w:lang w:val="uk-UA"/>
        </w:rPr>
        <w:t>України”</w:t>
      </w:r>
      <w:proofErr w:type="spellEnd"/>
      <w:r>
        <w:rPr>
          <w:rFonts w:ascii="Times New Roman" w:eastAsia="MS Mincho" w:hAnsi="Times New Roman" w:cs="Times New Roman"/>
          <w:sz w:val="28"/>
          <w:szCs w:val="26"/>
          <w:lang w:val="uk-UA"/>
        </w:rPr>
        <w:t xml:space="preserve"> у розмірі                20 відсотків до посадового окладу;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ґ)</w:t>
      </w:r>
      <w:r w:rsidRPr="00A0613C">
        <w:rPr>
          <w:rFonts w:ascii="Times New Roman" w:eastAsia="MS Mincho" w:hAnsi="Times New Roman" w:cs="Times New Roman"/>
          <w:sz w:val="28"/>
          <w:szCs w:val="26"/>
          <w:lang w:val="uk-UA"/>
        </w:rPr>
        <w:t xml:space="preserve"> </w:t>
      </w:r>
      <w:r>
        <w:rPr>
          <w:rFonts w:ascii="Times New Roman" w:eastAsia="MS Mincho" w:hAnsi="Times New Roman" w:cs="Times New Roman"/>
          <w:sz w:val="28"/>
          <w:szCs w:val="26"/>
          <w:lang w:val="uk-UA"/>
        </w:rPr>
        <w:t xml:space="preserve">доплата за  науковий ступінь </w:t>
      </w:r>
      <w:proofErr w:type="spellStart"/>
      <w:r>
        <w:rPr>
          <w:rFonts w:ascii="Times New Roman" w:eastAsia="MS Mincho" w:hAnsi="Times New Roman" w:cs="Times New Roman"/>
          <w:sz w:val="28"/>
          <w:szCs w:val="26"/>
          <w:lang w:val="uk-UA"/>
        </w:rPr>
        <w:t>„Кандидат</w:t>
      </w:r>
      <w:proofErr w:type="spellEnd"/>
      <w:r>
        <w:rPr>
          <w:rFonts w:ascii="Times New Roman" w:eastAsia="MS Mincho" w:hAnsi="Times New Roman" w:cs="Times New Roman"/>
          <w:sz w:val="28"/>
          <w:szCs w:val="26"/>
          <w:lang w:val="uk-UA"/>
        </w:rPr>
        <w:t xml:space="preserve">  медичних </w:t>
      </w:r>
      <w:proofErr w:type="spellStart"/>
      <w:r>
        <w:rPr>
          <w:rFonts w:ascii="Times New Roman" w:eastAsia="MS Mincho" w:hAnsi="Times New Roman" w:cs="Times New Roman"/>
          <w:sz w:val="28"/>
          <w:szCs w:val="26"/>
          <w:lang w:val="uk-UA"/>
        </w:rPr>
        <w:t>наук”</w:t>
      </w:r>
      <w:proofErr w:type="spellEnd"/>
      <w:r>
        <w:rPr>
          <w:rFonts w:ascii="Times New Roman" w:eastAsia="MS Mincho" w:hAnsi="Times New Roman" w:cs="Times New Roman"/>
          <w:sz w:val="28"/>
          <w:szCs w:val="26"/>
          <w:lang w:val="uk-UA"/>
        </w:rPr>
        <w:t xml:space="preserve"> у розмірі              15 відсотків до посадового окладу;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д)</w:t>
      </w:r>
      <w:r w:rsidRPr="00A0613C">
        <w:rPr>
          <w:rFonts w:ascii="Times New Roman" w:eastAsia="MS Mincho" w:hAnsi="Times New Roman" w:cs="Times New Roman"/>
          <w:sz w:val="28"/>
          <w:szCs w:val="26"/>
          <w:lang w:val="uk-UA"/>
        </w:rPr>
        <w:t xml:space="preserve"> </w:t>
      </w:r>
      <w:r>
        <w:rPr>
          <w:rFonts w:ascii="Times New Roman" w:eastAsia="MS Mincho" w:hAnsi="Times New Roman" w:cs="Times New Roman"/>
          <w:sz w:val="28"/>
          <w:szCs w:val="26"/>
          <w:lang w:val="uk-UA"/>
        </w:rPr>
        <w:t>доплати у розмірі 25 відсотків до посадового окладу за роботу по спеціальності у межах робочого часу за основною посадою.</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Керівник має право на роботу за сумісництвом на 0,5 ставки лікаря відповідної спеціальності. </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У разі несвоєчасного виконання завдань, визначених контрактом, погіршення якості роботи, надбавка „в)” скасовується або зменшується.</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17. Крім того, Керівникові з дозволу обласної державної адміністрації може виплачуватись:</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винагорода за підсумками роботи за рік відповідно до діючого в диспансері положення;</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винагорода за вислугу років відповідно до діючого в диспансері положення.</w:t>
      </w:r>
    </w:p>
    <w:p w:rsidR="001C13A2" w:rsidRPr="006D4463" w:rsidRDefault="001C13A2" w:rsidP="001C13A2">
      <w:pPr>
        <w:pStyle w:val="a6"/>
        <w:ind w:firstLine="709"/>
        <w:jc w:val="both"/>
        <w:rPr>
          <w:rFonts w:ascii="Times New Roman" w:eastAsia="MS Mincho" w:hAnsi="Times New Roman" w:cs="Times New Roman"/>
          <w:b/>
          <w:sz w:val="24"/>
          <w:szCs w:val="24"/>
          <w:lang w:val="uk-UA"/>
        </w:rPr>
      </w:pPr>
    </w:p>
    <w:p w:rsidR="001C13A2" w:rsidRPr="00977EFA"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18</w:t>
      </w:r>
      <w:r w:rsidRPr="00977EFA">
        <w:rPr>
          <w:rFonts w:ascii="Times New Roman" w:eastAsia="MS Mincho" w:hAnsi="Times New Roman" w:cs="Times New Roman"/>
          <w:sz w:val="28"/>
          <w:szCs w:val="26"/>
          <w:lang w:val="uk-UA"/>
        </w:rPr>
        <w:t>. Керівникові надається щорічна</w:t>
      </w:r>
      <w:r>
        <w:rPr>
          <w:rFonts w:ascii="Times New Roman" w:eastAsia="MS Mincho" w:hAnsi="Times New Roman" w:cs="Times New Roman"/>
          <w:sz w:val="28"/>
          <w:szCs w:val="26"/>
          <w:lang w:val="uk-UA"/>
        </w:rPr>
        <w:t xml:space="preserve"> </w:t>
      </w:r>
      <w:r w:rsidRPr="00977EFA">
        <w:rPr>
          <w:rFonts w:ascii="Times New Roman" w:eastAsia="MS Mincho" w:hAnsi="Times New Roman" w:cs="Times New Roman"/>
          <w:sz w:val="28"/>
          <w:szCs w:val="26"/>
          <w:lang w:val="uk-UA"/>
        </w:rPr>
        <w:t xml:space="preserve"> оплачувана відпустк</w:t>
      </w:r>
      <w:r>
        <w:rPr>
          <w:rFonts w:ascii="Times New Roman" w:eastAsia="MS Mincho" w:hAnsi="Times New Roman" w:cs="Times New Roman"/>
          <w:sz w:val="28"/>
          <w:szCs w:val="26"/>
          <w:lang w:val="uk-UA"/>
        </w:rPr>
        <w:t>а</w:t>
      </w:r>
      <w:r w:rsidRPr="00977EFA">
        <w:rPr>
          <w:rFonts w:ascii="Times New Roman" w:eastAsia="MS Mincho" w:hAnsi="Times New Roman" w:cs="Times New Roman"/>
          <w:sz w:val="28"/>
          <w:szCs w:val="26"/>
          <w:lang w:val="uk-UA"/>
        </w:rPr>
        <w:t xml:space="preserve"> тривал</w:t>
      </w:r>
      <w:r>
        <w:rPr>
          <w:rFonts w:ascii="Times New Roman" w:eastAsia="MS Mincho" w:hAnsi="Times New Roman" w:cs="Times New Roman"/>
          <w:sz w:val="28"/>
          <w:szCs w:val="26"/>
          <w:lang w:val="uk-UA"/>
        </w:rPr>
        <w:t xml:space="preserve">істю                 36 календарних днів, згідно зі ст. 23 Закону України </w:t>
      </w:r>
      <w:proofErr w:type="spellStart"/>
      <w:r>
        <w:rPr>
          <w:rFonts w:ascii="Times New Roman" w:eastAsia="MS Mincho" w:hAnsi="Times New Roman" w:cs="Times New Roman"/>
          <w:sz w:val="28"/>
          <w:szCs w:val="26"/>
          <w:lang w:val="uk-UA"/>
        </w:rPr>
        <w:t>„Про</w:t>
      </w:r>
      <w:proofErr w:type="spellEnd"/>
      <w:r>
        <w:rPr>
          <w:rFonts w:ascii="Times New Roman" w:eastAsia="MS Mincho" w:hAnsi="Times New Roman" w:cs="Times New Roman"/>
          <w:sz w:val="28"/>
          <w:szCs w:val="26"/>
          <w:lang w:val="uk-UA"/>
        </w:rPr>
        <w:t xml:space="preserve"> боротьбу із захворюванням на </w:t>
      </w:r>
      <w:proofErr w:type="spellStart"/>
      <w:r>
        <w:rPr>
          <w:rFonts w:ascii="Times New Roman" w:eastAsia="MS Mincho" w:hAnsi="Times New Roman" w:cs="Times New Roman"/>
          <w:sz w:val="28"/>
          <w:szCs w:val="26"/>
          <w:lang w:val="uk-UA"/>
        </w:rPr>
        <w:t>туберкульоз”</w:t>
      </w:r>
      <w:proofErr w:type="spellEnd"/>
      <w:r>
        <w:rPr>
          <w:rFonts w:ascii="Times New Roman" w:eastAsia="MS Mincho" w:hAnsi="Times New Roman" w:cs="Times New Roman"/>
          <w:sz w:val="28"/>
          <w:szCs w:val="26"/>
          <w:lang w:val="uk-UA"/>
        </w:rPr>
        <w:t xml:space="preserve"> (основна),  7 календарних днів за особливий характер праці і </w:t>
      </w:r>
      <w:r w:rsidRPr="008C69A7">
        <w:rPr>
          <w:rFonts w:ascii="Times New Roman" w:eastAsia="MS Mincho" w:hAnsi="Times New Roman"/>
          <w:sz w:val="28"/>
          <w:szCs w:val="28"/>
          <w:lang w:val="uk-UA"/>
        </w:rPr>
        <w:t>16</w:t>
      </w:r>
      <w:r>
        <w:rPr>
          <w:rFonts w:ascii="Times New Roman" w:eastAsia="MS Mincho" w:hAnsi="Times New Roman"/>
          <w:sz w:val="28"/>
          <w:szCs w:val="28"/>
          <w:lang w:val="uk-UA"/>
        </w:rPr>
        <w:t xml:space="preserve"> календарних днів, як ліквідатору наслідків аварії на ЧАЕС (додаткові)</w:t>
      </w:r>
      <w:r>
        <w:rPr>
          <w:rFonts w:ascii="Times New Roman" w:eastAsia="MS Mincho" w:hAnsi="Times New Roman" w:cs="Times New Roman"/>
          <w:sz w:val="28"/>
          <w:szCs w:val="26"/>
          <w:lang w:val="uk-UA"/>
        </w:rPr>
        <w:t>. Оплата відпустки прово</w:t>
      </w:r>
      <w:r w:rsidRPr="00977EFA">
        <w:rPr>
          <w:rFonts w:ascii="Times New Roman" w:eastAsia="MS Mincho" w:hAnsi="Times New Roman" w:cs="Times New Roman"/>
          <w:sz w:val="28"/>
          <w:szCs w:val="26"/>
          <w:lang w:val="uk-UA"/>
        </w:rPr>
        <w:t>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w:t>
      </w:r>
      <w:r>
        <w:rPr>
          <w:rFonts w:ascii="Times New Roman" w:eastAsia="MS Mincho" w:hAnsi="Times New Roman" w:cs="Times New Roman"/>
          <w:sz w:val="28"/>
          <w:szCs w:val="26"/>
          <w:lang w:val="uk-UA"/>
        </w:rPr>
        <w:t>влення у розмірі місячного посадового окладу</w:t>
      </w:r>
      <w:r w:rsidRPr="00977EFA">
        <w:rPr>
          <w:rFonts w:ascii="Times New Roman" w:eastAsia="MS Mincho" w:hAnsi="Times New Roman" w:cs="Times New Roman"/>
          <w:sz w:val="28"/>
          <w:szCs w:val="26"/>
          <w:lang w:val="uk-UA"/>
        </w:rPr>
        <w:t>.</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1C13A2" w:rsidRPr="00252390" w:rsidRDefault="001C13A2" w:rsidP="001C13A2">
      <w:pPr>
        <w:pStyle w:val="a6"/>
        <w:ind w:firstLine="709"/>
        <w:jc w:val="both"/>
        <w:rPr>
          <w:rFonts w:ascii="Times New Roman" w:eastAsia="MS Mincho" w:hAnsi="Times New Roman" w:cs="Times New Roman"/>
          <w:sz w:val="16"/>
          <w:szCs w:val="16"/>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19. У разі виходу Керівника на пенсію, йому виплачується грошова допомога в розмірі п’яти посадових окладів.</w:t>
      </w:r>
    </w:p>
    <w:p w:rsidR="001C13A2" w:rsidRDefault="001C13A2" w:rsidP="001C13A2">
      <w:pPr>
        <w:pStyle w:val="a6"/>
        <w:rPr>
          <w:rFonts w:ascii="Times New Roman" w:eastAsia="MS Mincho" w:hAnsi="Times New Roman" w:cs="Times New Roman"/>
          <w:sz w:val="28"/>
          <w:szCs w:val="28"/>
          <w:lang w:val="uk-UA"/>
        </w:rPr>
      </w:pPr>
    </w:p>
    <w:p w:rsidR="001C13A2" w:rsidRDefault="001C13A2" w:rsidP="001C13A2">
      <w:pPr>
        <w:pStyle w:val="a6"/>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4. ВІДПОВІДАЛЬНІСТЬ СТОРІН.  ВИРІШЕННЯ СПОРІВ</w:t>
      </w:r>
    </w:p>
    <w:p w:rsidR="001C13A2" w:rsidRPr="000B7412" w:rsidRDefault="001C13A2" w:rsidP="001C13A2">
      <w:pPr>
        <w:pStyle w:val="a6"/>
        <w:jc w:val="center"/>
        <w:rPr>
          <w:rFonts w:ascii="Times New Roman" w:eastAsia="MS Mincho" w:hAnsi="Times New Roman" w:cs="Times New Roman"/>
          <w:sz w:val="28"/>
          <w:szCs w:val="28"/>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20.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21. Спори між  сторонами   вирішуються у порядку, встановленому чинним законодавством.</w:t>
      </w:r>
    </w:p>
    <w:p w:rsidR="001C13A2" w:rsidRPr="000B7412" w:rsidRDefault="001C13A2" w:rsidP="001C13A2">
      <w:pPr>
        <w:pStyle w:val="a6"/>
        <w:jc w:val="center"/>
        <w:rPr>
          <w:rFonts w:ascii="Times New Roman" w:eastAsia="MS Mincho" w:hAnsi="Times New Roman" w:cs="Times New Roman"/>
          <w:sz w:val="28"/>
          <w:szCs w:val="28"/>
          <w:lang w:val="uk-UA"/>
        </w:rPr>
      </w:pPr>
    </w:p>
    <w:p w:rsidR="001C13A2" w:rsidRDefault="001C13A2" w:rsidP="001C13A2">
      <w:pPr>
        <w:pStyle w:val="a6"/>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5. ВНЕСЕННЯ ЗМІН І  ДОПОВНЕНЬ </w:t>
      </w:r>
    </w:p>
    <w:p w:rsidR="001C13A2" w:rsidRDefault="001C13A2" w:rsidP="001C13A2">
      <w:pPr>
        <w:pStyle w:val="a6"/>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ДО КОНТРАКТУ ТА ЙОГО ПРИПИНЕННЯ</w:t>
      </w:r>
    </w:p>
    <w:p w:rsidR="001C13A2" w:rsidRPr="000B7412" w:rsidRDefault="001C13A2" w:rsidP="001C13A2">
      <w:pPr>
        <w:pStyle w:val="a6"/>
        <w:jc w:val="center"/>
        <w:rPr>
          <w:rFonts w:ascii="Times New Roman" w:eastAsia="MS Mincho" w:hAnsi="Times New Roman" w:cs="Times New Roman"/>
          <w:sz w:val="28"/>
          <w:szCs w:val="28"/>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22. Внесення змін та доповнень до цього контракту здійснюється шляхом підписання додаткових угод за пропозицією обласної державної адміністрації.</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23. Цей контракт припиняється:</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разі закінчення строку його дії;</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б) за згодою сторін;</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в) до закінчення строку дії контракту у випадках, передбачених пунктами 24, 25 цього контракту;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г) з інших підстав, передбачених законодавством та цим контрактом.</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24. Керівник може бути звільнений з посади, а цей контракт розірваний з ініціативи Органу управління майном за пропозицією обласної державної адміністрації до закінчення строку його дії:</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разі систематичного невиконання Керівником без поважних причин обов’язків, покладених на нього цим контрактом, та статутних завдань;</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б) у разі одноразового грубого порушення Керівником законодавства чи обов’язків, передбачених контрактом, у результаті чого для диспансеру настали значні негативні наслідки  (</w:t>
      </w:r>
      <w:proofErr w:type="spellStart"/>
      <w:r>
        <w:rPr>
          <w:rFonts w:ascii="Times New Roman" w:eastAsia="MS Mincho" w:hAnsi="Times New Roman" w:cs="Times New Roman"/>
          <w:sz w:val="28"/>
          <w:szCs w:val="26"/>
          <w:lang w:val="uk-UA"/>
        </w:rPr>
        <w:t>понесено</w:t>
      </w:r>
      <w:proofErr w:type="spellEnd"/>
      <w:r>
        <w:rPr>
          <w:rFonts w:ascii="Times New Roman" w:eastAsia="MS Mincho" w:hAnsi="Times New Roman" w:cs="Times New Roman"/>
          <w:sz w:val="28"/>
          <w:szCs w:val="26"/>
          <w:lang w:val="uk-UA"/>
        </w:rPr>
        <w:t xml:space="preserve"> збитки, виплачено штрафи тощо);</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в) у разі невиконання диспансером зобов’язань перед бюджетом та Пенсійним фондом, а також невиконання диспансером зобов’язань щодо виплати заробітної плати працівникам чи недотримання графіка погашення заборгованості із заробітної плати;</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г) у разі непогодження кошторисів доходів і видатків диспансеру;</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 xml:space="preserve">ґ) у разі несплати </w:t>
      </w:r>
      <w:proofErr w:type="spellStart"/>
      <w:r>
        <w:rPr>
          <w:rFonts w:ascii="Times New Roman" w:eastAsia="MS Mincho" w:hAnsi="Times New Roman" w:cs="Times New Roman"/>
          <w:sz w:val="28"/>
          <w:szCs w:val="26"/>
          <w:lang w:val="uk-UA"/>
        </w:rPr>
        <w:t>реструктуризованої</w:t>
      </w:r>
      <w:proofErr w:type="spellEnd"/>
      <w:r>
        <w:rPr>
          <w:rFonts w:ascii="Times New Roman" w:eastAsia="MS Mincho" w:hAnsi="Times New Roman" w:cs="Times New Roman"/>
          <w:sz w:val="28"/>
          <w:szCs w:val="26"/>
          <w:lang w:val="uk-UA"/>
        </w:rPr>
        <w:t xml:space="preserve"> податкової заборгованості протягом трьох місяців при наявності вини Керівника;</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е) у разі порушення порядку здійснення розрахунків в іноземній валюті;</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є) у разі допущення зростання обсягів простроченої кредиторської заборгованості;</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ж) у разі неподання обласній державній адміністрації щоквартального звіту про результати виконання умов контракту.</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25. Керівник може за своєю ініціативою розірвати контракт до закінчення строку його дії:</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випадку систематичного невиконання Органом управління майном своїх обов’язків за контрактом чи прийняття ним рішень, які обмежують чи порушують компетенцію та права Керівника;</w:t>
      </w: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б) у разі його хвороби або інвалідності, які перешкоджають виконанню обов’язків за контрактом, та з інших поважних причин.</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26. У разі дострокового припинення контракту з незалежних від Керівника причин, йому виплачується вихідна допомога у розмірі тримісячної заробітної плати.</w:t>
      </w:r>
    </w:p>
    <w:p w:rsidR="001C13A2" w:rsidRPr="006D4463" w:rsidRDefault="001C13A2" w:rsidP="001C13A2">
      <w:pPr>
        <w:pStyle w:val="a6"/>
        <w:ind w:firstLine="709"/>
        <w:jc w:val="both"/>
        <w:rPr>
          <w:rFonts w:ascii="Times New Roman" w:eastAsia="MS Mincho" w:hAnsi="Times New Roman" w:cs="Times New Roman"/>
          <w:sz w:val="24"/>
          <w:szCs w:val="24"/>
          <w:lang w:val="uk-UA"/>
        </w:rPr>
      </w:pPr>
    </w:p>
    <w:p w:rsidR="001C13A2" w:rsidRDefault="001C13A2" w:rsidP="001C13A2">
      <w:pPr>
        <w:pStyle w:val="a6"/>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27. Протягом трьох останніх місяців строку дії контракту Орган управління майном за пропозицією обласної державної адміністрації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1C13A2" w:rsidRDefault="001C13A2" w:rsidP="001C13A2">
      <w:pPr>
        <w:pStyle w:val="a6"/>
        <w:jc w:val="center"/>
        <w:rPr>
          <w:rFonts w:ascii="Times New Roman" w:eastAsia="MS Mincho" w:hAnsi="Times New Roman" w:cs="Times New Roman"/>
          <w:sz w:val="28"/>
          <w:szCs w:val="28"/>
          <w:lang w:val="uk-UA"/>
        </w:rPr>
      </w:pPr>
    </w:p>
    <w:p w:rsidR="001C13A2" w:rsidRDefault="001C13A2" w:rsidP="001C13A2">
      <w:pPr>
        <w:pStyle w:val="a6"/>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6. СТРОК ДІЇ ТА  ІНШІ УМОВИ КОНТРАКТУ</w:t>
      </w:r>
    </w:p>
    <w:p w:rsidR="001C13A2" w:rsidRDefault="001C13A2" w:rsidP="001C13A2">
      <w:pPr>
        <w:pStyle w:val="a6"/>
        <w:jc w:val="center"/>
        <w:rPr>
          <w:rFonts w:ascii="Times New Roman" w:eastAsia="MS Mincho" w:hAnsi="Times New Roman" w:cs="Times New Roman"/>
          <w:sz w:val="28"/>
          <w:szCs w:val="28"/>
          <w:lang w:val="uk-UA"/>
        </w:rPr>
      </w:pPr>
    </w:p>
    <w:p w:rsidR="001C13A2" w:rsidRDefault="001C13A2" w:rsidP="001C13A2">
      <w:pPr>
        <w:pStyle w:val="a6"/>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28. Цей контракт діє з  30 липня 2013 року по 29 липня  2016 року.</w:t>
      </w:r>
    </w:p>
    <w:p w:rsidR="001C13A2" w:rsidRDefault="001C13A2" w:rsidP="001C13A2">
      <w:pPr>
        <w:pStyle w:val="a6"/>
        <w:jc w:val="center"/>
        <w:rPr>
          <w:rFonts w:ascii="Times New Roman" w:eastAsia="MS Mincho" w:hAnsi="Times New Roman" w:cs="Times New Roman"/>
          <w:sz w:val="28"/>
          <w:szCs w:val="28"/>
          <w:lang w:val="uk-UA"/>
        </w:rPr>
      </w:pPr>
    </w:p>
    <w:p w:rsidR="001C13A2" w:rsidRDefault="001C13A2" w:rsidP="001C13A2">
      <w:pPr>
        <w:pStyle w:val="a6"/>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7. АДРЕСИ СТОРІН ТА ІНШІ ВІДОМОСТІ</w:t>
      </w:r>
    </w:p>
    <w:p w:rsidR="001C13A2" w:rsidRDefault="001C13A2" w:rsidP="001C13A2">
      <w:pPr>
        <w:pStyle w:val="a6"/>
        <w:jc w:val="center"/>
        <w:rPr>
          <w:rFonts w:ascii="Times New Roman" w:eastAsia="MS Mincho" w:hAnsi="Times New Roman" w:cs="Times New Roman"/>
          <w:sz w:val="28"/>
          <w:szCs w:val="28"/>
          <w:lang w:val="uk-UA"/>
        </w:rPr>
      </w:pPr>
    </w:p>
    <w:p w:rsidR="001C13A2" w:rsidRPr="001C13A2" w:rsidRDefault="001C13A2" w:rsidP="001C13A2">
      <w:pPr>
        <w:ind w:firstLine="708"/>
        <w:rPr>
          <w:rFonts w:eastAsia="MS Mincho"/>
          <w:sz w:val="28"/>
          <w:szCs w:val="28"/>
          <w:lang w:val="uk-UA"/>
        </w:rPr>
      </w:pPr>
      <w:r w:rsidRPr="001C13A2">
        <w:rPr>
          <w:rFonts w:eastAsia="MS Mincho"/>
          <w:sz w:val="28"/>
          <w:szCs w:val="28"/>
          <w:lang w:val="uk-UA"/>
        </w:rPr>
        <w:t>2</w:t>
      </w:r>
      <w:r>
        <w:rPr>
          <w:rFonts w:eastAsia="MS Mincho"/>
          <w:sz w:val="28"/>
          <w:szCs w:val="28"/>
          <w:lang w:val="uk-UA"/>
        </w:rPr>
        <w:t>9</w:t>
      </w:r>
      <w:r w:rsidRPr="001C13A2">
        <w:rPr>
          <w:rFonts w:eastAsia="MS Mincho"/>
          <w:sz w:val="28"/>
          <w:szCs w:val="28"/>
          <w:lang w:val="uk-UA"/>
        </w:rPr>
        <w:t xml:space="preserve">. Відомості про </w:t>
      </w:r>
      <w:r>
        <w:rPr>
          <w:rFonts w:eastAsia="MS Mincho"/>
          <w:sz w:val="28"/>
          <w:szCs w:val="28"/>
          <w:lang w:val="uk-UA"/>
        </w:rPr>
        <w:t>диспансер</w:t>
      </w:r>
      <w:r w:rsidRPr="001C13A2">
        <w:rPr>
          <w:rFonts w:eastAsia="MS Mincho"/>
          <w:sz w:val="28"/>
          <w:szCs w:val="28"/>
          <w:lang w:val="uk-UA"/>
        </w:rPr>
        <w:t>:</w:t>
      </w:r>
    </w:p>
    <w:p w:rsidR="001C13A2" w:rsidRDefault="001C13A2" w:rsidP="001C13A2">
      <w:pPr>
        <w:jc w:val="both"/>
        <w:rPr>
          <w:rFonts w:eastAsia="MS Mincho"/>
          <w:i/>
          <w:iCs/>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w:t>
      </w:r>
      <w:r w:rsidRPr="00127E63">
        <w:rPr>
          <w:rFonts w:eastAsia="MS Mincho"/>
          <w:sz w:val="28"/>
          <w:szCs w:val="28"/>
          <w:lang w:val="uk-UA"/>
        </w:rPr>
        <w:t xml:space="preserve"> </w:t>
      </w:r>
      <w:r>
        <w:rPr>
          <w:rFonts w:eastAsia="MS Mincho"/>
          <w:sz w:val="28"/>
          <w:szCs w:val="28"/>
          <w:lang w:val="uk-UA"/>
        </w:rPr>
        <w:t>о</w:t>
      </w:r>
      <w:r w:rsidRPr="00127E63">
        <w:rPr>
          <w:rFonts w:eastAsia="MS Mincho"/>
          <w:sz w:val="28"/>
          <w:szCs w:val="28"/>
          <w:lang w:val="uk-UA"/>
        </w:rPr>
        <w:t xml:space="preserve">бласний протитуберкульозний диспансер Житомирської обласної </w:t>
      </w:r>
      <w:proofErr w:type="gramStart"/>
      <w:r w:rsidRPr="00127E63">
        <w:rPr>
          <w:rFonts w:eastAsia="MS Mincho"/>
          <w:sz w:val="28"/>
          <w:szCs w:val="28"/>
          <w:lang w:val="uk-UA"/>
        </w:rPr>
        <w:t>ради</w:t>
      </w:r>
      <w:proofErr w:type="gramEnd"/>
      <w:r w:rsidRPr="00127E63">
        <w:rPr>
          <w:rFonts w:eastAsia="MS Mincho"/>
          <w:sz w:val="28"/>
          <w:szCs w:val="28"/>
          <w:lang w:val="uk-UA"/>
        </w:rPr>
        <w:t>.</w:t>
      </w:r>
    </w:p>
    <w:p w:rsidR="001C13A2" w:rsidRDefault="001C13A2" w:rsidP="001C13A2">
      <w:pPr>
        <w:rPr>
          <w:rFonts w:eastAsia="MS Mincho"/>
          <w:i/>
          <w:sz w:val="28"/>
          <w:szCs w:val="28"/>
          <w:lang w:val="uk-UA"/>
        </w:rPr>
      </w:pPr>
      <w:r>
        <w:rPr>
          <w:rFonts w:eastAsia="MS Mincho"/>
          <w:sz w:val="28"/>
          <w:szCs w:val="28"/>
        </w:rPr>
        <w:t>Адреса</w:t>
      </w:r>
      <w:r>
        <w:rPr>
          <w:rFonts w:eastAsia="MS Mincho"/>
          <w:sz w:val="28"/>
          <w:szCs w:val="28"/>
          <w:lang w:val="uk-UA"/>
        </w:rPr>
        <w:t>:</w:t>
      </w:r>
      <w:r w:rsidRPr="00127E63">
        <w:rPr>
          <w:rFonts w:eastAsia="MS Mincho"/>
          <w:sz w:val="28"/>
          <w:szCs w:val="28"/>
          <w:lang w:val="uk-UA"/>
        </w:rPr>
        <w:t>10002,  м. Житомир, вул. В. Бердичівська,  62.</w:t>
      </w:r>
      <w:r>
        <w:rPr>
          <w:rFonts w:eastAsia="MS Mincho"/>
          <w:i/>
          <w:sz w:val="28"/>
          <w:szCs w:val="28"/>
          <w:lang w:val="uk-UA"/>
        </w:rPr>
        <w:t xml:space="preserve"> </w:t>
      </w:r>
    </w:p>
    <w:p w:rsidR="001C13A2" w:rsidRDefault="001C13A2" w:rsidP="001C13A2">
      <w:pPr>
        <w:jc w:val="both"/>
        <w:rPr>
          <w:rFonts w:eastAsia="MS Mincho"/>
          <w:i/>
          <w:iCs/>
          <w:sz w:val="28"/>
          <w:szCs w:val="28"/>
          <w:lang w:val="uk-UA"/>
        </w:rPr>
      </w:pPr>
      <w:r>
        <w:rPr>
          <w:rFonts w:eastAsia="MS Mincho"/>
          <w:iCs/>
          <w:sz w:val="28"/>
          <w:szCs w:val="28"/>
          <w:lang w:val="uk-UA"/>
        </w:rPr>
        <w:t>Розрахунковий рахунок</w:t>
      </w:r>
      <w:r w:rsidRPr="00127E63">
        <w:rPr>
          <w:rFonts w:eastAsia="MS Mincho"/>
          <w:i/>
          <w:iCs/>
          <w:sz w:val="28"/>
          <w:szCs w:val="28"/>
          <w:lang w:val="uk-UA"/>
        </w:rPr>
        <w:t xml:space="preserve">:  </w:t>
      </w:r>
      <w:r w:rsidRPr="00127E63">
        <w:rPr>
          <w:rFonts w:eastAsia="MS Mincho"/>
          <w:iCs/>
          <w:sz w:val="28"/>
          <w:szCs w:val="28"/>
          <w:lang w:val="uk-UA"/>
        </w:rPr>
        <w:t>№ 35416002002190 в</w:t>
      </w:r>
      <w:r>
        <w:rPr>
          <w:rFonts w:eastAsia="MS Mincho"/>
          <w:iCs/>
          <w:sz w:val="28"/>
          <w:szCs w:val="28"/>
          <w:lang w:val="uk-UA"/>
        </w:rPr>
        <w:t xml:space="preserve"> УДКС</w:t>
      </w:r>
      <w:r w:rsidRPr="00127E63">
        <w:rPr>
          <w:rFonts w:eastAsia="MS Mincho"/>
          <w:iCs/>
          <w:sz w:val="28"/>
          <w:szCs w:val="28"/>
          <w:lang w:val="uk-UA"/>
        </w:rPr>
        <w:t>У</w:t>
      </w:r>
      <w:r w:rsidRPr="00127E63">
        <w:rPr>
          <w:rFonts w:eastAsia="MS Mincho"/>
          <w:sz w:val="28"/>
          <w:szCs w:val="28"/>
          <w:lang w:val="uk-UA"/>
        </w:rPr>
        <w:t xml:space="preserve"> </w:t>
      </w:r>
      <w:r w:rsidRPr="00127E63">
        <w:rPr>
          <w:rFonts w:eastAsia="MS Mincho"/>
          <w:iCs/>
          <w:sz w:val="28"/>
          <w:szCs w:val="28"/>
          <w:lang w:val="uk-UA"/>
        </w:rPr>
        <w:t>у</w:t>
      </w:r>
      <w:r>
        <w:rPr>
          <w:rFonts w:eastAsia="MS Mincho"/>
          <w:iCs/>
          <w:sz w:val="28"/>
          <w:szCs w:val="28"/>
          <w:lang w:val="uk-UA"/>
        </w:rPr>
        <w:t xml:space="preserve"> м. Житомирі</w:t>
      </w:r>
      <w:r w:rsidRPr="00127E63">
        <w:rPr>
          <w:rFonts w:eastAsia="MS Mincho"/>
          <w:iCs/>
          <w:sz w:val="28"/>
          <w:szCs w:val="28"/>
          <w:lang w:val="uk-UA"/>
        </w:rPr>
        <w:t xml:space="preserve">,  </w:t>
      </w:r>
      <w:r>
        <w:rPr>
          <w:rFonts w:eastAsia="MS Mincho"/>
          <w:iCs/>
          <w:sz w:val="28"/>
          <w:szCs w:val="28"/>
          <w:lang w:val="uk-UA"/>
        </w:rPr>
        <w:t xml:space="preserve">     </w:t>
      </w:r>
      <w:r w:rsidRPr="00127E63">
        <w:rPr>
          <w:rFonts w:eastAsia="MS Mincho"/>
          <w:iCs/>
          <w:sz w:val="28"/>
          <w:szCs w:val="28"/>
          <w:lang w:val="uk-UA"/>
        </w:rPr>
        <w:t>МФО 811039,  код 01991441.</w:t>
      </w:r>
    </w:p>
    <w:p w:rsidR="001C13A2" w:rsidRPr="006F74A2" w:rsidRDefault="001C13A2" w:rsidP="001C13A2">
      <w:pPr>
        <w:jc w:val="both"/>
        <w:rPr>
          <w:rFonts w:eastAsia="MS Mincho"/>
          <w:i/>
          <w:iCs/>
        </w:rPr>
      </w:pPr>
    </w:p>
    <w:p w:rsidR="001C13A2" w:rsidRDefault="001C13A2" w:rsidP="001C13A2">
      <w:pPr>
        <w:ind w:firstLine="708"/>
        <w:rPr>
          <w:rFonts w:eastAsia="MS Mincho"/>
          <w:sz w:val="28"/>
          <w:szCs w:val="28"/>
        </w:rPr>
      </w:pPr>
      <w:r>
        <w:rPr>
          <w:rFonts w:eastAsia="MS Mincho"/>
          <w:sz w:val="28"/>
          <w:szCs w:val="28"/>
          <w:lang w:val="uk-UA"/>
        </w:rPr>
        <w:t>30</w:t>
      </w:r>
      <w:r>
        <w:rPr>
          <w:rFonts w:eastAsia="MS Mincho"/>
          <w:sz w:val="28"/>
          <w:szCs w:val="28"/>
        </w:rPr>
        <w:t xml:space="preserve">. </w:t>
      </w:r>
      <w:proofErr w:type="spellStart"/>
      <w:r>
        <w:rPr>
          <w:rFonts w:eastAsia="MS Mincho"/>
          <w:sz w:val="28"/>
          <w:szCs w:val="28"/>
        </w:rPr>
        <w:t>Відомості</w:t>
      </w:r>
      <w:proofErr w:type="spellEnd"/>
      <w:r>
        <w:rPr>
          <w:rFonts w:eastAsia="MS Mincho"/>
          <w:sz w:val="28"/>
          <w:szCs w:val="28"/>
        </w:rPr>
        <w:t xml:space="preserve"> про Орган </w:t>
      </w:r>
      <w:proofErr w:type="spellStart"/>
      <w:r>
        <w:rPr>
          <w:rFonts w:eastAsia="MS Mincho"/>
          <w:sz w:val="28"/>
          <w:szCs w:val="28"/>
        </w:rPr>
        <w:t>управління</w:t>
      </w:r>
      <w:proofErr w:type="spellEnd"/>
      <w:r>
        <w:rPr>
          <w:rFonts w:eastAsia="MS Mincho"/>
          <w:sz w:val="28"/>
          <w:szCs w:val="28"/>
        </w:rPr>
        <w:t xml:space="preserve"> </w:t>
      </w:r>
      <w:r>
        <w:rPr>
          <w:rFonts w:eastAsia="MS Mincho"/>
          <w:sz w:val="28"/>
          <w:szCs w:val="28"/>
          <w:lang w:val="uk-UA"/>
        </w:rPr>
        <w:t>майном</w:t>
      </w:r>
      <w:r>
        <w:rPr>
          <w:rFonts w:eastAsia="MS Mincho"/>
          <w:sz w:val="28"/>
          <w:szCs w:val="28"/>
        </w:rPr>
        <w:t>:</w:t>
      </w:r>
    </w:p>
    <w:p w:rsidR="001C13A2" w:rsidRPr="00127E63" w:rsidRDefault="001C13A2" w:rsidP="001C13A2">
      <w:pPr>
        <w:rPr>
          <w:rFonts w:eastAsia="MS Mincho"/>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 xml:space="preserve">:  </w:t>
      </w:r>
      <w:r w:rsidRPr="00127E63">
        <w:rPr>
          <w:rFonts w:eastAsia="MS Mincho"/>
          <w:iCs/>
          <w:sz w:val="28"/>
          <w:szCs w:val="28"/>
          <w:lang w:val="uk-UA"/>
        </w:rPr>
        <w:t>Житомирська обласна рада.</w:t>
      </w:r>
    </w:p>
    <w:p w:rsidR="001C13A2" w:rsidRPr="00127E63" w:rsidRDefault="001C13A2" w:rsidP="001C13A2">
      <w:pPr>
        <w:rPr>
          <w:rFonts w:eastAsia="MS Mincho"/>
          <w:iCs/>
          <w:sz w:val="28"/>
          <w:szCs w:val="28"/>
          <w:lang w:val="uk-UA"/>
        </w:rPr>
      </w:pPr>
      <w:r w:rsidRPr="00127E63">
        <w:rPr>
          <w:rFonts w:eastAsia="MS Mincho"/>
          <w:sz w:val="28"/>
          <w:szCs w:val="28"/>
        </w:rPr>
        <w:lastRenderedPageBreak/>
        <w:t>Адреса</w:t>
      </w:r>
      <w:r w:rsidRPr="00127E63">
        <w:rPr>
          <w:rFonts w:eastAsia="MS Mincho"/>
          <w:sz w:val="28"/>
          <w:szCs w:val="28"/>
          <w:lang w:val="uk-UA"/>
        </w:rPr>
        <w:t xml:space="preserve">: </w:t>
      </w:r>
      <w:proofErr w:type="gramStart"/>
      <w:r w:rsidRPr="00127E63">
        <w:rPr>
          <w:rFonts w:eastAsia="MS Mincho"/>
          <w:iCs/>
          <w:sz w:val="28"/>
          <w:szCs w:val="28"/>
          <w:lang w:val="uk-UA"/>
        </w:rPr>
        <w:t>м</w:t>
      </w:r>
      <w:proofErr w:type="gramEnd"/>
      <w:r w:rsidRPr="00127E63">
        <w:rPr>
          <w:rFonts w:eastAsia="MS Mincho"/>
          <w:iCs/>
          <w:sz w:val="28"/>
          <w:szCs w:val="28"/>
          <w:lang w:val="uk-UA"/>
        </w:rPr>
        <w:t>. Житомир, майдан</w:t>
      </w:r>
      <w:r>
        <w:rPr>
          <w:rFonts w:eastAsia="MS Mincho"/>
          <w:iCs/>
          <w:sz w:val="28"/>
          <w:szCs w:val="28"/>
          <w:lang w:val="uk-UA"/>
        </w:rPr>
        <w:t xml:space="preserve"> ім. </w:t>
      </w:r>
      <w:r w:rsidRPr="00127E63">
        <w:rPr>
          <w:rFonts w:eastAsia="MS Mincho"/>
          <w:iCs/>
          <w:sz w:val="28"/>
          <w:szCs w:val="28"/>
          <w:lang w:val="uk-UA"/>
        </w:rPr>
        <w:t>С.П.Корольова,1.</w:t>
      </w:r>
    </w:p>
    <w:p w:rsidR="001C13A2" w:rsidRPr="006D4463" w:rsidRDefault="001C13A2" w:rsidP="001C13A2">
      <w:pPr>
        <w:rPr>
          <w:rFonts w:eastAsia="MS Mincho"/>
          <w:lang w:val="uk-UA"/>
        </w:rPr>
      </w:pPr>
    </w:p>
    <w:p w:rsidR="001C13A2" w:rsidRPr="009D5BD4" w:rsidRDefault="001C13A2" w:rsidP="001C13A2">
      <w:pPr>
        <w:ind w:firstLine="708"/>
        <w:rPr>
          <w:rFonts w:eastAsia="MS Mincho"/>
          <w:sz w:val="28"/>
          <w:szCs w:val="28"/>
        </w:rPr>
      </w:pPr>
      <w:r>
        <w:rPr>
          <w:rFonts w:eastAsia="MS Mincho"/>
          <w:sz w:val="28"/>
          <w:szCs w:val="28"/>
          <w:lang w:val="uk-UA"/>
        </w:rPr>
        <w:t>31. Відомості про Керівника:</w:t>
      </w:r>
    </w:p>
    <w:p w:rsidR="001C13A2" w:rsidRPr="009D5BD4" w:rsidRDefault="001C13A2" w:rsidP="001C13A2">
      <w:pPr>
        <w:rPr>
          <w:rFonts w:eastAsia="MS Mincho"/>
          <w:i/>
          <w:sz w:val="28"/>
          <w:szCs w:val="28"/>
          <w:lang w:val="uk-UA"/>
        </w:rPr>
      </w:pPr>
      <w:r>
        <w:rPr>
          <w:rFonts w:eastAsia="MS Mincho"/>
          <w:sz w:val="28"/>
          <w:szCs w:val="28"/>
          <w:lang w:val="uk-UA"/>
        </w:rPr>
        <w:t xml:space="preserve">П.І.Б.:  </w:t>
      </w:r>
      <w:proofErr w:type="spellStart"/>
      <w:r w:rsidRPr="00127E63">
        <w:rPr>
          <w:rFonts w:eastAsia="MS Mincho"/>
          <w:sz w:val="28"/>
          <w:szCs w:val="28"/>
          <w:lang w:val="uk-UA"/>
        </w:rPr>
        <w:t>Дідик</w:t>
      </w:r>
      <w:proofErr w:type="spellEnd"/>
      <w:r w:rsidRPr="00127E63">
        <w:rPr>
          <w:rFonts w:eastAsia="MS Mincho"/>
          <w:sz w:val="28"/>
          <w:szCs w:val="28"/>
          <w:lang w:val="uk-UA"/>
        </w:rPr>
        <w:t xml:space="preserve"> Віталій Степанович.</w:t>
      </w:r>
    </w:p>
    <w:p w:rsidR="001C13A2" w:rsidRPr="009D5BD4" w:rsidRDefault="001C13A2" w:rsidP="001C13A2">
      <w:pPr>
        <w:rPr>
          <w:rFonts w:eastAsia="MS Mincho"/>
          <w:i/>
          <w:sz w:val="28"/>
          <w:szCs w:val="28"/>
          <w:lang w:val="uk-UA"/>
        </w:rPr>
      </w:pPr>
      <w:proofErr w:type="spellStart"/>
      <w:r>
        <w:rPr>
          <w:rFonts w:eastAsia="MS Mincho"/>
          <w:sz w:val="28"/>
          <w:szCs w:val="28"/>
        </w:rPr>
        <w:t>Домашня</w:t>
      </w:r>
      <w:proofErr w:type="spellEnd"/>
      <w:r>
        <w:rPr>
          <w:rFonts w:eastAsia="MS Mincho"/>
          <w:sz w:val="28"/>
          <w:szCs w:val="28"/>
        </w:rPr>
        <w:t xml:space="preserve"> адреса</w:t>
      </w:r>
      <w:r>
        <w:rPr>
          <w:rFonts w:eastAsia="MS Mincho"/>
          <w:sz w:val="28"/>
          <w:szCs w:val="28"/>
          <w:lang w:val="uk-UA"/>
        </w:rPr>
        <w:t>:</w:t>
      </w:r>
      <w:r>
        <w:rPr>
          <w:rFonts w:eastAsia="MS Mincho"/>
          <w:sz w:val="28"/>
          <w:szCs w:val="28"/>
        </w:rPr>
        <w:t xml:space="preserve"> </w:t>
      </w:r>
      <w:proofErr w:type="gramStart"/>
      <w:r w:rsidRPr="00127E63">
        <w:rPr>
          <w:rFonts w:eastAsia="MS Mincho"/>
          <w:sz w:val="28"/>
          <w:szCs w:val="28"/>
          <w:lang w:val="uk-UA"/>
        </w:rPr>
        <w:t>м</w:t>
      </w:r>
      <w:proofErr w:type="gramEnd"/>
      <w:r w:rsidRPr="00127E63">
        <w:rPr>
          <w:rFonts w:eastAsia="MS Mincho"/>
          <w:sz w:val="28"/>
          <w:szCs w:val="28"/>
          <w:lang w:val="uk-UA"/>
        </w:rPr>
        <w:t>. Житомир, пров. Тутковського, 2 кв.  45</w:t>
      </w:r>
      <w:r>
        <w:rPr>
          <w:rFonts w:eastAsia="MS Mincho"/>
          <w:i/>
          <w:sz w:val="28"/>
          <w:szCs w:val="28"/>
          <w:lang w:val="uk-UA"/>
        </w:rPr>
        <w:t>.</w:t>
      </w:r>
    </w:p>
    <w:p w:rsidR="001C13A2" w:rsidRDefault="001C13A2" w:rsidP="001C13A2">
      <w:pPr>
        <w:rPr>
          <w:rFonts w:eastAsia="MS Mincho"/>
          <w:sz w:val="28"/>
          <w:szCs w:val="28"/>
          <w:lang w:val="uk-UA"/>
        </w:rPr>
      </w:pPr>
      <w:proofErr w:type="spellStart"/>
      <w:r>
        <w:rPr>
          <w:rFonts w:eastAsia="MS Mincho"/>
          <w:sz w:val="28"/>
          <w:szCs w:val="28"/>
        </w:rPr>
        <w:t>Домашній</w:t>
      </w:r>
      <w:proofErr w:type="spellEnd"/>
      <w:r>
        <w:rPr>
          <w:rFonts w:eastAsia="MS Mincho"/>
          <w:sz w:val="28"/>
          <w:szCs w:val="28"/>
        </w:rPr>
        <w:t xml:space="preserve"> телефон</w:t>
      </w:r>
      <w:r>
        <w:rPr>
          <w:rFonts w:eastAsia="MS Mincho"/>
          <w:sz w:val="28"/>
          <w:szCs w:val="28"/>
          <w:lang w:val="uk-UA"/>
        </w:rPr>
        <w:t xml:space="preserve">: </w:t>
      </w:r>
      <w:r w:rsidRPr="00127E63">
        <w:rPr>
          <w:rFonts w:eastAsia="MS Mincho"/>
          <w:sz w:val="28"/>
          <w:szCs w:val="28"/>
          <w:lang w:val="uk-UA"/>
        </w:rPr>
        <w:t>33-82-35.</w:t>
      </w:r>
      <w:r>
        <w:rPr>
          <w:rFonts w:eastAsia="MS Mincho"/>
          <w:sz w:val="28"/>
          <w:szCs w:val="28"/>
          <w:lang w:val="uk-UA"/>
        </w:rPr>
        <w:t xml:space="preserve"> </w:t>
      </w:r>
    </w:p>
    <w:p w:rsidR="001C13A2" w:rsidRPr="00EB0EE2" w:rsidRDefault="001C13A2" w:rsidP="001C13A2">
      <w:pPr>
        <w:rPr>
          <w:rFonts w:eastAsia="MS Mincho"/>
          <w:i/>
          <w:sz w:val="28"/>
          <w:szCs w:val="28"/>
          <w:lang w:val="uk-UA"/>
        </w:rPr>
      </w:pPr>
      <w:r>
        <w:rPr>
          <w:rFonts w:eastAsia="MS Mincho"/>
          <w:sz w:val="28"/>
          <w:szCs w:val="28"/>
          <w:lang w:val="uk-UA"/>
        </w:rPr>
        <w:t>Мобільний телефон: 050-558-00-07.</w:t>
      </w:r>
    </w:p>
    <w:p w:rsidR="001C13A2" w:rsidRDefault="001C13A2" w:rsidP="001C13A2">
      <w:pPr>
        <w:jc w:val="both"/>
        <w:rPr>
          <w:rFonts w:eastAsia="MS Mincho"/>
          <w:sz w:val="28"/>
          <w:szCs w:val="28"/>
          <w:lang w:val="uk-UA"/>
        </w:rPr>
      </w:pPr>
      <w:r>
        <w:rPr>
          <w:rFonts w:eastAsia="MS Mincho"/>
          <w:sz w:val="28"/>
          <w:szCs w:val="28"/>
        </w:rPr>
        <w:t>Паспорт</w:t>
      </w:r>
      <w:r>
        <w:rPr>
          <w:rFonts w:eastAsia="MS Mincho"/>
          <w:sz w:val="28"/>
          <w:szCs w:val="28"/>
          <w:lang w:val="uk-UA"/>
        </w:rPr>
        <w:t xml:space="preserve">: </w:t>
      </w:r>
      <w:r w:rsidRPr="00127E63">
        <w:rPr>
          <w:rFonts w:eastAsia="MS Mincho"/>
          <w:sz w:val="28"/>
          <w:szCs w:val="28"/>
          <w:lang w:val="uk-UA"/>
        </w:rPr>
        <w:t xml:space="preserve">серія ВМ № 391892, виданий </w:t>
      </w:r>
      <w:proofErr w:type="spellStart"/>
      <w:r w:rsidRPr="00127E63">
        <w:rPr>
          <w:rFonts w:eastAsia="MS Mincho"/>
          <w:sz w:val="28"/>
          <w:szCs w:val="28"/>
          <w:lang w:val="uk-UA"/>
        </w:rPr>
        <w:t>Корольовським</w:t>
      </w:r>
      <w:proofErr w:type="spellEnd"/>
      <w:r w:rsidRPr="00127E63">
        <w:rPr>
          <w:rFonts w:eastAsia="MS Mincho"/>
          <w:sz w:val="28"/>
          <w:szCs w:val="28"/>
          <w:lang w:val="uk-UA"/>
        </w:rPr>
        <w:t xml:space="preserve"> РВ УМВС України в Житомирській області 23</w:t>
      </w:r>
      <w:r>
        <w:rPr>
          <w:rFonts w:eastAsia="MS Mincho"/>
          <w:sz w:val="28"/>
          <w:szCs w:val="28"/>
          <w:lang w:val="uk-UA"/>
        </w:rPr>
        <w:t>.07.</w:t>
      </w:r>
      <w:r w:rsidRPr="00127E63">
        <w:rPr>
          <w:rFonts w:eastAsia="MS Mincho"/>
          <w:sz w:val="28"/>
          <w:szCs w:val="28"/>
          <w:lang w:val="uk-UA"/>
        </w:rPr>
        <w:t>97.</w:t>
      </w:r>
      <w:r>
        <w:rPr>
          <w:rFonts w:eastAsia="MS Mincho"/>
          <w:sz w:val="28"/>
          <w:szCs w:val="28"/>
          <w:lang w:val="uk-UA"/>
        </w:rPr>
        <w:t xml:space="preserve"> </w:t>
      </w:r>
    </w:p>
    <w:p w:rsidR="001C13A2" w:rsidRPr="006D4463" w:rsidRDefault="001C13A2" w:rsidP="001C13A2">
      <w:pPr>
        <w:jc w:val="both"/>
        <w:rPr>
          <w:rFonts w:eastAsia="MS Mincho"/>
        </w:rPr>
      </w:pPr>
    </w:p>
    <w:p w:rsidR="001C13A2" w:rsidRDefault="001C13A2" w:rsidP="001C13A2">
      <w:pPr>
        <w:pStyle w:val="a6"/>
        <w:ind w:firstLine="708"/>
        <w:jc w:val="both"/>
        <w:rPr>
          <w:rFonts w:ascii="Times New Roman" w:eastAsia="MS Mincho" w:hAnsi="Times New Roman" w:cs="Times New Roman"/>
          <w:sz w:val="28"/>
          <w:lang w:val="uk-UA"/>
        </w:rPr>
      </w:pPr>
      <w:r>
        <w:rPr>
          <w:rFonts w:ascii="Times New Roman" w:eastAsia="MS Mincho" w:hAnsi="Times New Roman" w:cs="Times New Roman"/>
          <w:sz w:val="28"/>
          <w:lang w:val="uk-UA"/>
        </w:rPr>
        <w:t>32. Цей контракт укладено в трьох примірниках, які зберігаються в обласній раді, обласній державній адміністрації, Керівника і мають однакову юридичну силу.</w:t>
      </w:r>
    </w:p>
    <w:p w:rsidR="001C13A2" w:rsidRDefault="001C13A2" w:rsidP="001C13A2">
      <w:pPr>
        <w:pStyle w:val="a6"/>
        <w:jc w:val="both"/>
        <w:rPr>
          <w:rFonts w:ascii="Times New Roman" w:eastAsia="MS Mincho" w:hAnsi="Times New Roman" w:cs="Times New Roman"/>
          <w:sz w:val="28"/>
          <w:lang w:val="uk-UA"/>
        </w:rPr>
      </w:pPr>
    </w:p>
    <w:p w:rsidR="001C13A2" w:rsidRDefault="001C13A2" w:rsidP="001C13A2">
      <w:pPr>
        <w:pStyle w:val="a6"/>
        <w:jc w:val="both"/>
        <w:rPr>
          <w:rFonts w:ascii="Times New Roman" w:eastAsia="MS Mincho" w:hAnsi="Times New Roman" w:cs="Times New Roman"/>
          <w:sz w:val="28"/>
          <w:lang w:val="uk-UA"/>
        </w:rPr>
      </w:pPr>
    </w:p>
    <w:p w:rsidR="001C13A2" w:rsidRDefault="001C13A2" w:rsidP="001C13A2">
      <w:pPr>
        <w:pStyle w:val="a6"/>
        <w:jc w:val="both"/>
        <w:rPr>
          <w:rFonts w:ascii="Times New Roman" w:eastAsia="MS Mincho" w:hAnsi="Times New Roman" w:cs="Times New Roman"/>
          <w:sz w:val="28"/>
          <w:lang w:val="uk-UA"/>
        </w:rPr>
      </w:pPr>
    </w:p>
    <w:p w:rsidR="001C13A2" w:rsidRDefault="001C13A2" w:rsidP="001C13A2">
      <w:pPr>
        <w:pStyle w:val="a6"/>
        <w:jc w:val="both"/>
        <w:rPr>
          <w:rFonts w:ascii="Times New Roman" w:eastAsia="MS Mincho" w:hAnsi="Times New Roman" w:cs="Times New Roman"/>
          <w:sz w:val="28"/>
          <w:lang w:val="uk-UA"/>
        </w:rPr>
      </w:pPr>
    </w:p>
    <w:tbl>
      <w:tblPr>
        <w:tblW w:w="9828" w:type="dxa"/>
        <w:tblLook w:val="01E0"/>
      </w:tblPr>
      <w:tblGrid>
        <w:gridCol w:w="4968"/>
        <w:gridCol w:w="4860"/>
      </w:tblGrid>
      <w:tr w:rsidR="001C13A2" w:rsidTr="008138F2">
        <w:tc>
          <w:tcPr>
            <w:tcW w:w="4968" w:type="dxa"/>
          </w:tcPr>
          <w:p w:rsidR="001C13A2" w:rsidRDefault="001C13A2" w:rsidP="008138F2">
            <w:pPr>
              <w:rPr>
                <w:sz w:val="28"/>
                <w:szCs w:val="28"/>
                <w:lang w:val="uk-UA"/>
              </w:rPr>
            </w:pPr>
            <w:r>
              <w:rPr>
                <w:sz w:val="28"/>
                <w:szCs w:val="28"/>
                <w:lang w:val="uk-UA"/>
              </w:rPr>
              <w:t xml:space="preserve">Голова Житомирської </w:t>
            </w:r>
          </w:p>
          <w:p w:rsidR="001C13A2" w:rsidRDefault="001C13A2" w:rsidP="008138F2">
            <w:pPr>
              <w:rPr>
                <w:sz w:val="28"/>
                <w:szCs w:val="28"/>
                <w:lang w:val="uk-UA"/>
              </w:rPr>
            </w:pPr>
            <w:r>
              <w:rPr>
                <w:sz w:val="28"/>
                <w:szCs w:val="28"/>
                <w:lang w:val="uk-UA"/>
              </w:rPr>
              <w:t xml:space="preserve">обласної ради </w:t>
            </w:r>
          </w:p>
          <w:p w:rsidR="001C13A2" w:rsidRDefault="001C13A2" w:rsidP="008138F2">
            <w:pPr>
              <w:rPr>
                <w:sz w:val="28"/>
                <w:szCs w:val="28"/>
                <w:lang w:val="uk-UA"/>
              </w:rPr>
            </w:pPr>
          </w:p>
          <w:p w:rsidR="001C13A2" w:rsidRDefault="001C13A2" w:rsidP="008138F2">
            <w:pPr>
              <w:tabs>
                <w:tab w:val="left" w:pos="3113"/>
              </w:tabs>
              <w:rPr>
                <w:sz w:val="28"/>
                <w:szCs w:val="28"/>
                <w:lang w:val="uk-UA"/>
              </w:rPr>
            </w:pPr>
          </w:p>
          <w:p w:rsidR="001C13A2" w:rsidRDefault="001C13A2" w:rsidP="008138F2">
            <w:pPr>
              <w:rPr>
                <w:sz w:val="28"/>
                <w:szCs w:val="28"/>
                <w:lang w:val="uk-UA"/>
              </w:rPr>
            </w:pPr>
            <w:r>
              <w:rPr>
                <w:sz w:val="28"/>
                <w:szCs w:val="28"/>
                <w:lang w:val="uk-UA"/>
              </w:rPr>
              <w:t xml:space="preserve">_____________  Й.А. </w:t>
            </w:r>
            <w:proofErr w:type="spellStart"/>
            <w:r>
              <w:rPr>
                <w:sz w:val="28"/>
                <w:szCs w:val="28"/>
                <w:lang w:val="uk-UA"/>
              </w:rPr>
              <w:t>Запаловський</w:t>
            </w:r>
            <w:proofErr w:type="spellEnd"/>
          </w:p>
        </w:tc>
        <w:tc>
          <w:tcPr>
            <w:tcW w:w="4860" w:type="dxa"/>
          </w:tcPr>
          <w:p w:rsidR="001C13A2" w:rsidRDefault="001C13A2" w:rsidP="008138F2">
            <w:pPr>
              <w:rPr>
                <w:sz w:val="28"/>
                <w:szCs w:val="28"/>
                <w:lang w:val="uk-UA"/>
              </w:rPr>
            </w:pPr>
            <w:r>
              <w:rPr>
                <w:sz w:val="28"/>
                <w:szCs w:val="28"/>
                <w:lang w:val="uk-UA"/>
              </w:rPr>
              <w:t xml:space="preserve">      Головний лікар обласного </w:t>
            </w:r>
          </w:p>
          <w:p w:rsidR="001C13A2" w:rsidRDefault="001C13A2" w:rsidP="008138F2">
            <w:pPr>
              <w:rPr>
                <w:sz w:val="28"/>
                <w:szCs w:val="28"/>
                <w:lang w:val="uk-UA"/>
              </w:rPr>
            </w:pPr>
            <w:r>
              <w:rPr>
                <w:sz w:val="28"/>
                <w:szCs w:val="28"/>
                <w:lang w:val="uk-UA"/>
              </w:rPr>
              <w:t xml:space="preserve">      протитуберкульозного диспансеру                                                </w:t>
            </w:r>
          </w:p>
          <w:p w:rsidR="001C13A2" w:rsidRDefault="001C13A2" w:rsidP="008138F2">
            <w:pPr>
              <w:ind w:right="-274"/>
              <w:rPr>
                <w:sz w:val="28"/>
                <w:szCs w:val="28"/>
                <w:lang w:val="uk-UA"/>
              </w:rPr>
            </w:pPr>
            <w:r>
              <w:rPr>
                <w:sz w:val="28"/>
                <w:szCs w:val="28"/>
                <w:lang w:val="uk-UA"/>
              </w:rPr>
              <w:t xml:space="preserve">      Житомирської обласної ради</w:t>
            </w:r>
          </w:p>
          <w:p w:rsidR="001C13A2" w:rsidRDefault="001C13A2" w:rsidP="008138F2">
            <w:pPr>
              <w:rPr>
                <w:sz w:val="28"/>
                <w:szCs w:val="28"/>
                <w:lang w:val="uk-UA"/>
              </w:rPr>
            </w:pPr>
          </w:p>
          <w:p w:rsidR="001C13A2" w:rsidRDefault="001C13A2" w:rsidP="008138F2">
            <w:pPr>
              <w:rPr>
                <w:sz w:val="28"/>
                <w:szCs w:val="28"/>
                <w:lang w:val="uk-UA"/>
              </w:rPr>
            </w:pPr>
            <w:r>
              <w:rPr>
                <w:sz w:val="28"/>
                <w:szCs w:val="28"/>
                <w:lang w:val="uk-UA"/>
              </w:rPr>
              <w:t xml:space="preserve">       _____________ В.С.</w:t>
            </w:r>
            <w:proofErr w:type="spellStart"/>
            <w:r>
              <w:rPr>
                <w:sz w:val="28"/>
                <w:szCs w:val="28"/>
                <w:lang w:val="uk-UA"/>
              </w:rPr>
              <w:t>Дідик</w:t>
            </w:r>
            <w:proofErr w:type="spellEnd"/>
            <w:r>
              <w:rPr>
                <w:sz w:val="28"/>
                <w:szCs w:val="28"/>
                <w:lang w:val="uk-UA"/>
              </w:rPr>
              <w:t xml:space="preserve"> </w:t>
            </w:r>
          </w:p>
          <w:p w:rsidR="001C13A2" w:rsidRDefault="001C13A2" w:rsidP="008138F2">
            <w:pPr>
              <w:ind w:left="252" w:hanging="252"/>
              <w:rPr>
                <w:sz w:val="28"/>
                <w:szCs w:val="28"/>
                <w:lang w:val="uk-UA"/>
              </w:rPr>
            </w:pPr>
          </w:p>
        </w:tc>
      </w:tr>
    </w:tbl>
    <w:p w:rsidR="001C13A2" w:rsidRDefault="001C13A2" w:rsidP="001C13A2">
      <w:pPr>
        <w:rPr>
          <w:sz w:val="28"/>
          <w:lang w:val="uk-UA"/>
        </w:rPr>
      </w:pPr>
    </w:p>
    <w:p w:rsidR="007E2399" w:rsidRDefault="007E2399" w:rsidP="007E2399">
      <w:pPr>
        <w:rPr>
          <w:sz w:val="28"/>
          <w:lang w:val="uk-UA"/>
        </w:rPr>
      </w:pPr>
    </w:p>
    <w:p w:rsidR="007E2399" w:rsidRDefault="007E2399" w:rsidP="007E2399">
      <w:pPr>
        <w:rPr>
          <w:sz w:val="28"/>
          <w:lang w:val="uk-UA"/>
        </w:rPr>
      </w:pPr>
    </w:p>
    <w:p w:rsidR="00D44ACE" w:rsidRDefault="00D44ACE">
      <w:pPr>
        <w:jc w:val="both"/>
        <w:rPr>
          <w:sz w:val="28"/>
        </w:rPr>
      </w:pPr>
    </w:p>
    <w:p w:rsidR="00D44ACE" w:rsidRDefault="00D44ACE"/>
    <w:p w:rsidR="00D44ACE" w:rsidRDefault="00D44ACE">
      <w:pPr>
        <w:jc w:val="center"/>
        <w:rPr>
          <w:b/>
          <w:bCs/>
          <w:sz w:val="28"/>
          <w:lang w:val="uk-UA"/>
        </w:rPr>
      </w:pPr>
    </w:p>
    <w:p w:rsidR="00D44ACE" w:rsidRDefault="00D44ACE">
      <w:pPr>
        <w:jc w:val="center"/>
        <w:rPr>
          <w:b/>
          <w:bCs/>
          <w:sz w:val="28"/>
          <w:lang w:val="uk-UA"/>
        </w:rPr>
      </w:pPr>
    </w:p>
    <w:p w:rsidR="00EF0BF9" w:rsidRDefault="00EF0BF9">
      <w:pPr>
        <w:jc w:val="center"/>
        <w:rPr>
          <w:b/>
          <w:bCs/>
          <w:sz w:val="28"/>
          <w:lang w:val="uk-UA"/>
        </w:rPr>
      </w:pPr>
    </w:p>
    <w:sectPr w:rsidR="00EF0BF9" w:rsidSect="00830AA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1915"/>
    <w:multiLevelType w:val="multilevel"/>
    <w:tmpl w:val="0070094A"/>
    <w:lvl w:ilvl="0">
      <w:start w:val="1989"/>
      <w:numFmt w:val="decimal"/>
      <w:lvlText w:val="%1"/>
      <w:lvlJc w:val="left"/>
      <w:pPr>
        <w:tabs>
          <w:tab w:val="num" w:pos="1800"/>
        </w:tabs>
        <w:ind w:left="1800" w:hanging="1800"/>
      </w:pPr>
    </w:lvl>
    <w:lvl w:ilvl="1">
      <w:start w:val="1997"/>
      <w:numFmt w:val="decimal"/>
      <w:lvlText w:val="%1-%2"/>
      <w:lvlJc w:val="left"/>
      <w:pPr>
        <w:tabs>
          <w:tab w:val="num" w:pos="1800"/>
        </w:tabs>
        <w:ind w:left="1800" w:hanging="1800"/>
      </w:pPr>
    </w:lvl>
    <w:lvl w:ilvl="2">
      <w:start w:val="1"/>
      <w:numFmt w:val="decimal"/>
      <w:lvlText w:val="%1-%2.%3"/>
      <w:lvlJc w:val="left"/>
      <w:pPr>
        <w:tabs>
          <w:tab w:val="num" w:pos="1800"/>
        </w:tabs>
        <w:ind w:left="1800" w:hanging="1800"/>
      </w:pPr>
    </w:lvl>
    <w:lvl w:ilvl="3">
      <w:start w:val="1"/>
      <w:numFmt w:val="decimal"/>
      <w:lvlText w:val="%1-%2.%3.%4"/>
      <w:lvlJc w:val="left"/>
      <w:pPr>
        <w:tabs>
          <w:tab w:val="num" w:pos="1800"/>
        </w:tabs>
        <w:ind w:left="1800" w:hanging="180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BFF58F8"/>
    <w:multiLevelType w:val="multilevel"/>
    <w:tmpl w:val="F4144280"/>
    <w:lvl w:ilvl="0">
      <w:start w:val="1997"/>
      <w:numFmt w:val="decimal"/>
      <w:lvlText w:val="%1"/>
      <w:lvlJc w:val="left"/>
      <w:pPr>
        <w:tabs>
          <w:tab w:val="num" w:pos="1725"/>
        </w:tabs>
        <w:ind w:left="1725" w:hanging="1725"/>
      </w:pPr>
    </w:lvl>
    <w:lvl w:ilvl="1">
      <w:start w:val="2005"/>
      <w:numFmt w:val="decimal"/>
      <w:lvlText w:val="%1-%2"/>
      <w:lvlJc w:val="left"/>
      <w:pPr>
        <w:tabs>
          <w:tab w:val="num" w:pos="1725"/>
        </w:tabs>
        <w:ind w:left="1725" w:hanging="1725"/>
      </w:pPr>
    </w:lvl>
    <w:lvl w:ilvl="2">
      <w:start w:val="1"/>
      <w:numFmt w:val="decimal"/>
      <w:lvlText w:val="%1-%2.%3"/>
      <w:lvlJc w:val="left"/>
      <w:pPr>
        <w:tabs>
          <w:tab w:val="num" w:pos="1725"/>
        </w:tabs>
        <w:ind w:left="1725" w:hanging="1725"/>
      </w:pPr>
    </w:lvl>
    <w:lvl w:ilvl="3">
      <w:start w:val="1"/>
      <w:numFmt w:val="decimal"/>
      <w:lvlText w:val="%1-%2.%3.%4"/>
      <w:lvlJc w:val="left"/>
      <w:pPr>
        <w:tabs>
          <w:tab w:val="num" w:pos="1725"/>
        </w:tabs>
        <w:ind w:left="1725" w:hanging="1725"/>
      </w:pPr>
    </w:lvl>
    <w:lvl w:ilvl="4">
      <w:start w:val="1"/>
      <w:numFmt w:val="decimal"/>
      <w:lvlText w:val="%1-%2.%3.%4.%5"/>
      <w:lvlJc w:val="left"/>
      <w:pPr>
        <w:tabs>
          <w:tab w:val="num" w:pos="1725"/>
        </w:tabs>
        <w:ind w:left="1725" w:hanging="1725"/>
      </w:pPr>
    </w:lvl>
    <w:lvl w:ilvl="5">
      <w:start w:val="1"/>
      <w:numFmt w:val="decimal"/>
      <w:lvlText w:val="%1-%2.%3.%4.%5.%6"/>
      <w:lvlJc w:val="left"/>
      <w:pPr>
        <w:tabs>
          <w:tab w:val="num" w:pos="1725"/>
        </w:tabs>
        <w:ind w:left="1725" w:hanging="1725"/>
      </w:pPr>
    </w:lvl>
    <w:lvl w:ilvl="6">
      <w:start w:val="1"/>
      <w:numFmt w:val="decimal"/>
      <w:lvlText w:val="%1-%2.%3.%4.%5.%6.%7"/>
      <w:lvlJc w:val="left"/>
      <w:pPr>
        <w:tabs>
          <w:tab w:val="num" w:pos="1725"/>
        </w:tabs>
        <w:ind w:left="1725" w:hanging="1725"/>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989"/>
    </w:lvlOverride>
    <w:lvlOverride w:ilvl="1">
      <w:startOverride w:val="19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997"/>
    </w:lvlOverride>
    <w:lvlOverride w:ilvl="1">
      <w:startOverride w:val="200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9E3747"/>
    <w:rsid w:val="0006214D"/>
    <w:rsid w:val="00064AE3"/>
    <w:rsid w:val="00083A62"/>
    <w:rsid w:val="000C5104"/>
    <w:rsid w:val="000C5BB6"/>
    <w:rsid w:val="000C7AD9"/>
    <w:rsid w:val="000D5CE7"/>
    <w:rsid w:val="000E15C7"/>
    <w:rsid w:val="000F1CD6"/>
    <w:rsid w:val="001C13A2"/>
    <w:rsid w:val="001E3C49"/>
    <w:rsid w:val="0020001F"/>
    <w:rsid w:val="00203190"/>
    <w:rsid w:val="002108EA"/>
    <w:rsid w:val="00225A50"/>
    <w:rsid w:val="00234BD0"/>
    <w:rsid w:val="00237B6A"/>
    <w:rsid w:val="00245BF4"/>
    <w:rsid w:val="00294940"/>
    <w:rsid w:val="002B129A"/>
    <w:rsid w:val="002E664B"/>
    <w:rsid w:val="0030021F"/>
    <w:rsid w:val="003017B9"/>
    <w:rsid w:val="0032184D"/>
    <w:rsid w:val="00330EE3"/>
    <w:rsid w:val="00383123"/>
    <w:rsid w:val="003C4BAD"/>
    <w:rsid w:val="003D1E18"/>
    <w:rsid w:val="003F23C4"/>
    <w:rsid w:val="00463410"/>
    <w:rsid w:val="004636C0"/>
    <w:rsid w:val="00472B68"/>
    <w:rsid w:val="004B2DB2"/>
    <w:rsid w:val="0052560D"/>
    <w:rsid w:val="00546347"/>
    <w:rsid w:val="00551144"/>
    <w:rsid w:val="00573888"/>
    <w:rsid w:val="005B12D0"/>
    <w:rsid w:val="005F4826"/>
    <w:rsid w:val="00601FC8"/>
    <w:rsid w:val="00620A38"/>
    <w:rsid w:val="00635C6F"/>
    <w:rsid w:val="00656AB0"/>
    <w:rsid w:val="00680549"/>
    <w:rsid w:val="006A363A"/>
    <w:rsid w:val="006C71CD"/>
    <w:rsid w:val="006F5C5E"/>
    <w:rsid w:val="007002E4"/>
    <w:rsid w:val="00741915"/>
    <w:rsid w:val="007709E2"/>
    <w:rsid w:val="007E2399"/>
    <w:rsid w:val="00811179"/>
    <w:rsid w:val="00830AA0"/>
    <w:rsid w:val="00852A7D"/>
    <w:rsid w:val="00853DFF"/>
    <w:rsid w:val="008726B0"/>
    <w:rsid w:val="008A7F9D"/>
    <w:rsid w:val="008C02B8"/>
    <w:rsid w:val="008E0EB1"/>
    <w:rsid w:val="00916402"/>
    <w:rsid w:val="00951046"/>
    <w:rsid w:val="00955AF0"/>
    <w:rsid w:val="009826B5"/>
    <w:rsid w:val="009C1702"/>
    <w:rsid w:val="009C770C"/>
    <w:rsid w:val="009E3747"/>
    <w:rsid w:val="009F303B"/>
    <w:rsid w:val="009F3592"/>
    <w:rsid w:val="00AF3F3C"/>
    <w:rsid w:val="00AF7709"/>
    <w:rsid w:val="00B07254"/>
    <w:rsid w:val="00B40B97"/>
    <w:rsid w:val="00B40DEA"/>
    <w:rsid w:val="00B566FB"/>
    <w:rsid w:val="00B60FE7"/>
    <w:rsid w:val="00B73123"/>
    <w:rsid w:val="00B97742"/>
    <w:rsid w:val="00BB04ED"/>
    <w:rsid w:val="00BB15B1"/>
    <w:rsid w:val="00BE23DF"/>
    <w:rsid w:val="00BE2BCF"/>
    <w:rsid w:val="00C30190"/>
    <w:rsid w:val="00C505A3"/>
    <w:rsid w:val="00C540FB"/>
    <w:rsid w:val="00C572AF"/>
    <w:rsid w:val="00C61921"/>
    <w:rsid w:val="00C64828"/>
    <w:rsid w:val="00C93671"/>
    <w:rsid w:val="00D03CDD"/>
    <w:rsid w:val="00D14E2D"/>
    <w:rsid w:val="00D40FB5"/>
    <w:rsid w:val="00D44ACE"/>
    <w:rsid w:val="00D8733D"/>
    <w:rsid w:val="00DB4C43"/>
    <w:rsid w:val="00DD43EA"/>
    <w:rsid w:val="00DE40C0"/>
    <w:rsid w:val="00E112C4"/>
    <w:rsid w:val="00E65564"/>
    <w:rsid w:val="00E72B7F"/>
    <w:rsid w:val="00ED09E2"/>
    <w:rsid w:val="00EF0BF9"/>
    <w:rsid w:val="00F26F54"/>
    <w:rsid w:val="00F62F59"/>
    <w:rsid w:val="00F67A5D"/>
    <w:rsid w:val="00F77C4F"/>
    <w:rsid w:val="00FA58D8"/>
    <w:rsid w:val="00FE64F3"/>
    <w:rsid w:val="00FF419A"/>
    <w:rsid w:val="00FF7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B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C5BB6"/>
    <w:pPr>
      <w:jc w:val="center"/>
    </w:pPr>
    <w:rPr>
      <w:b/>
      <w:bCs/>
      <w:sz w:val="36"/>
      <w:lang w:val="uk-UA"/>
    </w:rPr>
  </w:style>
  <w:style w:type="paragraph" w:styleId="a4">
    <w:name w:val="Subtitle"/>
    <w:basedOn w:val="a"/>
    <w:qFormat/>
    <w:rsid w:val="000C5BB6"/>
    <w:pPr>
      <w:jc w:val="center"/>
    </w:pPr>
    <w:rPr>
      <w:b/>
      <w:sz w:val="32"/>
      <w:szCs w:val="20"/>
      <w:lang w:val="uk-UA"/>
    </w:rPr>
  </w:style>
  <w:style w:type="paragraph" w:customStyle="1" w:styleId="Iauiue">
    <w:name w:val="Iau?iue"/>
    <w:rsid w:val="000C5BB6"/>
    <w:rPr>
      <w:lang w:val="en-US"/>
    </w:rPr>
  </w:style>
  <w:style w:type="paragraph" w:styleId="a5">
    <w:name w:val="Balloon Text"/>
    <w:basedOn w:val="a"/>
    <w:semiHidden/>
    <w:rsid w:val="009C1702"/>
    <w:rPr>
      <w:rFonts w:ascii="Tahoma" w:hAnsi="Tahoma" w:cs="Tahoma"/>
      <w:sz w:val="16"/>
      <w:szCs w:val="16"/>
    </w:rPr>
  </w:style>
  <w:style w:type="paragraph" w:styleId="a6">
    <w:name w:val="Plain Text"/>
    <w:basedOn w:val="a"/>
    <w:link w:val="a7"/>
    <w:rsid w:val="00635C6F"/>
    <w:rPr>
      <w:rFonts w:ascii="Courier New" w:hAnsi="Courier New" w:cs="Courier New"/>
      <w:sz w:val="20"/>
      <w:szCs w:val="20"/>
    </w:rPr>
  </w:style>
  <w:style w:type="paragraph" w:styleId="a8">
    <w:name w:val="Normal (Web)"/>
    <w:basedOn w:val="a"/>
    <w:uiPriority w:val="99"/>
    <w:unhideWhenUsed/>
    <w:rsid w:val="00BE2BCF"/>
    <w:pPr>
      <w:spacing w:before="150" w:after="225"/>
    </w:pPr>
    <w:rPr>
      <w:lang w:val="uk-UA" w:eastAsia="uk-UA"/>
    </w:rPr>
  </w:style>
  <w:style w:type="character" w:customStyle="1" w:styleId="a7">
    <w:name w:val="Текст Знак"/>
    <w:basedOn w:val="a0"/>
    <w:link w:val="a6"/>
    <w:rsid w:val="001C13A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876998">
      <w:bodyDiv w:val="1"/>
      <w:marLeft w:val="0"/>
      <w:marRight w:val="0"/>
      <w:marTop w:val="0"/>
      <w:marBottom w:val="0"/>
      <w:divBdr>
        <w:top w:val="none" w:sz="0" w:space="0" w:color="auto"/>
        <w:left w:val="none" w:sz="0" w:space="0" w:color="auto"/>
        <w:bottom w:val="none" w:sz="0" w:space="0" w:color="auto"/>
        <w:right w:val="none" w:sz="0" w:space="0" w:color="auto"/>
      </w:divBdr>
    </w:div>
    <w:div w:id="5766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A2F4-6F3D-4F1C-8A22-C82F22A5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1639</Words>
  <Characters>11707</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odorozhinsky</cp:lastModifiedBy>
  <cp:revision>2</cp:revision>
  <cp:lastPrinted>2013-06-13T08:33:00Z</cp:lastPrinted>
  <dcterms:created xsi:type="dcterms:W3CDTF">2013-06-13T13:21:00Z</dcterms:created>
  <dcterms:modified xsi:type="dcterms:W3CDTF">2013-06-13T13:21:00Z</dcterms:modified>
</cp:coreProperties>
</file>