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7A" w:rsidRPr="00626F7A" w:rsidRDefault="00626F7A" w:rsidP="00626F7A">
      <w:pPr>
        <w:ind w:left="5529"/>
        <w:jc w:val="both"/>
        <w:rPr>
          <w:sz w:val="28"/>
          <w:szCs w:val="28"/>
          <w:lang w:val="uk-UA"/>
        </w:rPr>
      </w:pPr>
      <w:r w:rsidRPr="00626F7A">
        <w:rPr>
          <w:sz w:val="28"/>
          <w:szCs w:val="28"/>
          <w:lang w:val="uk-UA"/>
        </w:rPr>
        <w:t>Верховна  Рада України</w:t>
      </w:r>
    </w:p>
    <w:p w:rsidR="00A53691" w:rsidRPr="00626F7A" w:rsidRDefault="00626F7A" w:rsidP="00626F7A">
      <w:pPr>
        <w:ind w:left="5529"/>
        <w:jc w:val="both"/>
        <w:rPr>
          <w:sz w:val="28"/>
          <w:szCs w:val="28"/>
          <w:lang w:val="uk-UA"/>
        </w:rPr>
      </w:pPr>
      <w:r w:rsidRPr="00626F7A">
        <w:rPr>
          <w:sz w:val="28"/>
          <w:szCs w:val="28"/>
          <w:lang w:val="uk-UA"/>
        </w:rPr>
        <w:t>Кабінет Міністрів України</w:t>
      </w:r>
    </w:p>
    <w:p w:rsidR="00626F7A" w:rsidRDefault="00626F7A" w:rsidP="00A53691">
      <w:pPr>
        <w:ind w:left="-142" w:firstLine="5812"/>
        <w:jc w:val="both"/>
        <w:rPr>
          <w:sz w:val="28"/>
          <w:szCs w:val="28"/>
          <w:lang w:val="uk-UA"/>
        </w:rPr>
      </w:pPr>
    </w:p>
    <w:p w:rsidR="00626F7A" w:rsidRDefault="00626F7A" w:rsidP="00A53691">
      <w:pPr>
        <w:ind w:left="-142" w:firstLine="5812"/>
        <w:jc w:val="both"/>
        <w:rPr>
          <w:sz w:val="28"/>
          <w:szCs w:val="28"/>
          <w:lang w:val="uk-UA"/>
        </w:rPr>
      </w:pPr>
    </w:p>
    <w:p w:rsidR="00194BD1" w:rsidRDefault="001E15B3" w:rsidP="002C1BBA">
      <w:pPr>
        <w:spacing w:line="240" w:lineRule="exact"/>
        <w:jc w:val="center"/>
        <w:rPr>
          <w:b/>
          <w:sz w:val="28"/>
          <w:lang w:val="uk-UA"/>
        </w:rPr>
      </w:pPr>
      <w:r w:rsidRPr="00194BD1">
        <w:rPr>
          <w:b/>
          <w:sz w:val="28"/>
          <w:szCs w:val="28"/>
          <w:lang w:val="uk-UA"/>
        </w:rPr>
        <w:t>З</w:t>
      </w:r>
      <w:r w:rsidR="00194BD1">
        <w:rPr>
          <w:b/>
          <w:sz w:val="28"/>
          <w:lang w:val="uk-UA"/>
        </w:rPr>
        <w:t xml:space="preserve">ВЕРНЕННЯ </w:t>
      </w:r>
    </w:p>
    <w:p w:rsidR="00A53691" w:rsidRPr="00194BD1" w:rsidRDefault="001E15B3" w:rsidP="002C1BBA">
      <w:pPr>
        <w:spacing w:line="240" w:lineRule="exact"/>
        <w:jc w:val="center"/>
        <w:rPr>
          <w:b/>
          <w:sz w:val="28"/>
          <w:lang w:val="uk-UA"/>
        </w:rPr>
      </w:pPr>
      <w:r w:rsidRPr="00194BD1">
        <w:rPr>
          <w:b/>
          <w:sz w:val="28"/>
          <w:lang w:val="uk-UA"/>
        </w:rPr>
        <w:t>депутатів обласної ради</w:t>
      </w:r>
      <w:r w:rsidR="00391494">
        <w:rPr>
          <w:b/>
          <w:sz w:val="28"/>
          <w:szCs w:val="28"/>
          <w:lang w:val="uk-UA"/>
        </w:rPr>
        <w:t xml:space="preserve"> </w:t>
      </w:r>
      <w:r w:rsidR="002C1BBA" w:rsidRPr="00194BD1">
        <w:rPr>
          <w:b/>
          <w:sz w:val="28"/>
          <w:szCs w:val="28"/>
          <w:lang w:val="uk-UA"/>
        </w:rPr>
        <w:t xml:space="preserve"> щодо упорядкування </w:t>
      </w:r>
      <w:r w:rsidR="00194BD1" w:rsidRPr="00194BD1">
        <w:rPr>
          <w:b/>
          <w:sz w:val="28"/>
          <w:szCs w:val="28"/>
          <w:lang w:val="uk-UA"/>
        </w:rPr>
        <w:t>умов оплати праці працівників</w:t>
      </w:r>
      <w:r w:rsidR="00E85E52">
        <w:rPr>
          <w:b/>
          <w:sz w:val="28"/>
          <w:szCs w:val="28"/>
          <w:lang w:val="uk-UA"/>
        </w:rPr>
        <w:t xml:space="preserve"> </w:t>
      </w:r>
      <w:r w:rsidR="00194BD1" w:rsidRPr="00194BD1">
        <w:rPr>
          <w:b/>
          <w:sz w:val="28"/>
          <w:szCs w:val="28"/>
          <w:lang w:val="uk-UA"/>
        </w:rPr>
        <w:t xml:space="preserve">бюджетної сфери </w:t>
      </w:r>
    </w:p>
    <w:p w:rsidR="00626F7A" w:rsidRDefault="0080054F" w:rsidP="00832B55">
      <w:pPr>
        <w:pStyle w:val="a5"/>
        <w:keepNext/>
        <w:shd w:val="clear" w:color="auto" w:fill="FFFFFF"/>
        <w:spacing w:before="12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573A1">
        <w:rPr>
          <w:bCs/>
          <w:color w:val="000000"/>
          <w:sz w:val="28"/>
          <w:szCs w:val="28"/>
          <w:lang w:val="uk-UA"/>
        </w:rPr>
        <w:t>Депутат</w:t>
      </w:r>
      <w:r w:rsidR="00626F7A">
        <w:rPr>
          <w:bCs/>
          <w:color w:val="000000"/>
          <w:sz w:val="28"/>
          <w:szCs w:val="28"/>
          <w:lang w:val="uk-UA"/>
        </w:rPr>
        <w:t>и</w:t>
      </w:r>
      <w:r w:rsidRPr="00E573A1">
        <w:rPr>
          <w:bCs/>
          <w:color w:val="000000"/>
          <w:sz w:val="28"/>
          <w:szCs w:val="28"/>
          <w:lang w:val="uk-UA"/>
        </w:rPr>
        <w:t xml:space="preserve"> о</w:t>
      </w:r>
      <w:r w:rsidR="00BB508C" w:rsidRPr="00E573A1">
        <w:rPr>
          <w:bCs/>
          <w:color w:val="000000"/>
          <w:sz w:val="28"/>
          <w:szCs w:val="28"/>
          <w:lang w:val="uk-UA"/>
        </w:rPr>
        <w:t xml:space="preserve">бласної ради </w:t>
      </w:r>
      <w:r w:rsidR="00626F7A">
        <w:rPr>
          <w:bCs/>
          <w:color w:val="000000"/>
          <w:sz w:val="28"/>
          <w:szCs w:val="28"/>
          <w:lang w:val="uk-UA"/>
        </w:rPr>
        <w:t xml:space="preserve">стурбовані ситуацією </w:t>
      </w:r>
      <w:r w:rsidR="00BB508C" w:rsidRPr="00E573A1">
        <w:rPr>
          <w:bCs/>
          <w:color w:val="000000"/>
          <w:sz w:val="28"/>
          <w:szCs w:val="28"/>
          <w:lang w:val="uk-UA"/>
        </w:rPr>
        <w:t xml:space="preserve">щодо </w:t>
      </w:r>
      <w:r w:rsidR="00626F7A">
        <w:rPr>
          <w:bCs/>
          <w:color w:val="000000"/>
          <w:sz w:val="28"/>
          <w:szCs w:val="28"/>
          <w:lang w:val="uk-UA"/>
        </w:rPr>
        <w:t xml:space="preserve">умов </w:t>
      </w:r>
      <w:r w:rsidR="00BB508C" w:rsidRPr="00E573A1">
        <w:rPr>
          <w:bCs/>
          <w:color w:val="000000"/>
          <w:sz w:val="28"/>
          <w:szCs w:val="28"/>
          <w:lang w:val="uk-UA"/>
        </w:rPr>
        <w:t>оплати праці працівників бюджетної сфери</w:t>
      </w:r>
      <w:r w:rsidR="00626F7A">
        <w:rPr>
          <w:bCs/>
          <w:color w:val="000000"/>
          <w:sz w:val="28"/>
          <w:szCs w:val="28"/>
          <w:lang w:val="uk-UA"/>
        </w:rPr>
        <w:t>.</w:t>
      </w:r>
    </w:p>
    <w:p w:rsidR="00E573A1" w:rsidRPr="00E573A1" w:rsidRDefault="00E573A1" w:rsidP="00832B55">
      <w:pPr>
        <w:pStyle w:val="a5"/>
        <w:keepNext/>
        <w:shd w:val="clear" w:color="auto" w:fill="FFFFFF"/>
        <w:spacing w:before="12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3F6DC0">
        <w:rPr>
          <w:sz w:val="28"/>
          <w:szCs w:val="28"/>
          <w:lang w:val="uk-UA"/>
        </w:rPr>
        <w:t>Відповідно до статті 3</w:t>
      </w:r>
      <w:r w:rsidR="004A713F">
        <w:rPr>
          <w:sz w:val="28"/>
          <w:szCs w:val="28"/>
          <w:vertAlign w:val="superscript"/>
          <w:lang w:val="uk-UA"/>
        </w:rPr>
        <w:t>1</w:t>
      </w:r>
      <w:r w:rsidRPr="003F6DC0">
        <w:rPr>
          <w:sz w:val="28"/>
          <w:szCs w:val="28"/>
          <w:lang w:val="uk-UA"/>
        </w:rPr>
        <w:t xml:space="preserve"> Закону </w:t>
      </w:r>
      <w:r>
        <w:rPr>
          <w:sz w:val="28"/>
          <w:szCs w:val="28"/>
          <w:lang w:val="uk-UA"/>
        </w:rPr>
        <w:t xml:space="preserve">України «Про оплату праці» </w:t>
      </w:r>
      <w:r w:rsidR="00626F7A">
        <w:rPr>
          <w:sz w:val="28"/>
          <w:szCs w:val="28"/>
          <w:lang w:val="uk-UA"/>
        </w:rPr>
        <w:t>(</w:t>
      </w:r>
      <w:r w:rsidR="000748EA">
        <w:rPr>
          <w:sz w:val="28"/>
          <w:szCs w:val="28"/>
          <w:lang w:val="uk-UA"/>
        </w:rPr>
        <w:t xml:space="preserve">у </w:t>
      </w:r>
      <w:r w:rsidR="00626F7A">
        <w:rPr>
          <w:sz w:val="28"/>
          <w:szCs w:val="28"/>
          <w:lang w:val="uk-UA"/>
        </w:rPr>
        <w:t>редакці</w:t>
      </w:r>
      <w:r w:rsidR="000748EA">
        <w:rPr>
          <w:sz w:val="28"/>
          <w:szCs w:val="28"/>
          <w:lang w:val="uk-UA"/>
        </w:rPr>
        <w:t>ї</w:t>
      </w:r>
      <w:r w:rsidRPr="003F6DC0">
        <w:rPr>
          <w:sz w:val="28"/>
          <w:szCs w:val="28"/>
          <w:lang w:val="uk-UA"/>
        </w:rPr>
        <w:t xml:space="preserve"> </w:t>
      </w:r>
      <w:r w:rsidR="000748EA">
        <w:rPr>
          <w:sz w:val="28"/>
          <w:szCs w:val="28"/>
          <w:lang w:val="uk-UA"/>
        </w:rPr>
        <w:t xml:space="preserve">від 06.12.2016 </w:t>
      </w:r>
      <w:r w:rsidR="00C61AC2">
        <w:rPr>
          <w:sz w:val="28"/>
          <w:szCs w:val="28"/>
          <w:lang w:val="uk-UA"/>
        </w:rPr>
        <w:t xml:space="preserve"> </w:t>
      </w:r>
      <w:r w:rsidR="000748EA">
        <w:rPr>
          <w:sz w:val="28"/>
          <w:szCs w:val="28"/>
          <w:lang w:val="uk-UA"/>
        </w:rPr>
        <w:t xml:space="preserve">№ 1774-УШ), </w:t>
      </w:r>
      <w:r w:rsidRPr="003F6DC0">
        <w:rPr>
          <w:sz w:val="28"/>
          <w:szCs w:val="28"/>
          <w:lang w:val="uk-UA"/>
        </w:rPr>
        <w:t xml:space="preserve">розмір заробітної плати працівника за </w:t>
      </w:r>
      <w:r w:rsidRPr="00E573A1">
        <w:rPr>
          <w:bCs/>
          <w:color w:val="000000"/>
          <w:sz w:val="28"/>
          <w:szCs w:val="28"/>
          <w:lang w:val="uk-UA"/>
        </w:rPr>
        <w:t xml:space="preserve">повністю виконану місячну (годинну) норму праці не може бути нижчим за розмір мінімальної заробітної плати. При цьому мінімальний посадовий оклад (тарифна ставка) встановлюється у розмірі, не меншому за прожитковий мінімум, встановлений для працездатних осіб на 1 січня календарного року. </w:t>
      </w:r>
      <w:r w:rsidR="002D413F">
        <w:rPr>
          <w:bCs/>
          <w:color w:val="000000"/>
          <w:sz w:val="28"/>
          <w:szCs w:val="28"/>
          <w:lang w:val="uk-UA"/>
        </w:rPr>
        <w:t xml:space="preserve">       </w:t>
      </w:r>
      <w:r w:rsidR="00C53C5C">
        <w:rPr>
          <w:bCs/>
          <w:color w:val="000000"/>
          <w:sz w:val="28"/>
          <w:szCs w:val="28"/>
          <w:lang w:val="uk-UA"/>
        </w:rPr>
        <w:t xml:space="preserve">З цього періоду прожитковий мінімум, </w:t>
      </w:r>
      <w:r w:rsidR="00C53C5C" w:rsidRPr="00E573A1">
        <w:rPr>
          <w:bCs/>
          <w:color w:val="000000"/>
          <w:sz w:val="28"/>
          <w:szCs w:val="28"/>
          <w:lang w:val="uk-UA"/>
        </w:rPr>
        <w:t>встановлений для працездатних осіб</w:t>
      </w:r>
      <w:r w:rsidR="00C53C5C">
        <w:rPr>
          <w:bCs/>
          <w:color w:val="000000"/>
          <w:sz w:val="28"/>
          <w:szCs w:val="28"/>
          <w:lang w:val="uk-UA"/>
        </w:rPr>
        <w:t>, є наполовину меншим за мінімальн</w:t>
      </w:r>
      <w:r w:rsidR="00F90197">
        <w:rPr>
          <w:bCs/>
          <w:color w:val="000000"/>
          <w:sz w:val="28"/>
          <w:szCs w:val="28"/>
          <w:lang w:val="uk-UA"/>
        </w:rPr>
        <w:t>у</w:t>
      </w:r>
      <w:r w:rsidR="00C53C5C">
        <w:rPr>
          <w:bCs/>
          <w:color w:val="000000"/>
          <w:sz w:val="28"/>
          <w:szCs w:val="28"/>
          <w:lang w:val="uk-UA"/>
        </w:rPr>
        <w:t xml:space="preserve"> заробітн</w:t>
      </w:r>
      <w:r w:rsidR="00F90197">
        <w:rPr>
          <w:bCs/>
          <w:color w:val="000000"/>
          <w:sz w:val="28"/>
          <w:szCs w:val="28"/>
          <w:lang w:val="uk-UA"/>
        </w:rPr>
        <w:t>у</w:t>
      </w:r>
      <w:r w:rsidR="00C53C5C">
        <w:rPr>
          <w:bCs/>
          <w:color w:val="000000"/>
          <w:sz w:val="28"/>
          <w:szCs w:val="28"/>
          <w:lang w:val="uk-UA"/>
        </w:rPr>
        <w:t xml:space="preserve"> плат</w:t>
      </w:r>
      <w:r w:rsidR="00F90197">
        <w:rPr>
          <w:bCs/>
          <w:color w:val="000000"/>
          <w:sz w:val="28"/>
          <w:szCs w:val="28"/>
          <w:lang w:val="uk-UA"/>
        </w:rPr>
        <w:t>у</w:t>
      </w:r>
      <w:r w:rsidR="00C53C5C">
        <w:rPr>
          <w:bCs/>
          <w:color w:val="000000"/>
          <w:sz w:val="28"/>
          <w:szCs w:val="28"/>
          <w:lang w:val="uk-UA"/>
        </w:rPr>
        <w:t>.</w:t>
      </w:r>
    </w:p>
    <w:p w:rsidR="005B35C6" w:rsidRPr="005B35C6" w:rsidRDefault="005B35C6" w:rsidP="00832B55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B35C6">
        <w:rPr>
          <w:sz w:val="28"/>
          <w:szCs w:val="28"/>
          <w:lang w:val="uk-UA"/>
        </w:rPr>
        <w:t xml:space="preserve"> 1 січня 2018 року Законом України «Про Державний бюджет України на 2018 рік» встановлено мінімальну заробітну плату в розмірі 372</w:t>
      </w:r>
      <w:r w:rsidR="00C53C5C">
        <w:rPr>
          <w:sz w:val="28"/>
          <w:szCs w:val="28"/>
          <w:lang w:val="uk-UA"/>
        </w:rPr>
        <w:t>3 грн.</w:t>
      </w:r>
      <w:r w:rsidRPr="005B35C6">
        <w:rPr>
          <w:sz w:val="28"/>
          <w:szCs w:val="28"/>
          <w:lang w:val="uk-UA"/>
        </w:rPr>
        <w:t xml:space="preserve"> </w:t>
      </w:r>
      <w:r w:rsidR="00C53C5C">
        <w:rPr>
          <w:sz w:val="28"/>
          <w:szCs w:val="28"/>
          <w:lang w:val="uk-UA"/>
        </w:rPr>
        <w:t>П</w:t>
      </w:r>
      <w:r w:rsidRPr="005B35C6">
        <w:rPr>
          <w:sz w:val="28"/>
          <w:szCs w:val="28"/>
          <w:lang w:val="uk-UA"/>
        </w:rPr>
        <w:t>осадові окла</w:t>
      </w:r>
      <w:r w:rsidR="00C53C5C">
        <w:rPr>
          <w:sz w:val="28"/>
          <w:szCs w:val="28"/>
          <w:lang w:val="uk-UA"/>
        </w:rPr>
        <w:t>ди працівників бюджетної сфери</w:t>
      </w:r>
      <w:r w:rsidRPr="005B35C6">
        <w:rPr>
          <w:sz w:val="28"/>
          <w:szCs w:val="28"/>
          <w:lang w:val="uk-UA"/>
        </w:rPr>
        <w:t xml:space="preserve"> розраховуються</w:t>
      </w:r>
      <w:r w:rsidR="00C61AC2">
        <w:rPr>
          <w:sz w:val="28"/>
          <w:szCs w:val="28"/>
          <w:lang w:val="uk-UA"/>
        </w:rPr>
        <w:t>,</w:t>
      </w:r>
      <w:r w:rsidRPr="005B35C6">
        <w:rPr>
          <w:sz w:val="28"/>
          <w:szCs w:val="28"/>
          <w:lang w:val="uk-UA"/>
        </w:rPr>
        <w:t xml:space="preserve"> виходячи з розміру посадового окладу  працівника 1 тарифного розряду Єдиної тарифної сітки, встановленого у розмірі прожиткового мінімуму для працездатних осіб  на 1 сі</w:t>
      </w:r>
      <w:r w:rsidR="000748EA">
        <w:rPr>
          <w:sz w:val="28"/>
          <w:szCs w:val="28"/>
          <w:lang w:val="uk-UA"/>
        </w:rPr>
        <w:t xml:space="preserve">чня календарного року (1762 </w:t>
      </w:r>
      <w:proofErr w:type="spellStart"/>
      <w:r w:rsidR="000748EA">
        <w:rPr>
          <w:sz w:val="28"/>
          <w:szCs w:val="28"/>
          <w:lang w:val="uk-UA"/>
        </w:rPr>
        <w:t>грн</w:t>
      </w:r>
      <w:proofErr w:type="spellEnd"/>
      <w:r w:rsidRPr="005B35C6">
        <w:rPr>
          <w:sz w:val="28"/>
          <w:szCs w:val="28"/>
          <w:lang w:val="uk-UA"/>
        </w:rPr>
        <w:t>)</w:t>
      </w:r>
      <w:r w:rsidR="000748EA">
        <w:rPr>
          <w:sz w:val="28"/>
          <w:szCs w:val="28"/>
          <w:lang w:val="uk-UA"/>
        </w:rPr>
        <w:t>.</w:t>
      </w:r>
      <w:r w:rsidR="004A713F">
        <w:rPr>
          <w:sz w:val="28"/>
          <w:szCs w:val="28"/>
          <w:lang w:val="uk-UA"/>
        </w:rPr>
        <w:t xml:space="preserve"> </w:t>
      </w:r>
      <w:r w:rsidR="000748EA">
        <w:rPr>
          <w:sz w:val="28"/>
          <w:szCs w:val="28"/>
          <w:lang w:val="uk-UA"/>
        </w:rPr>
        <w:t>Згідно з</w:t>
      </w:r>
      <w:r w:rsidR="004A713F">
        <w:rPr>
          <w:sz w:val="28"/>
          <w:szCs w:val="28"/>
          <w:lang w:val="uk-UA"/>
        </w:rPr>
        <w:t xml:space="preserve"> розрахунками </w:t>
      </w:r>
      <w:proofErr w:type="spellStart"/>
      <w:r w:rsidR="004A713F">
        <w:rPr>
          <w:sz w:val="28"/>
          <w:szCs w:val="28"/>
          <w:lang w:val="uk-UA"/>
        </w:rPr>
        <w:t>Мінсоцполітики</w:t>
      </w:r>
      <w:proofErr w:type="spellEnd"/>
      <w:r w:rsidR="004A713F">
        <w:rPr>
          <w:sz w:val="28"/>
          <w:szCs w:val="28"/>
          <w:lang w:val="uk-UA"/>
        </w:rPr>
        <w:t xml:space="preserve"> України </w:t>
      </w:r>
      <w:r w:rsidR="00E85E52">
        <w:rPr>
          <w:sz w:val="28"/>
          <w:szCs w:val="28"/>
          <w:lang w:val="uk-UA"/>
        </w:rPr>
        <w:t xml:space="preserve">, </w:t>
      </w:r>
      <w:r w:rsidR="004A713F">
        <w:rPr>
          <w:sz w:val="28"/>
          <w:szCs w:val="28"/>
          <w:lang w:val="uk-UA"/>
        </w:rPr>
        <w:t>фактичний розмір прожиткового мінімуму у цінах січня цього року  для працездатних осіб становив 4011,23 грн.</w:t>
      </w:r>
      <w:r w:rsidR="00F90197">
        <w:rPr>
          <w:sz w:val="28"/>
          <w:szCs w:val="28"/>
          <w:lang w:val="uk-UA"/>
        </w:rPr>
        <w:t xml:space="preserve"> </w:t>
      </w:r>
    </w:p>
    <w:p w:rsidR="00E573A1" w:rsidRPr="0045248C" w:rsidRDefault="00E573A1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У разі нарахування заробітної</w:t>
      </w:r>
      <w:r w:rsidRPr="00E573A1">
        <w:rPr>
          <w:bCs/>
          <w:color w:val="000000"/>
          <w:sz w:val="28"/>
          <w:szCs w:val="28"/>
          <w:lang w:val="uk-UA"/>
        </w:rPr>
        <w:t xml:space="preserve"> плат</w:t>
      </w:r>
      <w:r w:rsidR="000748EA">
        <w:rPr>
          <w:bCs/>
          <w:color w:val="000000"/>
          <w:sz w:val="28"/>
          <w:szCs w:val="28"/>
          <w:lang w:val="uk-UA"/>
        </w:rPr>
        <w:t>и</w:t>
      </w:r>
      <w:r w:rsidRPr="00E573A1">
        <w:rPr>
          <w:bCs/>
          <w:color w:val="000000"/>
          <w:sz w:val="28"/>
          <w:szCs w:val="28"/>
          <w:lang w:val="uk-UA"/>
        </w:rPr>
        <w:t xml:space="preserve"> працівник</w:t>
      </w:r>
      <w:r w:rsidR="000748EA">
        <w:rPr>
          <w:bCs/>
          <w:color w:val="000000"/>
          <w:sz w:val="28"/>
          <w:szCs w:val="28"/>
          <w:lang w:val="uk-UA"/>
        </w:rPr>
        <w:t>у</w:t>
      </w:r>
      <w:r w:rsidRPr="00E573A1">
        <w:rPr>
          <w:bCs/>
          <w:color w:val="000000"/>
          <w:sz w:val="28"/>
          <w:szCs w:val="28"/>
          <w:lang w:val="uk-UA"/>
        </w:rPr>
        <w:t xml:space="preserve">, який виконав місячну норму праці, </w:t>
      </w:r>
      <w:r w:rsidR="000748EA">
        <w:rPr>
          <w:bCs/>
          <w:color w:val="000000"/>
          <w:sz w:val="28"/>
          <w:szCs w:val="28"/>
          <w:lang w:val="uk-UA"/>
        </w:rPr>
        <w:t xml:space="preserve">у розмірі, </w:t>
      </w:r>
      <w:r w:rsidRPr="00E573A1">
        <w:rPr>
          <w:bCs/>
          <w:color w:val="000000"/>
          <w:sz w:val="28"/>
          <w:szCs w:val="28"/>
          <w:lang w:val="uk-UA"/>
        </w:rPr>
        <w:t>нижч</w:t>
      </w:r>
      <w:r w:rsidR="000748EA">
        <w:rPr>
          <w:bCs/>
          <w:color w:val="000000"/>
          <w:sz w:val="28"/>
          <w:szCs w:val="28"/>
          <w:lang w:val="uk-UA"/>
        </w:rPr>
        <w:t>ому</w:t>
      </w:r>
      <w:r w:rsidRPr="00E573A1">
        <w:rPr>
          <w:bCs/>
          <w:color w:val="000000"/>
          <w:sz w:val="28"/>
          <w:szCs w:val="28"/>
          <w:lang w:val="uk-UA"/>
        </w:rPr>
        <w:t xml:space="preserve"> за законодавчо встановлений розмір мінімальної заробітної плати, роботодавець проводить доплату до </w:t>
      </w:r>
      <w:r w:rsidR="00465901">
        <w:rPr>
          <w:bCs/>
          <w:color w:val="000000"/>
          <w:sz w:val="28"/>
          <w:szCs w:val="28"/>
          <w:lang w:val="uk-UA"/>
        </w:rPr>
        <w:t xml:space="preserve">її рівня. </w:t>
      </w:r>
      <w:r w:rsidRPr="0045248C">
        <w:rPr>
          <w:bCs/>
          <w:color w:val="000000"/>
          <w:sz w:val="28"/>
          <w:szCs w:val="28"/>
          <w:lang w:val="uk-UA"/>
        </w:rPr>
        <w:t>До виплат, які не враховуються при обчисленні розміру заробітної плати працівника для забезпечення її мінімального розміру</w:t>
      </w:r>
      <w:r w:rsidR="000748EA">
        <w:rPr>
          <w:bCs/>
          <w:color w:val="000000"/>
          <w:sz w:val="28"/>
          <w:szCs w:val="28"/>
          <w:lang w:val="uk-UA"/>
        </w:rPr>
        <w:t>,</w:t>
      </w:r>
      <w:r w:rsidRPr="0045248C">
        <w:rPr>
          <w:bCs/>
          <w:color w:val="000000"/>
          <w:sz w:val="28"/>
          <w:szCs w:val="28"/>
          <w:lang w:val="uk-UA"/>
        </w:rPr>
        <w:t xml:space="preserve"> віднесені доплати за роботу в несприятливих умовах праці та підвищеного ризику для здоров'я, за роботу в нічний та надурочний час, роз'їзний характер робіт, премії до святкових і ювілейних дат.</w:t>
      </w:r>
      <w:r w:rsidR="00C53C5C">
        <w:rPr>
          <w:bCs/>
          <w:color w:val="000000"/>
          <w:sz w:val="28"/>
          <w:szCs w:val="28"/>
          <w:lang w:val="uk-UA"/>
        </w:rPr>
        <w:t xml:space="preserve"> </w:t>
      </w:r>
    </w:p>
    <w:p w:rsidR="005541DE" w:rsidRDefault="0045248C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Я</w:t>
      </w:r>
      <w:r w:rsidR="00594D9E">
        <w:rPr>
          <w:bCs/>
          <w:color w:val="000000"/>
          <w:sz w:val="28"/>
          <w:szCs w:val="28"/>
          <w:lang w:val="uk-UA"/>
        </w:rPr>
        <w:t>к наслідок</w:t>
      </w:r>
      <w:r w:rsidR="00BC4D21">
        <w:rPr>
          <w:bCs/>
          <w:color w:val="000000"/>
          <w:sz w:val="28"/>
          <w:szCs w:val="28"/>
          <w:lang w:val="uk-UA"/>
        </w:rPr>
        <w:t>,</w:t>
      </w:r>
      <w:r w:rsidR="00594D9E">
        <w:rPr>
          <w:bCs/>
          <w:color w:val="000000"/>
          <w:sz w:val="28"/>
          <w:szCs w:val="28"/>
          <w:lang w:val="uk-UA"/>
        </w:rPr>
        <w:t xml:space="preserve"> </w:t>
      </w:r>
      <w:r w:rsidR="00216562">
        <w:rPr>
          <w:bCs/>
          <w:color w:val="000000"/>
          <w:sz w:val="28"/>
          <w:szCs w:val="28"/>
          <w:lang w:val="uk-UA"/>
        </w:rPr>
        <w:t xml:space="preserve">обов'язкові та </w:t>
      </w:r>
      <w:r>
        <w:rPr>
          <w:bCs/>
          <w:color w:val="000000"/>
          <w:sz w:val="28"/>
          <w:szCs w:val="28"/>
          <w:lang w:val="uk-UA"/>
        </w:rPr>
        <w:t>стимулююч</w:t>
      </w:r>
      <w:r w:rsidR="00C53C5C">
        <w:rPr>
          <w:bCs/>
          <w:color w:val="000000"/>
          <w:sz w:val="28"/>
          <w:szCs w:val="28"/>
          <w:lang w:val="uk-UA"/>
        </w:rPr>
        <w:t>і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C53C5C">
        <w:rPr>
          <w:bCs/>
          <w:color w:val="000000"/>
          <w:sz w:val="28"/>
          <w:szCs w:val="28"/>
          <w:lang w:val="uk-UA"/>
        </w:rPr>
        <w:t>надбавки, доп</w:t>
      </w:r>
      <w:r w:rsidR="00594D9E">
        <w:rPr>
          <w:bCs/>
          <w:color w:val="000000"/>
          <w:sz w:val="28"/>
          <w:szCs w:val="28"/>
          <w:lang w:val="uk-UA"/>
        </w:rPr>
        <w:t>лат</w:t>
      </w:r>
      <w:r w:rsidR="00C53C5C">
        <w:rPr>
          <w:bCs/>
          <w:color w:val="000000"/>
          <w:sz w:val="28"/>
          <w:szCs w:val="28"/>
          <w:lang w:val="uk-UA"/>
        </w:rPr>
        <w:t>и</w:t>
      </w:r>
      <w:r w:rsidR="00594D9E">
        <w:rPr>
          <w:bCs/>
          <w:color w:val="000000"/>
          <w:sz w:val="28"/>
          <w:szCs w:val="28"/>
          <w:lang w:val="uk-UA"/>
        </w:rPr>
        <w:t xml:space="preserve">, </w:t>
      </w:r>
      <w:r w:rsidR="00B061F2">
        <w:rPr>
          <w:bCs/>
          <w:color w:val="000000"/>
          <w:sz w:val="28"/>
          <w:szCs w:val="28"/>
          <w:lang w:val="uk-UA"/>
        </w:rPr>
        <w:t>п</w:t>
      </w:r>
      <w:r w:rsidR="00291809">
        <w:rPr>
          <w:bCs/>
          <w:color w:val="000000"/>
          <w:sz w:val="28"/>
          <w:szCs w:val="28"/>
          <w:lang w:val="uk-UA"/>
        </w:rPr>
        <w:t>оточні премії,</w:t>
      </w:r>
      <w:r w:rsidR="00E94E03">
        <w:rPr>
          <w:bCs/>
          <w:color w:val="000000"/>
          <w:sz w:val="28"/>
          <w:szCs w:val="28"/>
          <w:lang w:val="uk-UA"/>
        </w:rPr>
        <w:t xml:space="preserve"> </w:t>
      </w:r>
      <w:r w:rsidR="00594D9E">
        <w:rPr>
          <w:bCs/>
          <w:color w:val="000000"/>
          <w:sz w:val="28"/>
          <w:szCs w:val="28"/>
          <w:lang w:val="uk-UA"/>
        </w:rPr>
        <w:t xml:space="preserve">а також індексація враховуються </w:t>
      </w:r>
      <w:r>
        <w:rPr>
          <w:bCs/>
          <w:color w:val="000000"/>
          <w:sz w:val="28"/>
          <w:szCs w:val="28"/>
          <w:lang w:val="uk-UA"/>
        </w:rPr>
        <w:t xml:space="preserve">у складі </w:t>
      </w:r>
      <w:r w:rsidR="00594D9E">
        <w:rPr>
          <w:bCs/>
          <w:color w:val="000000"/>
          <w:sz w:val="28"/>
          <w:szCs w:val="28"/>
          <w:lang w:val="uk-UA"/>
        </w:rPr>
        <w:t>мінімально</w:t>
      </w:r>
      <w:r w:rsidR="00291809">
        <w:rPr>
          <w:bCs/>
          <w:color w:val="000000"/>
          <w:sz w:val="28"/>
          <w:szCs w:val="28"/>
          <w:lang w:val="uk-UA"/>
        </w:rPr>
        <w:t>ї заробітної плати</w:t>
      </w:r>
      <w:r w:rsidR="00594D9E">
        <w:rPr>
          <w:bCs/>
          <w:color w:val="000000"/>
          <w:sz w:val="28"/>
          <w:szCs w:val="28"/>
          <w:lang w:val="uk-UA"/>
        </w:rPr>
        <w:t>.</w:t>
      </w:r>
      <w:r>
        <w:rPr>
          <w:bCs/>
          <w:color w:val="000000"/>
          <w:sz w:val="28"/>
          <w:szCs w:val="28"/>
          <w:lang w:val="uk-UA"/>
        </w:rPr>
        <w:t xml:space="preserve"> Тим самим порушується стаття 6 </w:t>
      </w:r>
      <w:r w:rsidRPr="00E573A1">
        <w:rPr>
          <w:bCs/>
          <w:color w:val="000000"/>
          <w:sz w:val="28"/>
          <w:szCs w:val="28"/>
          <w:lang w:val="uk-UA"/>
        </w:rPr>
        <w:t>Закону України «Про оплату праці</w:t>
      </w:r>
      <w:r>
        <w:rPr>
          <w:bCs/>
          <w:color w:val="000000"/>
          <w:sz w:val="28"/>
          <w:szCs w:val="28"/>
          <w:lang w:val="uk-UA"/>
        </w:rPr>
        <w:t>»</w:t>
      </w:r>
      <w:r w:rsidR="00BC4D21">
        <w:rPr>
          <w:bCs/>
          <w:color w:val="000000"/>
          <w:sz w:val="28"/>
          <w:szCs w:val="28"/>
          <w:lang w:val="uk-UA"/>
        </w:rPr>
        <w:t xml:space="preserve"> та стаття 96 К</w:t>
      </w:r>
      <w:r w:rsidR="00291809">
        <w:rPr>
          <w:bCs/>
          <w:color w:val="000000"/>
          <w:sz w:val="28"/>
          <w:szCs w:val="28"/>
          <w:lang w:val="uk-UA"/>
        </w:rPr>
        <w:t>одексу законів про працю України</w:t>
      </w:r>
      <w:r>
        <w:rPr>
          <w:bCs/>
          <w:color w:val="000000"/>
          <w:sz w:val="28"/>
          <w:szCs w:val="28"/>
          <w:lang w:val="uk-UA"/>
        </w:rPr>
        <w:t>, як</w:t>
      </w:r>
      <w:r w:rsidR="00291809">
        <w:rPr>
          <w:bCs/>
          <w:color w:val="000000"/>
          <w:sz w:val="28"/>
          <w:szCs w:val="28"/>
          <w:lang w:val="uk-UA"/>
        </w:rPr>
        <w:t>ими</w:t>
      </w:r>
      <w:r>
        <w:rPr>
          <w:bCs/>
          <w:color w:val="000000"/>
          <w:sz w:val="28"/>
          <w:szCs w:val="28"/>
          <w:lang w:val="uk-UA"/>
        </w:rPr>
        <w:t xml:space="preserve"> передбачено </w:t>
      </w:r>
      <w:r w:rsidR="005541DE">
        <w:rPr>
          <w:bCs/>
          <w:color w:val="000000"/>
          <w:sz w:val="28"/>
          <w:szCs w:val="28"/>
          <w:lang w:val="uk-UA"/>
        </w:rPr>
        <w:t>формування та диференціацію</w:t>
      </w:r>
      <w:r w:rsidR="005541DE" w:rsidRPr="0045248C">
        <w:rPr>
          <w:bCs/>
          <w:color w:val="000000"/>
          <w:sz w:val="28"/>
          <w:szCs w:val="28"/>
          <w:lang w:val="uk-UA"/>
        </w:rPr>
        <w:t xml:space="preserve"> розмірів заробітної плати</w:t>
      </w:r>
      <w:r w:rsidR="005541DE">
        <w:rPr>
          <w:bCs/>
          <w:color w:val="000000"/>
          <w:sz w:val="28"/>
          <w:szCs w:val="28"/>
          <w:lang w:val="uk-UA"/>
        </w:rPr>
        <w:t xml:space="preserve"> в залежності від складності робіт та </w:t>
      </w:r>
      <w:r w:rsidR="005541DE" w:rsidRPr="0045248C">
        <w:rPr>
          <w:bCs/>
          <w:color w:val="000000"/>
          <w:sz w:val="28"/>
          <w:szCs w:val="28"/>
          <w:lang w:val="uk-UA"/>
        </w:rPr>
        <w:t>кваліфікації</w:t>
      </w:r>
      <w:r w:rsidR="005541DE">
        <w:rPr>
          <w:bCs/>
          <w:color w:val="000000"/>
          <w:sz w:val="28"/>
          <w:szCs w:val="28"/>
          <w:lang w:val="uk-UA"/>
        </w:rPr>
        <w:t xml:space="preserve"> працівників.</w:t>
      </w:r>
    </w:p>
    <w:p w:rsidR="00A5048F" w:rsidRPr="005219B4" w:rsidRDefault="009C104C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0922FB">
        <w:rPr>
          <w:bCs/>
          <w:color w:val="000000"/>
          <w:sz w:val="28"/>
          <w:szCs w:val="28"/>
          <w:lang w:val="uk-UA"/>
        </w:rPr>
        <w:t xml:space="preserve">У </w:t>
      </w:r>
      <w:r w:rsidRPr="00487D05">
        <w:rPr>
          <w:bCs/>
          <w:color w:val="000000"/>
          <w:sz w:val="28"/>
          <w:szCs w:val="28"/>
          <w:lang w:val="uk-UA"/>
        </w:rPr>
        <w:t>зв’язку з недостатнім рівнем фінансування</w:t>
      </w:r>
      <w:r w:rsidR="000748EA">
        <w:rPr>
          <w:bCs/>
          <w:color w:val="000000"/>
          <w:sz w:val="28"/>
          <w:szCs w:val="28"/>
          <w:lang w:val="uk-UA"/>
        </w:rPr>
        <w:t>,</w:t>
      </w:r>
      <w:r w:rsidRPr="00487D05">
        <w:rPr>
          <w:bCs/>
          <w:color w:val="000000"/>
          <w:sz w:val="28"/>
          <w:szCs w:val="28"/>
          <w:lang w:val="uk-UA"/>
        </w:rPr>
        <w:t xml:space="preserve"> керівники бюджетних закладів не </w:t>
      </w:r>
      <w:r w:rsidR="000748EA">
        <w:rPr>
          <w:bCs/>
          <w:color w:val="000000"/>
          <w:sz w:val="28"/>
          <w:szCs w:val="28"/>
          <w:lang w:val="uk-UA"/>
        </w:rPr>
        <w:t>можуть</w:t>
      </w:r>
      <w:r w:rsidRPr="00487D05">
        <w:rPr>
          <w:bCs/>
          <w:color w:val="000000"/>
          <w:sz w:val="28"/>
          <w:szCs w:val="28"/>
          <w:lang w:val="uk-UA"/>
        </w:rPr>
        <w:t xml:space="preserve"> </w:t>
      </w:r>
      <w:r w:rsidRPr="005219B4">
        <w:rPr>
          <w:bCs/>
          <w:color w:val="000000"/>
          <w:sz w:val="28"/>
          <w:szCs w:val="28"/>
          <w:lang w:val="uk-UA"/>
        </w:rPr>
        <w:t>реалізувати на практиці постанову Кабінету Міністрів України від 28 грудня 2016 року № 1037 щодо забезпечення диференціації заробітної плати</w:t>
      </w:r>
      <w:r w:rsidR="00A5048F" w:rsidRPr="005219B4">
        <w:rPr>
          <w:bCs/>
          <w:color w:val="000000"/>
          <w:sz w:val="28"/>
          <w:szCs w:val="28"/>
          <w:lang w:val="uk-UA"/>
        </w:rPr>
        <w:t xml:space="preserve"> шляхом встановлення доплат, надбавок, премій з урахуванням складності, відповідальності, кваліфікації працівника.</w:t>
      </w:r>
    </w:p>
    <w:p w:rsidR="00487D05" w:rsidRPr="00487D05" w:rsidRDefault="00487D05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87D05">
        <w:rPr>
          <w:bCs/>
          <w:color w:val="000000"/>
          <w:sz w:val="28"/>
          <w:szCs w:val="28"/>
          <w:lang w:val="uk-UA"/>
        </w:rPr>
        <w:lastRenderedPageBreak/>
        <w:t xml:space="preserve">На сьогодні молодший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487D05">
        <w:rPr>
          <w:bCs/>
          <w:color w:val="000000"/>
          <w:sz w:val="28"/>
          <w:szCs w:val="28"/>
          <w:lang w:val="uk-UA"/>
        </w:rPr>
        <w:t xml:space="preserve">медичний персонал та лікарі мають практично однакову зарплату. </w:t>
      </w:r>
      <w:r w:rsidR="001402C7">
        <w:rPr>
          <w:bCs/>
          <w:color w:val="000000"/>
          <w:sz w:val="28"/>
          <w:szCs w:val="28"/>
          <w:lang w:val="uk-UA"/>
        </w:rPr>
        <w:t xml:space="preserve">На рівні </w:t>
      </w:r>
      <w:r w:rsidR="000748EA">
        <w:rPr>
          <w:bCs/>
          <w:color w:val="000000"/>
          <w:sz w:val="28"/>
          <w:szCs w:val="28"/>
          <w:lang w:val="uk-UA"/>
        </w:rPr>
        <w:t>мінімальної залишається</w:t>
      </w:r>
      <w:r w:rsidR="00366F97">
        <w:rPr>
          <w:bCs/>
          <w:color w:val="000000"/>
          <w:sz w:val="28"/>
          <w:szCs w:val="28"/>
          <w:lang w:val="uk-UA"/>
        </w:rPr>
        <w:t xml:space="preserve"> </w:t>
      </w:r>
      <w:r w:rsidR="001402C7">
        <w:rPr>
          <w:bCs/>
          <w:color w:val="000000"/>
          <w:sz w:val="28"/>
          <w:szCs w:val="28"/>
          <w:lang w:val="uk-UA"/>
        </w:rPr>
        <w:t>заробіт</w:t>
      </w:r>
      <w:r w:rsidR="00366F97">
        <w:rPr>
          <w:bCs/>
          <w:color w:val="000000"/>
          <w:sz w:val="28"/>
          <w:szCs w:val="28"/>
          <w:lang w:val="uk-UA"/>
        </w:rPr>
        <w:t>на</w:t>
      </w:r>
      <w:r w:rsidR="001402C7">
        <w:rPr>
          <w:bCs/>
          <w:color w:val="000000"/>
          <w:sz w:val="28"/>
          <w:szCs w:val="28"/>
          <w:lang w:val="uk-UA"/>
        </w:rPr>
        <w:t xml:space="preserve"> плат</w:t>
      </w:r>
      <w:r w:rsidR="00366F97">
        <w:rPr>
          <w:bCs/>
          <w:color w:val="000000"/>
          <w:sz w:val="28"/>
          <w:szCs w:val="28"/>
          <w:lang w:val="uk-UA"/>
        </w:rPr>
        <w:t xml:space="preserve">а </w:t>
      </w:r>
      <w:r w:rsidR="001402C7">
        <w:rPr>
          <w:bCs/>
          <w:color w:val="000000"/>
          <w:sz w:val="28"/>
          <w:szCs w:val="28"/>
          <w:lang w:val="uk-UA"/>
        </w:rPr>
        <w:t>л</w:t>
      </w:r>
      <w:r w:rsidRPr="00487D05">
        <w:rPr>
          <w:bCs/>
          <w:color w:val="000000"/>
          <w:sz w:val="28"/>
          <w:szCs w:val="28"/>
          <w:lang w:val="uk-UA"/>
        </w:rPr>
        <w:t>ікар</w:t>
      </w:r>
      <w:r w:rsidR="00366F97">
        <w:rPr>
          <w:bCs/>
          <w:color w:val="000000"/>
          <w:sz w:val="28"/>
          <w:szCs w:val="28"/>
          <w:lang w:val="uk-UA"/>
        </w:rPr>
        <w:t xml:space="preserve">я – </w:t>
      </w:r>
      <w:r w:rsidRPr="00487D05">
        <w:rPr>
          <w:bCs/>
          <w:color w:val="000000"/>
          <w:sz w:val="28"/>
          <w:szCs w:val="28"/>
          <w:lang w:val="uk-UA"/>
        </w:rPr>
        <w:t>інтерн</w:t>
      </w:r>
      <w:r w:rsidR="00366F97">
        <w:rPr>
          <w:bCs/>
          <w:color w:val="000000"/>
          <w:sz w:val="28"/>
          <w:szCs w:val="28"/>
          <w:lang w:val="uk-UA"/>
        </w:rPr>
        <w:t xml:space="preserve">а, </w:t>
      </w:r>
      <w:r w:rsidR="00366F97" w:rsidRPr="00E272A6">
        <w:rPr>
          <w:bCs/>
          <w:color w:val="000000"/>
          <w:sz w:val="28"/>
          <w:szCs w:val="28"/>
          <w:lang w:val="uk-UA"/>
        </w:rPr>
        <w:t>медичної сестри</w:t>
      </w:r>
      <w:r w:rsidR="00F40BB1">
        <w:rPr>
          <w:bCs/>
          <w:color w:val="000000"/>
          <w:sz w:val="28"/>
          <w:szCs w:val="28"/>
          <w:lang w:val="uk-UA"/>
        </w:rPr>
        <w:t xml:space="preserve">, наукового співробітника </w:t>
      </w:r>
      <w:r w:rsidR="00366F97">
        <w:rPr>
          <w:bCs/>
          <w:color w:val="000000"/>
          <w:sz w:val="28"/>
          <w:szCs w:val="28"/>
          <w:lang w:val="uk-UA"/>
        </w:rPr>
        <w:t xml:space="preserve">без фахового </w:t>
      </w:r>
      <w:r w:rsidR="00F40BB1">
        <w:rPr>
          <w:bCs/>
          <w:color w:val="000000"/>
          <w:sz w:val="28"/>
          <w:szCs w:val="28"/>
          <w:lang w:val="uk-UA"/>
        </w:rPr>
        <w:t xml:space="preserve"> </w:t>
      </w:r>
      <w:r w:rsidR="00366F97">
        <w:rPr>
          <w:bCs/>
          <w:color w:val="000000"/>
          <w:sz w:val="28"/>
          <w:szCs w:val="28"/>
          <w:lang w:val="uk-UA"/>
        </w:rPr>
        <w:t>стажу</w:t>
      </w:r>
      <w:r w:rsidR="003907EB">
        <w:rPr>
          <w:bCs/>
          <w:color w:val="000000"/>
          <w:sz w:val="28"/>
          <w:szCs w:val="28"/>
          <w:lang w:val="uk-UA"/>
        </w:rPr>
        <w:t>,</w:t>
      </w:r>
      <w:r w:rsidR="00F40BB1">
        <w:rPr>
          <w:bCs/>
          <w:color w:val="000000"/>
          <w:sz w:val="28"/>
          <w:szCs w:val="28"/>
          <w:lang w:val="uk-UA"/>
        </w:rPr>
        <w:t xml:space="preserve"> </w:t>
      </w:r>
      <w:r w:rsidR="00366F97">
        <w:rPr>
          <w:bCs/>
          <w:color w:val="000000"/>
          <w:sz w:val="28"/>
          <w:szCs w:val="28"/>
          <w:lang w:val="uk-UA"/>
        </w:rPr>
        <w:t>професіоналів</w:t>
      </w:r>
      <w:r w:rsidR="001402C7">
        <w:rPr>
          <w:bCs/>
          <w:color w:val="000000"/>
          <w:sz w:val="28"/>
          <w:szCs w:val="28"/>
          <w:lang w:val="uk-UA"/>
        </w:rPr>
        <w:t>, фахівці</w:t>
      </w:r>
      <w:r w:rsidR="00366F97">
        <w:rPr>
          <w:bCs/>
          <w:color w:val="000000"/>
          <w:sz w:val="28"/>
          <w:szCs w:val="28"/>
          <w:lang w:val="uk-UA"/>
        </w:rPr>
        <w:t>в, технічних</w:t>
      </w:r>
      <w:r w:rsidR="001402C7">
        <w:rPr>
          <w:bCs/>
          <w:color w:val="000000"/>
          <w:sz w:val="28"/>
          <w:szCs w:val="28"/>
          <w:lang w:val="uk-UA"/>
        </w:rPr>
        <w:t xml:space="preserve"> службовці</w:t>
      </w:r>
      <w:r w:rsidR="00366F97">
        <w:rPr>
          <w:bCs/>
          <w:color w:val="000000"/>
          <w:sz w:val="28"/>
          <w:szCs w:val="28"/>
          <w:lang w:val="uk-UA"/>
        </w:rPr>
        <w:t>в</w:t>
      </w:r>
      <w:r w:rsidR="001402C7">
        <w:rPr>
          <w:bCs/>
          <w:color w:val="000000"/>
          <w:sz w:val="28"/>
          <w:szCs w:val="28"/>
          <w:lang w:val="uk-UA"/>
        </w:rPr>
        <w:t xml:space="preserve"> структурних підрозділів, загальних для всіх </w:t>
      </w:r>
      <w:r w:rsidR="00AA3141">
        <w:rPr>
          <w:bCs/>
          <w:color w:val="000000"/>
          <w:sz w:val="28"/>
          <w:szCs w:val="28"/>
          <w:lang w:val="uk-UA"/>
        </w:rPr>
        <w:t xml:space="preserve">галузей </w:t>
      </w:r>
      <w:r w:rsidR="001402C7">
        <w:rPr>
          <w:bCs/>
          <w:color w:val="000000"/>
          <w:sz w:val="28"/>
          <w:szCs w:val="28"/>
          <w:lang w:val="uk-UA"/>
        </w:rPr>
        <w:t>бюджетн</w:t>
      </w:r>
      <w:r w:rsidR="00AA3141">
        <w:rPr>
          <w:bCs/>
          <w:color w:val="000000"/>
          <w:sz w:val="28"/>
          <w:szCs w:val="28"/>
          <w:lang w:val="uk-UA"/>
        </w:rPr>
        <w:t>ої сфери.</w:t>
      </w:r>
      <w:r w:rsidR="00893C90">
        <w:rPr>
          <w:bCs/>
          <w:color w:val="000000"/>
          <w:sz w:val="28"/>
          <w:szCs w:val="28"/>
          <w:lang w:val="uk-UA"/>
        </w:rPr>
        <w:t xml:space="preserve"> </w:t>
      </w:r>
    </w:p>
    <w:p w:rsidR="00B061F2" w:rsidRDefault="00901706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Така «зрівнялівка» призводить</w:t>
      </w:r>
      <w:r w:rsidR="0045248C" w:rsidRPr="0045248C">
        <w:rPr>
          <w:bCs/>
          <w:color w:val="000000"/>
          <w:sz w:val="28"/>
          <w:szCs w:val="28"/>
          <w:lang w:val="uk-UA"/>
        </w:rPr>
        <w:t xml:space="preserve"> до </w:t>
      </w:r>
      <w:proofErr w:type="spellStart"/>
      <w:r>
        <w:rPr>
          <w:bCs/>
          <w:color w:val="000000"/>
          <w:sz w:val="28"/>
          <w:szCs w:val="28"/>
          <w:lang w:val="uk-UA"/>
        </w:rPr>
        <w:t>де</w:t>
      </w:r>
      <w:r w:rsidR="00E97A29">
        <w:rPr>
          <w:bCs/>
          <w:color w:val="000000"/>
          <w:sz w:val="28"/>
          <w:szCs w:val="28"/>
          <w:lang w:val="uk-UA"/>
        </w:rPr>
        <w:t>мотивації</w:t>
      </w:r>
      <w:proofErr w:type="spellEnd"/>
      <w:r w:rsidR="00E97A29">
        <w:rPr>
          <w:bCs/>
          <w:color w:val="000000"/>
          <w:sz w:val="28"/>
          <w:szCs w:val="28"/>
          <w:lang w:val="uk-UA"/>
        </w:rPr>
        <w:t xml:space="preserve"> роботи, </w:t>
      </w:r>
      <w:r w:rsidR="001A27B6" w:rsidRPr="00130105">
        <w:rPr>
          <w:bCs/>
          <w:color w:val="000000"/>
          <w:sz w:val="28"/>
          <w:szCs w:val="28"/>
          <w:lang w:val="uk-UA"/>
        </w:rPr>
        <w:t xml:space="preserve">плинності кадрів і соціальної напруги </w:t>
      </w:r>
      <w:r w:rsidR="006F25DA">
        <w:rPr>
          <w:bCs/>
          <w:color w:val="000000"/>
          <w:sz w:val="28"/>
          <w:szCs w:val="28"/>
          <w:lang w:val="uk-UA"/>
        </w:rPr>
        <w:t>у колективах.</w:t>
      </w:r>
      <w:r w:rsidR="00F90197">
        <w:rPr>
          <w:bCs/>
          <w:color w:val="000000"/>
          <w:sz w:val="28"/>
          <w:szCs w:val="28"/>
          <w:lang w:val="uk-UA"/>
        </w:rPr>
        <w:t xml:space="preserve"> За січень </w:t>
      </w:r>
      <w:r w:rsidR="003819F1">
        <w:rPr>
          <w:bCs/>
          <w:color w:val="000000"/>
          <w:sz w:val="28"/>
          <w:szCs w:val="28"/>
          <w:lang w:val="uk-UA"/>
        </w:rPr>
        <w:t>20</w:t>
      </w:r>
      <w:r w:rsidR="000748EA">
        <w:rPr>
          <w:bCs/>
          <w:color w:val="000000"/>
          <w:sz w:val="28"/>
          <w:szCs w:val="28"/>
          <w:lang w:val="uk-UA"/>
        </w:rPr>
        <w:t>18</w:t>
      </w:r>
      <w:r w:rsidR="003819F1">
        <w:rPr>
          <w:bCs/>
          <w:color w:val="000000"/>
          <w:sz w:val="28"/>
          <w:szCs w:val="28"/>
          <w:lang w:val="uk-UA"/>
        </w:rPr>
        <w:t xml:space="preserve"> року </w:t>
      </w:r>
      <w:r w:rsidR="00F90197">
        <w:rPr>
          <w:bCs/>
          <w:color w:val="000000"/>
          <w:sz w:val="28"/>
          <w:szCs w:val="28"/>
          <w:lang w:val="uk-UA"/>
        </w:rPr>
        <w:t xml:space="preserve">середня заробітна плата працівників закладів охорони здоров'я та надання соціальної допомоги </w:t>
      </w:r>
      <w:r w:rsidR="000748EA">
        <w:rPr>
          <w:bCs/>
          <w:color w:val="000000"/>
          <w:sz w:val="28"/>
          <w:szCs w:val="28"/>
          <w:lang w:val="uk-UA"/>
        </w:rPr>
        <w:t xml:space="preserve">області становила лише 4975 </w:t>
      </w:r>
      <w:proofErr w:type="spellStart"/>
      <w:r w:rsidR="000748EA">
        <w:rPr>
          <w:bCs/>
          <w:color w:val="000000"/>
          <w:sz w:val="28"/>
          <w:szCs w:val="28"/>
          <w:lang w:val="uk-UA"/>
        </w:rPr>
        <w:t>грн</w:t>
      </w:r>
      <w:proofErr w:type="spellEnd"/>
      <w:r w:rsidR="00F90197">
        <w:rPr>
          <w:bCs/>
          <w:color w:val="000000"/>
          <w:sz w:val="28"/>
          <w:szCs w:val="28"/>
          <w:lang w:val="uk-UA"/>
        </w:rPr>
        <w:t xml:space="preserve">, що на 22,5% нижче </w:t>
      </w:r>
      <w:r w:rsidR="00F21863">
        <w:rPr>
          <w:bCs/>
          <w:color w:val="000000"/>
          <w:sz w:val="28"/>
          <w:szCs w:val="28"/>
          <w:lang w:val="uk-UA"/>
        </w:rPr>
        <w:t xml:space="preserve">від </w:t>
      </w:r>
      <w:r w:rsidR="00F90197">
        <w:rPr>
          <w:bCs/>
          <w:color w:val="000000"/>
          <w:sz w:val="28"/>
          <w:szCs w:val="28"/>
          <w:lang w:val="uk-UA"/>
        </w:rPr>
        <w:t>середньої заробі</w:t>
      </w:r>
      <w:r w:rsidR="000748EA">
        <w:rPr>
          <w:bCs/>
          <w:color w:val="000000"/>
          <w:sz w:val="28"/>
          <w:szCs w:val="28"/>
          <w:lang w:val="uk-UA"/>
        </w:rPr>
        <w:t xml:space="preserve">тної плати по області (6423 </w:t>
      </w:r>
      <w:proofErr w:type="spellStart"/>
      <w:r w:rsidR="000748EA">
        <w:rPr>
          <w:bCs/>
          <w:color w:val="000000"/>
          <w:sz w:val="28"/>
          <w:szCs w:val="28"/>
          <w:lang w:val="uk-UA"/>
        </w:rPr>
        <w:t>грн</w:t>
      </w:r>
      <w:proofErr w:type="spellEnd"/>
      <w:r w:rsidR="00F90197">
        <w:rPr>
          <w:bCs/>
          <w:color w:val="000000"/>
          <w:sz w:val="28"/>
          <w:szCs w:val="28"/>
          <w:lang w:val="uk-UA"/>
        </w:rPr>
        <w:t>).</w:t>
      </w:r>
      <w:r w:rsidR="00B061F2">
        <w:rPr>
          <w:bCs/>
          <w:color w:val="000000"/>
          <w:sz w:val="28"/>
          <w:szCs w:val="28"/>
          <w:lang w:val="uk-UA"/>
        </w:rPr>
        <w:t xml:space="preserve"> </w:t>
      </w:r>
      <w:r w:rsidR="00233CA9">
        <w:rPr>
          <w:bCs/>
          <w:color w:val="000000"/>
          <w:sz w:val="28"/>
          <w:szCs w:val="28"/>
          <w:lang w:val="uk-UA"/>
        </w:rPr>
        <w:t>Як наслідок, на ринку п</w:t>
      </w:r>
      <w:r w:rsidR="008E54DE">
        <w:rPr>
          <w:bCs/>
          <w:color w:val="000000"/>
          <w:sz w:val="28"/>
          <w:szCs w:val="28"/>
          <w:lang w:val="uk-UA"/>
        </w:rPr>
        <w:t>р</w:t>
      </w:r>
      <w:r w:rsidR="00233CA9">
        <w:rPr>
          <w:bCs/>
          <w:color w:val="000000"/>
          <w:sz w:val="28"/>
          <w:szCs w:val="28"/>
          <w:lang w:val="uk-UA"/>
        </w:rPr>
        <w:t>аці області не вистачає лікарів і медичних сестер.</w:t>
      </w:r>
    </w:p>
    <w:p w:rsidR="00C80AD8" w:rsidRDefault="00B25146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87D05">
        <w:rPr>
          <w:bCs/>
          <w:color w:val="000000"/>
          <w:sz w:val="28"/>
          <w:szCs w:val="28"/>
          <w:lang w:val="uk-UA"/>
        </w:rPr>
        <w:t xml:space="preserve">З метою </w:t>
      </w:r>
      <w:r w:rsidR="00C80AD8" w:rsidRPr="00487D05">
        <w:rPr>
          <w:bCs/>
          <w:color w:val="000000"/>
          <w:sz w:val="28"/>
          <w:szCs w:val="28"/>
          <w:lang w:val="uk-UA"/>
        </w:rPr>
        <w:t xml:space="preserve">відновлення міжпосадових співвідношень в оплаті праці </w:t>
      </w:r>
      <w:r w:rsidRPr="00487D05">
        <w:rPr>
          <w:bCs/>
          <w:color w:val="000000"/>
          <w:sz w:val="28"/>
          <w:szCs w:val="28"/>
          <w:lang w:val="uk-UA"/>
        </w:rPr>
        <w:t>працівників бюджетної сфери</w:t>
      </w:r>
      <w:r w:rsidR="000748EA">
        <w:rPr>
          <w:bCs/>
          <w:color w:val="000000"/>
          <w:sz w:val="28"/>
          <w:szCs w:val="28"/>
          <w:lang w:val="uk-UA"/>
        </w:rPr>
        <w:t>,</w:t>
      </w:r>
      <w:r w:rsidRPr="00487D05">
        <w:rPr>
          <w:bCs/>
          <w:color w:val="000000"/>
          <w:sz w:val="28"/>
          <w:szCs w:val="28"/>
          <w:lang w:val="uk-UA"/>
        </w:rPr>
        <w:t xml:space="preserve"> </w:t>
      </w:r>
      <w:bookmarkStart w:id="0" w:name="n50"/>
      <w:bookmarkEnd w:id="0"/>
      <w:r w:rsidR="004A713F">
        <w:rPr>
          <w:bCs/>
          <w:color w:val="000000"/>
          <w:sz w:val="28"/>
          <w:szCs w:val="28"/>
          <w:lang w:val="uk-UA"/>
        </w:rPr>
        <w:t>просимо</w:t>
      </w:r>
      <w:r w:rsidR="00307A06">
        <w:rPr>
          <w:bCs/>
          <w:color w:val="000000"/>
          <w:sz w:val="28"/>
          <w:szCs w:val="28"/>
          <w:lang w:val="uk-UA"/>
        </w:rPr>
        <w:t xml:space="preserve"> </w:t>
      </w:r>
      <w:r w:rsidR="0063431A">
        <w:rPr>
          <w:bCs/>
          <w:color w:val="000000"/>
          <w:sz w:val="28"/>
          <w:szCs w:val="28"/>
          <w:lang w:val="uk-UA"/>
        </w:rPr>
        <w:t>в</w:t>
      </w:r>
      <w:r w:rsidR="00307A06" w:rsidRPr="00307A06">
        <w:rPr>
          <w:bCs/>
          <w:color w:val="000000"/>
          <w:sz w:val="28"/>
          <w:szCs w:val="28"/>
          <w:lang w:val="uk-UA"/>
        </w:rPr>
        <w:t xml:space="preserve">нести зміни у </w:t>
      </w:r>
      <w:r w:rsidR="00913AD5">
        <w:rPr>
          <w:bCs/>
          <w:color w:val="000000"/>
          <w:sz w:val="28"/>
          <w:szCs w:val="28"/>
          <w:lang w:val="uk-UA"/>
        </w:rPr>
        <w:t>постанову</w:t>
      </w:r>
      <w:r w:rsidR="00307A06" w:rsidRPr="00307A06">
        <w:rPr>
          <w:bCs/>
          <w:color w:val="000000"/>
          <w:sz w:val="28"/>
          <w:szCs w:val="28"/>
          <w:lang w:val="uk-UA"/>
        </w:rPr>
        <w:t xml:space="preserve"> Кабінету Міністрів України </w:t>
      </w:r>
      <w:r w:rsidR="00307A06">
        <w:rPr>
          <w:bCs/>
          <w:color w:val="000000"/>
          <w:sz w:val="28"/>
          <w:szCs w:val="28"/>
          <w:lang w:val="uk-UA"/>
        </w:rPr>
        <w:t xml:space="preserve"> </w:t>
      </w:r>
      <w:r w:rsidR="00307A06" w:rsidRPr="00307A06">
        <w:rPr>
          <w:bCs/>
          <w:color w:val="000000"/>
          <w:sz w:val="28"/>
          <w:szCs w:val="28"/>
          <w:lang w:val="uk-UA"/>
        </w:rPr>
        <w:t xml:space="preserve">від 30.08.2002 </w:t>
      </w:r>
      <w:r w:rsidR="00F21863">
        <w:rPr>
          <w:bCs/>
          <w:color w:val="000000"/>
          <w:sz w:val="28"/>
          <w:szCs w:val="28"/>
          <w:lang w:val="uk-UA"/>
        </w:rPr>
        <w:t xml:space="preserve"> </w:t>
      </w:r>
      <w:r w:rsidR="00307A06" w:rsidRPr="00307A06">
        <w:rPr>
          <w:bCs/>
          <w:color w:val="000000"/>
          <w:sz w:val="28"/>
          <w:szCs w:val="28"/>
          <w:lang w:val="uk-UA"/>
        </w:rPr>
        <w:t>№ 1298</w:t>
      </w:r>
      <w:r w:rsidR="00832B55">
        <w:rPr>
          <w:bCs/>
          <w:color w:val="000000"/>
          <w:sz w:val="28"/>
          <w:szCs w:val="28"/>
          <w:lang w:val="uk-UA"/>
        </w:rPr>
        <w:t xml:space="preserve">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</w:t>
      </w:r>
      <w:r w:rsidR="00C80AD8">
        <w:rPr>
          <w:bCs/>
          <w:color w:val="000000"/>
          <w:sz w:val="28"/>
          <w:szCs w:val="28"/>
          <w:lang w:val="uk-UA"/>
        </w:rPr>
        <w:t xml:space="preserve">, визначивши </w:t>
      </w:r>
      <w:r w:rsidR="00913AD5">
        <w:rPr>
          <w:bCs/>
          <w:color w:val="000000"/>
          <w:sz w:val="28"/>
          <w:szCs w:val="28"/>
          <w:lang w:val="uk-UA"/>
        </w:rPr>
        <w:t xml:space="preserve"> </w:t>
      </w:r>
      <w:r w:rsidR="00C80AD8">
        <w:rPr>
          <w:bCs/>
          <w:color w:val="000000"/>
          <w:sz w:val="28"/>
          <w:szCs w:val="28"/>
          <w:lang w:val="uk-UA"/>
        </w:rPr>
        <w:t xml:space="preserve">розмір </w:t>
      </w:r>
      <w:r w:rsidR="00C80AD8" w:rsidRPr="00C80AD8">
        <w:rPr>
          <w:bCs/>
          <w:color w:val="000000"/>
          <w:sz w:val="28"/>
          <w:szCs w:val="28"/>
          <w:lang w:val="uk-UA"/>
        </w:rPr>
        <w:t xml:space="preserve"> посадового окладу (тарифної ставки) працівника 1 тарифного розряду</w:t>
      </w:r>
      <w:r w:rsidR="00C80AD8">
        <w:rPr>
          <w:bCs/>
          <w:color w:val="000000"/>
          <w:sz w:val="28"/>
          <w:szCs w:val="28"/>
          <w:lang w:val="uk-UA"/>
        </w:rPr>
        <w:t xml:space="preserve"> на рівні мінімальної заробітної плати. </w:t>
      </w:r>
    </w:p>
    <w:p w:rsidR="00362952" w:rsidRDefault="000748EA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Внесення змін</w:t>
      </w:r>
      <w:r w:rsidR="00C53C5C">
        <w:rPr>
          <w:bCs/>
          <w:color w:val="000000"/>
          <w:sz w:val="28"/>
          <w:szCs w:val="28"/>
          <w:lang w:val="uk-UA"/>
        </w:rPr>
        <w:t xml:space="preserve"> </w:t>
      </w:r>
      <w:r w:rsidR="00E85E52">
        <w:rPr>
          <w:bCs/>
          <w:color w:val="000000"/>
          <w:sz w:val="28"/>
          <w:szCs w:val="28"/>
          <w:lang w:val="uk-UA"/>
        </w:rPr>
        <w:t>у зазначену</w:t>
      </w:r>
      <w:r>
        <w:rPr>
          <w:bCs/>
          <w:color w:val="000000"/>
          <w:sz w:val="28"/>
          <w:szCs w:val="28"/>
          <w:lang w:val="uk-UA"/>
        </w:rPr>
        <w:t xml:space="preserve"> постанов</w:t>
      </w:r>
      <w:r w:rsidR="00E85E52">
        <w:rPr>
          <w:bCs/>
          <w:color w:val="000000"/>
          <w:sz w:val="28"/>
          <w:szCs w:val="28"/>
          <w:lang w:val="uk-UA"/>
        </w:rPr>
        <w:t>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C80AD8">
        <w:rPr>
          <w:bCs/>
          <w:color w:val="000000"/>
          <w:sz w:val="28"/>
          <w:szCs w:val="28"/>
          <w:lang w:val="uk-UA"/>
        </w:rPr>
        <w:t>сприятим</w:t>
      </w:r>
      <w:r w:rsidR="003609F9">
        <w:rPr>
          <w:bCs/>
          <w:color w:val="000000"/>
          <w:sz w:val="28"/>
          <w:szCs w:val="28"/>
          <w:lang w:val="uk-UA"/>
        </w:rPr>
        <w:t>е</w:t>
      </w:r>
      <w:r w:rsidR="00C80AD8">
        <w:rPr>
          <w:bCs/>
          <w:color w:val="000000"/>
          <w:sz w:val="28"/>
          <w:szCs w:val="28"/>
          <w:lang w:val="uk-UA"/>
        </w:rPr>
        <w:t xml:space="preserve"> п</w:t>
      </w:r>
      <w:r w:rsidR="00832B55">
        <w:rPr>
          <w:bCs/>
          <w:color w:val="000000"/>
          <w:sz w:val="28"/>
          <w:szCs w:val="28"/>
          <w:lang w:val="uk-UA"/>
        </w:rPr>
        <w:t>ідвищенню</w:t>
      </w:r>
      <w:r w:rsidR="00362952" w:rsidRPr="00487D05">
        <w:rPr>
          <w:bCs/>
          <w:color w:val="000000"/>
          <w:sz w:val="28"/>
          <w:szCs w:val="28"/>
          <w:lang w:val="uk-UA"/>
        </w:rPr>
        <w:t xml:space="preserve"> якості та р</w:t>
      </w:r>
      <w:r w:rsidR="00C80AD8">
        <w:rPr>
          <w:bCs/>
          <w:color w:val="000000"/>
          <w:sz w:val="28"/>
          <w:szCs w:val="28"/>
          <w:lang w:val="uk-UA"/>
        </w:rPr>
        <w:t xml:space="preserve">івня життя українських громадян, що </w:t>
      </w:r>
      <w:r w:rsidR="00362952" w:rsidRPr="00487D05">
        <w:rPr>
          <w:bCs/>
          <w:color w:val="000000"/>
          <w:sz w:val="28"/>
          <w:szCs w:val="28"/>
          <w:lang w:val="uk-UA"/>
        </w:rPr>
        <w:t>визначен</w:t>
      </w:r>
      <w:r w:rsidR="00C80AD8">
        <w:rPr>
          <w:bCs/>
          <w:color w:val="000000"/>
          <w:sz w:val="28"/>
          <w:szCs w:val="28"/>
          <w:lang w:val="uk-UA"/>
        </w:rPr>
        <w:t>о</w:t>
      </w:r>
      <w:r w:rsidR="00362952" w:rsidRPr="00487D05">
        <w:rPr>
          <w:bCs/>
          <w:color w:val="000000"/>
          <w:sz w:val="28"/>
          <w:szCs w:val="28"/>
          <w:lang w:val="uk-UA"/>
        </w:rPr>
        <w:t xml:space="preserve"> одним із головних пріоритетів діяльності Уряду</w:t>
      </w:r>
      <w:r w:rsidR="00C53C5C">
        <w:rPr>
          <w:bCs/>
          <w:color w:val="000000"/>
          <w:sz w:val="28"/>
          <w:szCs w:val="28"/>
          <w:lang w:val="uk-UA"/>
        </w:rPr>
        <w:t xml:space="preserve">, а також </w:t>
      </w:r>
      <w:r w:rsidR="00C53C5C" w:rsidRPr="00C53C5C">
        <w:rPr>
          <w:bCs/>
          <w:color w:val="000000"/>
          <w:sz w:val="28"/>
          <w:szCs w:val="28"/>
          <w:lang w:val="uk-UA"/>
        </w:rPr>
        <w:t>реалізації Стратегії подолання бідності</w:t>
      </w:r>
      <w:r w:rsidR="006F25DA" w:rsidRPr="00487D05">
        <w:rPr>
          <w:bCs/>
          <w:color w:val="000000"/>
          <w:sz w:val="28"/>
          <w:szCs w:val="28"/>
          <w:lang w:val="uk-UA"/>
        </w:rPr>
        <w:t>.</w:t>
      </w:r>
    </w:p>
    <w:p w:rsidR="00487D05" w:rsidRPr="00487D05" w:rsidRDefault="00487D05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87D05">
        <w:rPr>
          <w:bCs/>
          <w:color w:val="000000"/>
          <w:sz w:val="28"/>
          <w:szCs w:val="28"/>
          <w:lang w:val="uk-UA"/>
        </w:rPr>
        <w:t xml:space="preserve">Звернення прийнято на п’ятнадцятій сесії обласної ради  </w:t>
      </w:r>
      <w:r w:rsidR="001776B9">
        <w:rPr>
          <w:bCs/>
          <w:color w:val="000000"/>
          <w:sz w:val="28"/>
          <w:szCs w:val="28"/>
          <w:lang w:val="uk-UA"/>
        </w:rPr>
        <w:t xml:space="preserve">                              </w:t>
      </w:r>
      <w:r w:rsidRPr="00487D05">
        <w:rPr>
          <w:bCs/>
          <w:color w:val="000000"/>
          <w:sz w:val="28"/>
          <w:szCs w:val="28"/>
          <w:lang w:val="uk-UA"/>
        </w:rPr>
        <w:t xml:space="preserve">VII скликання 7 березня 2018 року.      </w:t>
      </w:r>
    </w:p>
    <w:p w:rsidR="00487D05" w:rsidRPr="00487D05" w:rsidRDefault="00487D05" w:rsidP="00832B55">
      <w:pPr>
        <w:shd w:val="clear" w:color="auto" w:fill="FFFFFF"/>
        <w:spacing w:before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87D05">
        <w:rPr>
          <w:bCs/>
          <w:color w:val="000000"/>
          <w:sz w:val="28"/>
          <w:szCs w:val="28"/>
          <w:lang w:val="uk-UA"/>
        </w:rPr>
        <w:t>За дорученням депутатів обласної ради</w:t>
      </w:r>
    </w:p>
    <w:p w:rsidR="00487D05" w:rsidRDefault="00487D05" w:rsidP="00487D05">
      <w:pPr>
        <w:jc w:val="both"/>
        <w:rPr>
          <w:sz w:val="28"/>
          <w:szCs w:val="28"/>
        </w:rPr>
      </w:pPr>
    </w:p>
    <w:p w:rsidR="00487D05" w:rsidRDefault="00487D05" w:rsidP="00487D05">
      <w:pPr>
        <w:jc w:val="both"/>
        <w:rPr>
          <w:sz w:val="28"/>
          <w:szCs w:val="28"/>
        </w:rPr>
      </w:pPr>
    </w:p>
    <w:p w:rsidR="00487D05" w:rsidRDefault="00487D05" w:rsidP="00487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обласної</w:t>
      </w:r>
      <w:proofErr w:type="spellEnd"/>
      <w:r w:rsidR="00475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ради                                                                   В.В. Ширма</w:t>
      </w:r>
    </w:p>
    <w:p w:rsidR="00487D05" w:rsidRDefault="00487D05" w:rsidP="00487D05">
      <w:pPr>
        <w:jc w:val="both"/>
        <w:rPr>
          <w:sz w:val="28"/>
          <w:szCs w:val="28"/>
        </w:rPr>
      </w:pPr>
    </w:p>
    <w:p w:rsidR="00487D05" w:rsidRDefault="00487D05" w:rsidP="00487D05">
      <w:pPr>
        <w:jc w:val="both"/>
        <w:rPr>
          <w:sz w:val="28"/>
          <w:szCs w:val="28"/>
        </w:rPr>
      </w:pPr>
    </w:p>
    <w:p w:rsidR="00487D05" w:rsidRPr="00487D05" w:rsidRDefault="00487D05" w:rsidP="00362952">
      <w:pPr>
        <w:pStyle w:val="21"/>
        <w:spacing w:before="120"/>
        <w:ind w:firstLine="709"/>
        <w:rPr>
          <w:rFonts w:eastAsia="Times New Roman"/>
          <w:szCs w:val="28"/>
          <w:lang w:val="ru-RU"/>
        </w:rPr>
      </w:pPr>
    </w:p>
    <w:p w:rsidR="0058136E" w:rsidRPr="001A27B6" w:rsidRDefault="00B25146">
      <w:pPr>
        <w:rPr>
          <w:lang w:val="uk-UA"/>
        </w:rPr>
      </w:pPr>
      <w:r>
        <w:rPr>
          <w:lang w:val="uk-UA"/>
        </w:rPr>
        <w:tab/>
      </w:r>
    </w:p>
    <w:sectPr w:rsidR="0058136E" w:rsidRPr="001A27B6" w:rsidSect="003F20CE">
      <w:headerReference w:type="even" r:id="rId7"/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3F" w:rsidRDefault="002D413F" w:rsidP="00863FF9">
      <w:r>
        <w:separator/>
      </w:r>
    </w:p>
  </w:endnote>
  <w:endnote w:type="continuationSeparator" w:id="0">
    <w:p w:rsidR="002D413F" w:rsidRDefault="002D413F" w:rsidP="00863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3F" w:rsidRDefault="002D413F" w:rsidP="00863FF9">
      <w:r>
        <w:separator/>
      </w:r>
    </w:p>
  </w:footnote>
  <w:footnote w:type="continuationSeparator" w:id="0">
    <w:p w:rsidR="002D413F" w:rsidRDefault="002D413F" w:rsidP="00863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3F" w:rsidRDefault="002D413F" w:rsidP="003F20C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413F" w:rsidRDefault="002D41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3F" w:rsidRDefault="002D413F" w:rsidP="003F20C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E52">
      <w:rPr>
        <w:rStyle w:val="a6"/>
        <w:noProof/>
      </w:rPr>
      <w:t>2</w:t>
    </w:r>
    <w:r>
      <w:rPr>
        <w:rStyle w:val="a6"/>
      </w:rPr>
      <w:fldChar w:fldCharType="end"/>
    </w:r>
  </w:p>
  <w:p w:rsidR="002D413F" w:rsidRDefault="002D41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7B6"/>
    <w:rsid w:val="000131F6"/>
    <w:rsid w:val="000250C3"/>
    <w:rsid w:val="00034202"/>
    <w:rsid w:val="000748EA"/>
    <w:rsid w:val="000922FB"/>
    <w:rsid w:val="000959B6"/>
    <w:rsid w:val="000B2D58"/>
    <w:rsid w:val="000D4573"/>
    <w:rsid w:val="000D4C08"/>
    <w:rsid w:val="00135360"/>
    <w:rsid w:val="001402C7"/>
    <w:rsid w:val="001776B9"/>
    <w:rsid w:val="00194BD1"/>
    <w:rsid w:val="001A27B6"/>
    <w:rsid w:val="001A42B7"/>
    <w:rsid w:val="001A7194"/>
    <w:rsid w:val="001E15B3"/>
    <w:rsid w:val="001E6299"/>
    <w:rsid w:val="00216562"/>
    <w:rsid w:val="00233CA9"/>
    <w:rsid w:val="00291809"/>
    <w:rsid w:val="002A03C4"/>
    <w:rsid w:val="002B4CF0"/>
    <w:rsid w:val="002C1BBA"/>
    <w:rsid w:val="002D413F"/>
    <w:rsid w:val="002F7037"/>
    <w:rsid w:val="00301211"/>
    <w:rsid w:val="00307A06"/>
    <w:rsid w:val="003609F9"/>
    <w:rsid w:val="00362952"/>
    <w:rsid w:val="00366F97"/>
    <w:rsid w:val="00374EDB"/>
    <w:rsid w:val="003819F1"/>
    <w:rsid w:val="003907EB"/>
    <w:rsid w:val="00391494"/>
    <w:rsid w:val="003F12D4"/>
    <w:rsid w:val="003F20CE"/>
    <w:rsid w:val="00446874"/>
    <w:rsid w:val="00450E06"/>
    <w:rsid w:val="0045248C"/>
    <w:rsid w:val="00452F6F"/>
    <w:rsid w:val="00465901"/>
    <w:rsid w:val="00467EBA"/>
    <w:rsid w:val="004749E3"/>
    <w:rsid w:val="004755BC"/>
    <w:rsid w:val="00487D05"/>
    <w:rsid w:val="004A42E2"/>
    <w:rsid w:val="004A713F"/>
    <w:rsid w:val="005219B4"/>
    <w:rsid w:val="005541DE"/>
    <w:rsid w:val="0058136E"/>
    <w:rsid w:val="00586917"/>
    <w:rsid w:val="00594D9E"/>
    <w:rsid w:val="005B35C6"/>
    <w:rsid w:val="005D1BD0"/>
    <w:rsid w:val="005D7205"/>
    <w:rsid w:val="005F3190"/>
    <w:rsid w:val="00600969"/>
    <w:rsid w:val="00602C7E"/>
    <w:rsid w:val="00626F7A"/>
    <w:rsid w:val="0063431A"/>
    <w:rsid w:val="00664F97"/>
    <w:rsid w:val="006A5C93"/>
    <w:rsid w:val="006F25DA"/>
    <w:rsid w:val="00724906"/>
    <w:rsid w:val="00727CA0"/>
    <w:rsid w:val="007343DF"/>
    <w:rsid w:val="00750052"/>
    <w:rsid w:val="00766736"/>
    <w:rsid w:val="007D4FA4"/>
    <w:rsid w:val="0080054F"/>
    <w:rsid w:val="008063C9"/>
    <w:rsid w:val="00832B55"/>
    <w:rsid w:val="008536FE"/>
    <w:rsid w:val="0086289D"/>
    <w:rsid w:val="00863FF9"/>
    <w:rsid w:val="00890412"/>
    <w:rsid w:val="00892647"/>
    <w:rsid w:val="00893C90"/>
    <w:rsid w:val="008D798B"/>
    <w:rsid w:val="008E54DE"/>
    <w:rsid w:val="008F2033"/>
    <w:rsid w:val="00901706"/>
    <w:rsid w:val="00905172"/>
    <w:rsid w:val="00913AD5"/>
    <w:rsid w:val="0092155C"/>
    <w:rsid w:val="00957F6F"/>
    <w:rsid w:val="0096251D"/>
    <w:rsid w:val="00966598"/>
    <w:rsid w:val="00972ADC"/>
    <w:rsid w:val="00990D56"/>
    <w:rsid w:val="00991C3B"/>
    <w:rsid w:val="009C104C"/>
    <w:rsid w:val="009C4856"/>
    <w:rsid w:val="00A03C8C"/>
    <w:rsid w:val="00A223FB"/>
    <w:rsid w:val="00A5048F"/>
    <w:rsid w:val="00A53691"/>
    <w:rsid w:val="00A923CE"/>
    <w:rsid w:val="00AA3141"/>
    <w:rsid w:val="00AC1658"/>
    <w:rsid w:val="00B061F2"/>
    <w:rsid w:val="00B25146"/>
    <w:rsid w:val="00B8666D"/>
    <w:rsid w:val="00BB508C"/>
    <w:rsid w:val="00BC4D21"/>
    <w:rsid w:val="00BD2450"/>
    <w:rsid w:val="00C11183"/>
    <w:rsid w:val="00C46891"/>
    <w:rsid w:val="00C53C5C"/>
    <w:rsid w:val="00C61AC2"/>
    <w:rsid w:val="00C80AD8"/>
    <w:rsid w:val="00C85D4E"/>
    <w:rsid w:val="00CB0877"/>
    <w:rsid w:val="00CB2D60"/>
    <w:rsid w:val="00CD0321"/>
    <w:rsid w:val="00CD69C1"/>
    <w:rsid w:val="00D12674"/>
    <w:rsid w:val="00D468EC"/>
    <w:rsid w:val="00D471CE"/>
    <w:rsid w:val="00D64C64"/>
    <w:rsid w:val="00E022FE"/>
    <w:rsid w:val="00E17BCD"/>
    <w:rsid w:val="00E272A6"/>
    <w:rsid w:val="00E2786A"/>
    <w:rsid w:val="00E4170C"/>
    <w:rsid w:val="00E573A1"/>
    <w:rsid w:val="00E6373F"/>
    <w:rsid w:val="00E75720"/>
    <w:rsid w:val="00E85E52"/>
    <w:rsid w:val="00E94E03"/>
    <w:rsid w:val="00E97A29"/>
    <w:rsid w:val="00EA5E27"/>
    <w:rsid w:val="00ED07D5"/>
    <w:rsid w:val="00F21863"/>
    <w:rsid w:val="00F359EC"/>
    <w:rsid w:val="00F35A11"/>
    <w:rsid w:val="00F40BB1"/>
    <w:rsid w:val="00F41E3A"/>
    <w:rsid w:val="00F51C76"/>
    <w:rsid w:val="00F9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32B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7B6"/>
  </w:style>
  <w:style w:type="paragraph" w:customStyle="1" w:styleId="a5">
    <w:name w:val="a5"/>
    <w:basedOn w:val="a"/>
    <w:rsid w:val="001A27B6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rsid w:val="001A27B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1A27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2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A27B6"/>
  </w:style>
  <w:style w:type="character" w:styleId="a7">
    <w:name w:val="Emphasis"/>
    <w:basedOn w:val="a0"/>
    <w:uiPriority w:val="20"/>
    <w:qFormat/>
    <w:rsid w:val="00A53691"/>
    <w:rPr>
      <w:i/>
      <w:iCs/>
    </w:rPr>
  </w:style>
  <w:style w:type="character" w:styleId="a8">
    <w:name w:val="Hyperlink"/>
    <w:basedOn w:val="a0"/>
    <w:uiPriority w:val="99"/>
    <w:semiHidden/>
    <w:unhideWhenUsed/>
    <w:rsid w:val="00A5369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62952"/>
    <w:pPr>
      <w:ind w:firstLine="705"/>
      <w:jc w:val="both"/>
    </w:pPr>
    <w:rPr>
      <w:rFonts w:eastAsia="Batang"/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2952"/>
    <w:rPr>
      <w:rFonts w:ascii="Times New Roman" w:eastAsia="Batang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832B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F71D7-0461-4310-A946-9B3795B6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62</cp:revision>
  <cp:lastPrinted>2018-02-28T09:44:00Z</cp:lastPrinted>
  <dcterms:created xsi:type="dcterms:W3CDTF">2018-01-16T14:47:00Z</dcterms:created>
  <dcterms:modified xsi:type="dcterms:W3CDTF">2018-02-28T10:23:00Z</dcterms:modified>
</cp:coreProperties>
</file>