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9F" w:rsidRDefault="00950C9F" w:rsidP="00950C9F">
      <w:pPr>
        <w:spacing w:after="160" w:line="254" w:lineRule="auto"/>
        <w:ind w:left="4962" w:right="-14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Верховна Рада України </w:t>
      </w:r>
    </w:p>
    <w:p w:rsidR="00950C9F" w:rsidRDefault="00950C9F" w:rsidP="00950C9F">
      <w:pPr>
        <w:spacing w:after="160" w:line="254" w:lineRule="auto"/>
        <w:ind w:left="4962" w:right="-143"/>
        <w:jc w:val="both"/>
        <w:rPr>
          <w:rFonts w:ascii="Times New Roman" w:hAnsi="Times New Roman"/>
          <w:sz w:val="28"/>
          <w:szCs w:val="28"/>
        </w:rPr>
      </w:pPr>
    </w:p>
    <w:p w:rsidR="00950C9F" w:rsidRDefault="00950C9F" w:rsidP="00950C9F">
      <w:pPr>
        <w:spacing w:after="160" w:line="254" w:lineRule="auto"/>
        <w:ind w:right="-143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ЗВЕРНЕННЯ</w:t>
      </w:r>
    </w:p>
    <w:p w:rsidR="00C651C7" w:rsidRDefault="00950C9F" w:rsidP="0028074C">
      <w:pPr>
        <w:spacing w:after="0" w:line="240" w:lineRule="auto"/>
        <w:ind w:right="-142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депутатів обласної ради до Верховної Ради України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щодо прийняття  </w:t>
      </w:r>
    </w:p>
    <w:p w:rsidR="00950C9F" w:rsidRDefault="00C651C7" w:rsidP="0028074C">
      <w:pPr>
        <w:spacing w:after="0" w:line="240" w:lineRule="auto"/>
        <w:ind w:right="-142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50C9F">
        <w:rPr>
          <w:rFonts w:ascii="Times New Roman" w:hAnsi="Times New Roman"/>
          <w:sz w:val="28"/>
          <w:szCs w:val="28"/>
        </w:rPr>
        <w:t>акону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="00950C9F">
        <w:rPr>
          <w:rFonts w:ascii="Times New Roman" w:hAnsi="Times New Roman"/>
          <w:sz w:val="28"/>
          <w:szCs w:val="28"/>
        </w:rPr>
        <w:t xml:space="preserve"> «Про збереження ґрунтів і охорону їх родючості» </w:t>
      </w:r>
    </w:p>
    <w:p w:rsidR="0028074C" w:rsidRDefault="0028074C" w:rsidP="0028074C">
      <w:pPr>
        <w:spacing w:after="0" w:line="240" w:lineRule="auto"/>
        <w:ind w:right="-142" w:firstLine="425"/>
        <w:jc w:val="center"/>
        <w:rPr>
          <w:rFonts w:ascii="Times New Roman" w:hAnsi="Times New Roman"/>
          <w:sz w:val="28"/>
          <w:szCs w:val="28"/>
        </w:rPr>
      </w:pPr>
    </w:p>
    <w:p w:rsidR="0028074C" w:rsidRDefault="00950C9F" w:rsidP="0028074C">
      <w:pPr>
        <w:tabs>
          <w:tab w:val="left" w:pos="0"/>
          <w:tab w:val="left" w:pos="142"/>
        </w:tabs>
        <w:spacing w:after="160" w:line="254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Ґрунт </w:t>
      </w:r>
      <w:r w:rsidR="002807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головн</w:t>
      </w:r>
      <w:r w:rsidR="0028074C">
        <w:rPr>
          <w:rFonts w:ascii="Times New Roman" w:hAnsi="Times New Roman"/>
          <w:sz w:val="28"/>
          <w:szCs w:val="28"/>
        </w:rPr>
        <w:t>е багатство</w:t>
      </w:r>
      <w:r>
        <w:rPr>
          <w:rFonts w:ascii="Times New Roman" w:hAnsi="Times New Roman"/>
          <w:sz w:val="28"/>
          <w:szCs w:val="28"/>
        </w:rPr>
        <w:t xml:space="preserve"> держави й планети. Однак, ци</w:t>
      </w:r>
      <w:r w:rsidR="0028074C">
        <w:rPr>
          <w:rFonts w:ascii="Times New Roman" w:hAnsi="Times New Roman"/>
          <w:sz w:val="28"/>
          <w:szCs w:val="28"/>
        </w:rPr>
        <w:t xml:space="preserve">м стратегічно важливим ресурсом </w:t>
      </w:r>
      <w:r>
        <w:rPr>
          <w:rFonts w:ascii="Times New Roman" w:hAnsi="Times New Roman"/>
          <w:sz w:val="28"/>
          <w:szCs w:val="28"/>
        </w:rPr>
        <w:t xml:space="preserve"> не завжди розпоряджаються раціонально. В Україні, як і у більшості країн світу, відбувається небезпечний процес деградації ґрунтів.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 Конституції України за</w:t>
      </w:r>
      <w:r w:rsidR="0028074C">
        <w:rPr>
          <w:rFonts w:ascii="Times New Roman" w:hAnsi="Times New Roman"/>
          <w:sz w:val="28"/>
          <w:szCs w:val="28"/>
        </w:rPr>
        <w:t xml:space="preserve">значено, що </w:t>
      </w:r>
      <w:r>
        <w:rPr>
          <w:rFonts w:ascii="Times New Roman" w:hAnsi="Times New Roman"/>
          <w:sz w:val="28"/>
          <w:szCs w:val="28"/>
        </w:rPr>
        <w:t>земля є національн</w:t>
      </w:r>
      <w:r w:rsidR="0028074C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багатство</w:t>
      </w:r>
      <w:r w:rsidR="0028074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яке перебуває</w:t>
      </w:r>
      <w:r w:rsidR="0028074C">
        <w:rPr>
          <w:rFonts w:ascii="Times New Roman" w:hAnsi="Times New Roman"/>
          <w:sz w:val="28"/>
          <w:szCs w:val="28"/>
        </w:rPr>
        <w:t xml:space="preserve"> під особливою охороною держави</w:t>
      </w:r>
      <w:r>
        <w:rPr>
          <w:rFonts w:ascii="Times New Roman" w:hAnsi="Times New Roman"/>
          <w:sz w:val="28"/>
          <w:szCs w:val="28"/>
        </w:rPr>
        <w:t>. Україна за роки незалежності втратила гумус, цінність якого</w:t>
      </w:r>
      <w:r w:rsidR="00280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8074C">
        <w:rPr>
          <w:rFonts w:ascii="Times New Roman" w:hAnsi="Times New Roman"/>
          <w:sz w:val="28"/>
          <w:szCs w:val="28"/>
        </w:rPr>
        <w:t>відповідно до грошового еквіваленту, більше,</w:t>
      </w:r>
      <w:r>
        <w:rPr>
          <w:rFonts w:ascii="Times New Roman" w:hAnsi="Times New Roman"/>
          <w:sz w:val="28"/>
          <w:szCs w:val="28"/>
        </w:rPr>
        <w:t xml:space="preserve"> ніж бюджет країни.</w:t>
      </w:r>
      <w:r w:rsidR="0028074C">
        <w:rPr>
          <w:rFonts w:ascii="Times New Roman" w:hAnsi="Times New Roman"/>
          <w:sz w:val="28"/>
          <w:szCs w:val="28"/>
        </w:rPr>
        <w:t xml:space="preserve"> У разі </w:t>
      </w:r>
      <w:r w:rsidR="00FC4D37">
        <w:rPr>
          <w:rFonts w:ascii="Times New Roman" w:hAnsi="Times New Roman"/>
          <w:sz w:val="28"/>
          <w:szCs w:val="28"/>
        </w:rPr>
        <w:t xml:space="preserve"> </w:t>
      </w:r>
      <w:r w:rsidR="0028074C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своєчасно</w:t>
      </w:r>
      <w:r w:rsidR="0028074C">
        <w:rPr>
          <w:rFonts w:ascii="Times New Roman" w:hAnsi="Times New Roman"/>
          <w:sz w:val="28"/>
          <w:szCs w:val="28"/>
        </w:rPr>
        <w:t>го</w:t>
      </w:r>
      <w:r w:rsidR="00FC4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8074C">
        <w:rPr>
          <w:rFonts w:ascii="Times New Roman" w:hAnsi="Times New Roman"/>
          <w:sz w:val="28"/>
          <w:szCs w:val="28"/>
        </w:rPr>
        <w:t>вжиття</w:t>
      </w:r>
      <w:r>
        <w:rPr>
          <w:rFonts w:ascii="Times New Roman" w:hAnsi="Times New Roman"/>
          <w:sz w:val="28"/>
          <w:szCs w:val="28"/>
        </w:rPr>
        <w:t xml:space="preserve"> ряд</w:t>
      </w:r>
      <w:r w:rsidR="0028074C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ґрунтоохоронних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заходів, ця небезпечна тенденція зменшення родючості ґрунтів постійно зростатиме, а роль України, як аграрної держави з унікальними ґрунтово-кліматичними умовами в продовольчій безпеці Європи та світу, зійде нанівець.</w:t>
      </w:r>
      <w:r w:rsidR="0028074C">
        <w:rPr>
          <w:rFonts w:ascii="Times New Roman" w:hAnsi="Times New Roman"/>
          <w:sz w:val="28"/>
          <w:szCs w:val="28"/>
        </w:rPr>
        <w:t xml:space="preserve"> </w:t>
      </w:r>
    </w:p>
    <w:p w:rsidR="00C651C7" w:rsidRDefault="006946E1" w:rsidP="006946E1">
      <w:pPr>
        <w:tabs>
          <w:tab w:val="left" w:pos="0"/>
          <w:tab w:val="left" w:pos="142"/>
        </w:tabs>
        <w:spacing w:after="160" w:line="254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1354F">
        <w:rPr>
          <w:rFonts w:ascii="Times New Roman" w:hAnsi="Times New Roman"/>
          <w:sz w:val="28"/>
          <w:szCs w:val="28"/>
        </w:rPr>
        <w:t>Після аналізу нормативно-правових актів стає очевидним  факт, що в Україні не сформовано відповідну законодавч</w:t>
      </w:r>
      <w:r w:rsidR="00FC4D37">
        <w:rPr>
          <w:rFonts w:ascii="Times New Roman" w:hAnsi="Times New Roman"/>
          <w:sz w:val="28"/>
          <w:szCs w:val="28"/>
        </w:rPr>
        <w:t xml:space="preserve">у базу, у зв’язку з чим  </w:t>
      </w:r>
      <w:r w:rsidR="00090E8D">
        <w:rPr>
          <w:rFonts w:ascii="Times New Roman" w:hAnsi="Times New Roman"/>
          <w:sz w:val="28"/>
          <w:szCs w:val="28"/>
        </w:rPr>
        <w:t xml:space="preserve">не </w:t>
      </w:r>
      <w:r w:rsidR="00FC4D37">
        <w:rPr>
          <w:rFonts w:ascii="Times New Roman" w:hAnsi="Times New Roman"/>
          <w:sz w:val="28"/>
          <w:szCs w:val="28"/>
        </w:rPr>
        <w:t>проводить</w:t>
      </w:r>
      <w:r w:rsidR="00A1354F">
        <w:rPr>
          <w:rFonts w:ascii="Times New Roman" w:hAnsi="Times New Roman"/>
          <w:sz w:val="28"/>
          <w:szCs w:val="28"/>
        </w:rPr>
        <w:t xml:space="preserve">ся весь комплекс </w:t>
      </w:r>
      <w:proofErr w:type="spellStart"/>
      <w:r w:rsidR="00A1354F">
        <w:rPr>
          <w:rFonts w:ascii="Times New Roman" w:hAnsi="Times New Roman"/>
          <w:sz w:val="28"/>
          <w:szCs w:val="28"/>
        </w:rPr>
        <w:t>ґрунтоохоронних</w:t>
      </w:r>
      <w:proofErr w:type="spellEnd"/>
      <w:r w:rsidR="00A1354F">
        <w:rPr>
          <w:rFonts w:ascii="Times New Roman" w:hAnsi="Times New Roman"/>
          <w:sz w:val="28"/>
          <w:szCs w:val="28"/>
        </w:rPr>
        <w:t xml:space="preserve"> заходів у правовому полі.</w:t>
      </w:r>
      <w:r>
        <w:rPr>
          <w:rFonts w:ascii="Times New Roman" w:hAnsi="Times New Roman"/>
          <w:sz w:val="28"/>
          <w:szCs w:val="28"/>
        </w:rPr>
        <w:t xml:space="preserve"> </w:t>
      </w:r>
      <w:r w:rsidR="0028074C">
        <w:rPr>
          <w:rFonts w:ascii="Times New Roman" w:hAnsi="Times New Roman"/>
          <w:sz w:val="28"/>
          <w:szCs w:val="28"/>
        </w:rPr>
        <w:t xml:space="preserve">Необхідно у даній </w:t>
      </w:r>
      <w:r w:rsidR="00950C9F">
        <w:rPr>
          <w:rFonts w:ascii="Times New Roman" w:hAnsi="Times New Roman"/>
          <w:sz w:val="28"/>
          <w:szCs w:val="28"/>
        </w:rPr>
        <w:t>сфері створити умови, які б забезпечили збереження ґрунтів та підвищили їх родючість.</w:t>
      </w:r>
    </w:p>
    <w:p w:rsidR="0028074C" w:rsidRPr="006946E1" w:rsidRDefault="00C651C7" w:rsidP="006946E1">
      <w:pPr>
        <w:tabs>
          <w:tab w:val="left" w:pos="0"/>
          <w:tab w:val="left" w:pos="142"/>
        </w:tabs>
        <w:spacing w:after="160" w:line="254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Ми, депутати Житомирської обласної ради, звертаємося з проханням щодо необхідності прийняття Закону України </w:t>
      </w:r>
      <w:r w:rsidR="00950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 збереження ґрунтів і охорону їх родючості» .</w:t>
      </w:r>
      <w:r w:rsidR="00950C9F">
        <w:rPr>
          <w:rFonts w:ascii="Times New Roman" w:hAnsi="Times New Roman"/>
          <w:sz w:val="28"/>
          <w:szCs w:val="28"/>
        </w:rPr>
        <w:t xml:space="preserve"> </w:t>
      </w:r>
    </w:p>
    <w:p w:rsidR="00950C9F" w:rsidRDefault="00950C9F" w:rsidP="00950C9F">
      <w:pPr>
        <w:tabs>
          <w:tab w:val="left" w:pos="142"/>
        </w:tabs>
        <w:spacing w:after="160" w:line="254" w:lineRule="auto"/>
        <w:ind w:right="-14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="006946E1">
        <w:rPr>
          <w:rFonts w:ascii="Times New Roman" w:hAnsi="Times New Roman"/>
          <w:iCs/>
          <w:sz w:val="28"/>
          <w:szCs w:val="28"/>
        </w:rPr>
        <w:t>У д</w:t>
      </w:r>
      <w:r>
        <w:rPr>
          <w:rFonts w:ascii="Times New Roman" w:hAnsi="Times New Roman"/>
          <w:iCs/>
          <w:sz w:val="28"/>
          <w:szCs w:val="28"/>
        </w:rPr>
        <w:t>ан</w:t>
      </w:r>
      <w:r w:rsidR="006946E1">
        <w:rPr>
          <w:rFonts w:ascii="Times New Roman" w:hAnsi="Times New Roman"/>
          <w:iCs/>
          <w:sz w:val="28"/>
          <w:szCs w:val="28"/>
        </w:rPr>
        <w:t xml:space="preserve">ому </w:t>
      </w:r>
      <w:r>
        <w:rPr>
          <w:rFonts w:ascii="Times New Roman" w:hAnsi="Times New Roman"/>
          <w:iCs/>
          <w:sz w:val="28"/>
          <w:szCs w:val="28"/>
        </w:rPr>
        <w:t>Закон</w:t>
      </w:r>
      <w:r w:rsidR="006946E1">
        <w:rPr>
          <w:rFonts w:ascii="Times New Roman" w:hAnsi="Times New Roman"/>
          <w:iCs/>
          <w:sz w:val="28"/>
          <w:szCs w:val="28"/>
        </w:rPr>
        <w:t>і України</w:t>
      </w:r>
      <w:r>
        <w:rPr>
          <w:rFonts w:ascii="Times New Roman" w:hAnsi="Times New Roman"/>
          <w:iCs/>
          <w:sz w:val="28"/>
          <w:szCs w:val="28"/>
        </w:rPr>
        <w:t xml:space="preserve"> повин</w:t>
      </w:r>
      <w:r w:rsidR="006946E1">
        <w:rPr>
          <w:rFonts w:ascii="Times New Roman" w:hAnsi="Times New Roman"/>
          <w:iCs/>
          <w:sz w:val="28"/>
          <w:szCs w:val="28"/>
        </w:rPr>
        <w:t>ні бути передбачені</w:t>
      </w:r>
      <w:r>
        <w:rPr>
          <w:rFonts w:ascii="Times New Roman" w:hAnsi="Times New Roman"/>
          <w:iCs/>
          <w:sz w:val="28"/>
          <w:szCs w:val="28"/>
        </w:rPr>
        <w:t xml:space="preserve"> усі необхідні положення і норми, що регулюють правові взаємовідносини </w:t>
      </w:r>
      <w:r w:rsidR="006946E1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 сфері охорони ґрунтів.</w:t>
      </w:r>
    </w:p>
    <w:p w:rsidR="00950C9F" w:rsidRDefault="00950C9F" w:rsidP="00FC4D37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Положення </w:t>
      </w:r>
      <w:r w:rsidR="006946E1">
        <w:rPr>
          <w:rFonts w:ascii="Times New Roman" w:hAnsi="Times New Roman"/>
          <w:iCs/>
          <w:sz w:val="28"/>
          <w:szCs w:val="28"/>
        </w:rPr>
        <w:t>вказаного нормативно-правового акта будуть спрямовані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C651C7">
        <w:rPr>
          <w:rFonts w:ascii="Times New Roman" w:hAnsi="Times New Roman"/>
          <w:iCs/>
          <w:sz w:val="28"/>
          <w:szCs w:val="28"/>
        </w:rPr>
        <w:t xml:space="preserve">на </w:t>
      </w:r>
      <w:r w:rsidR="006946E1">
        <w:rPr>
          <w:rFonts w:ascii="Times New Roman" w:hAnsi="Times New Roman"/>
          <w:iCs/>
          <w:sz w:val="28"/>
          <w:szCs w:val="28"/>
        </w:rPr>
        <w:t>викона</w:t>
      </w:r>
      <w:r w:rsidR="00C651C7">
        <w:rPr>
          <w:rFonts w:ascii="Times New Roman" w:hAnsi="Times New Roman"/>
          <w:iCs/>
          <w:sz w:val="28"/>
          <w:szCs w:val="28"/>
        </w:rPr>
        <w:t>ння функцій</w:t>
      </w:r>
      <w:r>
        <w:rPr>
          <w:rFonts w:ascii="Times New Roman" w:hAnsi="Times New Roman"/>
          <w:iCs/>
          <w:sz w:val="28"/>
          <w:szCs w:val="28"/>
        </w:rPr>
        <w:t xml:space="preserve"> законодавчого забезпечення: </w:t>
      </w:r>
    </w:p>
    <w:p w:rsidR="00950C9F" w:rsidRDefault="00950C9F" w:rsidP="00FC4D37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-142"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раціонального використання та збереження ґрунтів України;</w:t>
      </w:r>
    </w:p>
    <w:p w:rsidR="00950C9F" w:rsidRDefault="00950C9F" w:rsidP="00950C9F">
      <w:pPr>
        <w:pStyle w:val="a4"/>
        <w:numPr>
          <w:ilvl w:val="0"/>
          <w:numId w:val="1"/>
        </w:numPr>
        <w:tabs>
          <w:tab w:val="left" w:pos="142"/>
        </w:tabs>
        <w:spacing w:after="160" w:line="254" w:lineRule="auto"/>
        <w:ind w:left="142" w:right="-143"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дотримання землевласниками та землекористувачами науково-обґрунтованих технологічних регламентів, правил високої культури землеробства, охорони ґрунтів при експлуатації, ліквідації та консервації об’єктів господарської та іншої діяльності;</w:t>
      </w:r>
    </w:p>
    <w:p w:rsidR="00950C9F" w:rsidRDefault="006946E1" w:rsidP="00950C9F">
      <w:pPr>
        <w:pStyle w:val="a4"/>
        <w:numPr>
          <w:ilvl w:val="0"/>
          <w:numId w:val="1"/>
        </w:numPr>
        <w:tabs>
          <w:tab w:val="left" w:pos="142"/>
        </w:tabs>
        <w:spacing w:after="160" w:line="254" w:lineRule="auto"/>
        <w:ind w:left="142" w:right="-143"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своєчасного запобігання та</w:t>
      </w:r>
      <w:r w:rsidR="00950C9F">
        <w:rPr>
          <w:rFonts w:ascii="Times New Roman" w:hAnsi="Times New Roman"/>
          <w:iCs/>
          <w:sz w:val="28"/>
          <w:szCs w:val="28"/>
        </w:rPr>
        <w:t xml:space="preserve"> усунення явищ деградації ґрунтів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="00950C9F">
        <w:rPr>
          <w:rFonts w:ascii="Times New Roman" w:hAnsi="Times New Roman"/>
          <w:iCs/>
          <w:sz w:val="28"/>
          <w:szCs w:val="28"/>
        </w:rPr>
        <w:t xml:space="preserve"> можливих </w:t>
      </w:r>
      <w:proofErr w:type="spellStart"/>
      <w:r w:rsidR="00950C9F">
        <w:rPr>
          <w:rFonts w:ascii="Times New Roman" w:hAnsi="Times New Roman"/>
          <w:iCs/>
          <w:sz w:val="28"/>
          <w:szCs w:val="28"/>
        </w:rPr>
        <w:t>еколого-економічних</w:t>
      </w:r>
      <w:proofErr w:type="spellEnd"/>
      <w:r w:rsidR="00950C9F">
        <w:rPr>
          <w:rFonts w:ascii="Times New Roman" w:hAnsi="Times New Roman"/>
          <w:iCs/>
          <w:sz w:val="28"/>
          <w:szCs w:val="28"/>
        </w:rPr>
        <w:t xml:space="preserve"> ризиків, пов’язаних з неправомірним, екологічно небезпечним землекористуванням.</w:t>
      </w:r>
    </w:p>
    <w:p w:rsidR="00FC4D37" w:rsidRDefault="006946E1" w:rsidP="00950C9F">
      <w:pPr>
        <w:tabs>
          <w:tab w:val="left" w:pos="142"/>
        </w:tabs>
        <w:spacing w:after="160" w:line="254" w:lineRule="auto"/>
        <w:ind w:left="66" w:right="-14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>Також, у З</w:t>
      </w:r>
      <w:r w:rsidR="00950C9F">
        <w:rPr>
          <w:rFonts w:ascii="Times New Roman" w:hAnsi="Times New Roman"/>
          <w:iCs/>
          <w:sz w:val="28"/>
          <w:szCs w:val="28"/>
        </w:rPr>
        <w:t xml:space="preserve">аконі </w:t>
      </w:r>
      <w:r>
        <w:rPr>
          <w:rFonts w:ascii="Times New Roman" w:hAnsi="Times New Roman"/>
          <w:iCs/>
          <w:sz w:val="28"/>
          <w:szCs w:val="28"/>
        </w:rPr>
        <w:t xml:space="preserve">України </w:t>
      </w:r>
      <w:r w:rsidR="00950C9F">
        <w:rPr>
          <w:rFonts w:ascii="Times New Roman" w:hAnsi="Times New Roman"/>
          <w:iCs/>
          <w:sz w:val="28"/>
          <w:szCs w:val="28"/>
        </w:rPr>
        <w:t xml:space="preserve">потрібно </w:t>
      </w:r>
      <w:r>
        <w:rPr>
          <w:rFonts w:ascii="Times New Roman" w:hAnsi="Times New Roman"/>
          <w:iCs/>
          <w:sz w:val="28"/>
          <w:szCs w:val="28"/>
        </w:rPr>
        <w:t>передбачити моніторинг родючості ґрунтів</w:t>
      </w:r>
      <w:r w:rsidR="00950C9F">
        <w:rPr>
          <w:rFonts w:ascii="Times New Roman" w:hAnsi="Times New Roman"/>
          <w:iCs/>
          <w:sz w:val="28"/>
          <w:szCs w:val="28"/>
        </w:rPr>
        <w:t xml:space="preserve"> як основоположн</w:t>
      </w:r>
      <w:r>
        <w:rPr>
          <w:rFonts w:ascii="Times New Roman" w:hAnsi="Times New Roman"/>
          <w:iCs/>
          <w:sz w:val="28"/>
          <w:szCs w:val="28"/>
        </w:rPr>
        <w:t>ого</w:t>
      </w:r>
      <w:r w:rsidR="00950C9F">
        <w:rPr>
          <w:rFonts w:ascii="Times New Roman" w:hAnsi="Times New Roman"/>
          <w:iCs/>
          <w:sz w:val="28"/>
          <w:szCs w:val="28"/>
        </w:rPr>
        <w:t xml:space="preserve"> заход</w:t>
      </w:r>
      <w:r>
        <w:rPr>
          <w:rFonts w:ascii="Times New Roman" w:hAnsi="Times New Roman"/>
          <w:iCs/>
          <w:sz w:val="28"/>
          <w:szCs w:val="28"/>
        </w:rPr>
        <w:t>у</w:t>
      </w:r>
      <w:r w:rsidR="00950C9F">
        <w:rPr>
          <w:rFonts w:ascii="Times New Roman" w:hAnsi="Times New Roman"/>
          <w:iCs/>
          <w:sz w:val="28"/>
          <w:szCs w:val="28"/>
        </w:rPr>
        <w:t>, спрямован</w:t>
      </w:r>
      <w:r>
        <w:rPr>
          <w:rFonts w:ascii="Times New Roman" w:hAnsi="Times New Roman"/>
          <w:iCs/>
          <w:sz w:val="28"/>
          <w:szCs w:val="28"/>
        </w:rPr>
        <w:t xml:space="preserve">ого </w:t>
      </w:r>
      <w:r w:rsidR="00950C9F">
        <w:rPr>
          <w:rFonts w:ascii="Times New Roman" w:hAnsi="Times New Roman"/>
          <w:iCs/>
          <w:sz w:val="28"/>
          <w:szCs w:val="28"/>
        </w:rPr>
        <w:t xml:space="preserve">на виправлення існуючого стану деградованих ґрунтів. Систематичний моніторинг дозволить зафіксувати  </w:t>
      </w:r>
    </w:p>
    <w:p w:rsidR="00FC4D37" w:rsidRPr="00FC4D37" w:rsidRDefault="00FC4D37" w:rsidP="00FC4D37">
      <w:pPr>
        <w:tabs>
          <w:tab w:val="left" w:pos="142"/>
        </w:tabs>
        <w:spacing w:after="160" w:line="254" w:lineRule="auto"/>
        <w:ind w:left="66" w:right="-143"/>
        <w:jc w:val="center"/>
        <w:rPr>
          <w:rFonts w:ascii="Times New Roman" w:hAnsi="Times New Roman"/>
          <w:iCs/>
          <w:sz w:val="24"/>
          <w:szCs w:val="24"/>
        </w:rPr>
      </w:pPr>
      <w:r w:rsidRPr="00FC4D37">
        <w:rPr>
          <w:rFonts w:ascii="Times New Roman" w:hAnsi="Times New Roman"/>
          <w:iCs/>
          <w:sz w:val="24"/>
          <w:szCs w:val="24"/>
        </w:rPr>
        <w:lastRenderedPageBreak/>
        <w:t>2</w:t>
      </w:r>
    </w:p>
    <w:p w:rsidR="00C651C7" w:rsidRDefault="00950C9F" w:rsidP="00950C9F">
      <w:pPr>
        <w:tabs>
          <w:tab w:val="left" w:pos="142"/>
        </w:tabs>
        <w:spacing w:after="160" w:line="254" w:lineRule="auto"/>
        <w:ind w:left="66" w:right="-14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початковий стан ґрунту, а  в подальшому забезпечить контроль якісних змін, що відбуваються у ґрунті.</w:t>
      </w:r>
    </w:p>
    <w:p w:rsidR="00950C9F" w:rsidRPr="00C651C7" w:rsidRDefault="006946E1" w:rsidP="00950C9F">
      <w:pPr>
        <w:tabs>
          <w:tab w:val="left" w:pos="142"/>
        </w:tabs>
        <w:spacing w:after="160" w:line="254" w:lineRule="auto"/>
        <w:ind w:left="66" w:right="-14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>В</w:t>
      </w:r>
      <w:r w:rsidR="00950C9F">
        <w:rPr>
          <w:rFonts w:ascii="Times New Roman" w:hAnsi="Times New Roman"/>
          <w:iCs/>
          <w:sz w:val="28"/>
          <w:szCs w:val="28"/>
        </w:rPr>
        <w:t xml:space="preserve">важаємо за необхідне передбачити у даному нормативно-правовому акті </w:t>
      </w:r>
      <w:r w:rsidR="00950C9F">
        <w:rPr>
          <w:rFonts w:ascii="Times New Roman" w:hAnsi="Times New Roman"/>
          <w:b/>
          <w:iCs/>
          <w:sz w:val="28"/>
          <w:szCs w:val="28"/>
        </w:rPr>
        <w:t>проведення загальнодержавного ґрунтового обстеження земель</w:t>
      </w:r>
      <w:r w:rsidR="00950C9F">
        <w:rPr>
          <w:rFonts w:ascii="Times New Roman" w:hAnsi="Times New Roman"/>
          <w:iCs/>
          <w:sz w:val="28"/>
          <w:szCs w:val="28"/>
        </w:rPr>
        <w:t xml:space="preserve"> на основі сучасних наукових досліджень у галузі ґрунтознавства та </w:t>
      </w:r>
      <w:r w:rsidR="00950C9F">
        <w:rPr>
          <w:rFonts w:ascii="Times New Roman" w:hAnsi="Times New Roman"/>
          <w:b/>
          <w:iCs/>
          <w:sz w:val="28"/>
          <w:szCs w:val="28"/>
        </w:rPr>
        <w:t>запровадити єдину систем</w:t>
      </w:r>
      <w:r w:rsidR="00C651C7">
        <w:rPr>
          <w:rFonts w:ascii="Times New Roman" w:hAnsi="Times New Roman"/>
          <w:b/>
          <w:iCs/>
          <w:sz w:val="28"/>
          <w:szCs w:val="28"/>
        </w:rPr>
        <w:t>у</w:t>
      </w:r>
      <w:r w:rsidR="00950C9F">
        <w:rPr>
          <w:rFonts w:ascii="Times New Roman" w:hAnsi="Times New Roman"/>
          <w:b/>
          <w:iCs/>
          <w:sz w:val="28"/>
          <w:szCs w:val="28"/>
        </w:rPr>
        <w:t xml:space="preserve"> моніторингу земель.</w:t>
      </w:r>
    </w:p>
    <w:p w:rsidR="00950C9F" w:rsidRDefault="00950C9F" w:rsidP="00950C9F">
      <w:pPr>
        <w:tabs>
          <w:tab w:val="left" w:pos="142"/>
        </w:tabs>
        <w:spacing w:after="160" w:line="254" w:lineRule="auto"/>
        <w:ind w:right="-14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="006946E1">
        <w:rPr>
          <w:rFonts w:ascii="Times New Roman" w:hAnsi="Times New Roman"/>
          <w:iCs/>
          <w:sz w:val="28"/>
          <w:szCs w:val="28"/>
        </w:rPr>
        <w:t>Враховуючи вищезазначене</w:t>
      </w:r>
      <w:r w:rsidR="00C651C7">
        <w:rPr>
          <w:rFonts w:ascii="Times New Roman" w:hAnsi="Times New Roman"/>
          <w:iCs/>
          <w:sz w:val="28"/>
          <w:szCs w:val="28"/>
        </w:rPr>
        <w:t>,</w:t>
      </w:r>
      <w:r w:rsidR="006946E1">
        <w:rPr>
          <w:rFonts w:ascii="Times New Roman" w:hAnsi="Times New Roman"/>
          <w:iCs/>
          <w:sz w:val="28"/>
          <w:szCs w:val="28"/>
        </w:rPr>
        <w:t xml:space="preserve"> даним Законом України буде</w:t>
      </w:r>
      <w:r>
        <w:rPr>
          <w:rFonts w:ascii="Times New Roman" w:hAnsi="Times New Roman"/>
          <w:iCs/>
          <w:sz w:val="28"/>
          <w:szCs w:val="28"/>
        </w:rPr>
        <w:t xml:space="preserve"> встановл</w:t>
      </w:r>
      <w:r w:rsidR="006946E1">
        <w:rPr>
          <w:rFonts w:ascii="Times New Roman" w:hAnsi="Times New Roman"/>
          <w:iCs/>
          <w:sz w:val="28"/>
          <w:szCs w:val="28"/>
        </w:rPr>
        <w:t>ено</w:t>
      </w:r>
      <w:r>
        <w:rPr>
          <w:rFonts w:ascii="Times New Roman" w:hAnsi="Times New Roman"/>
          <w:iCs/>
          <w:sz w:val="28"/>
          <w:szCs w:val="28"/>
        </w:rPr>
        <w:t xml:space="preserve"> основоположні принципи державної політики та правила, які б гарантували збереження унікального ґрунтового покриву країни, його екологічних і </w:t>
      </w:r>
      <w:proofErr w:type="spellStart"/>
      <w:r>
        <w:rPr>
          <w:rFonts w:ascii="Times New Roman" w:hAnsi="Times New Roman"/>
          <w:iCs/>
          <w:sz w:val="28"/>
          <w:szCs w:val="28"/>
        </w:rPr>
        <w:t>продукційних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функцій</w:t>
      </w:r>
      <w:r w:rsidR="006946E1">
        <w:rPr>
          <w:rFonts w:ascii="Times New Roman" w:hAnsi="Times New Roman"/>
          <w:iCs/>
          <w:sz w:val="28"/>
          <w:szCs w:val="28"/>
        </w:rPr>
        <w:t>,</w:t>
      </w:r>
      <w:r w:rsidR="00C651C7">
        <w:rPr>
          <w:rFonts w:ascii="Times New Roman" w:hAnsi="Times New Roman"/>
          <w:iCs/>
          <w:sz w:val="28"/>
          <w:szCs w:val="28"/>
        </w:rPr>
        <w:t xml:space="preserve"> буде</w:t>
      </w:r>
      <w:r w:rsidR="006946E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створ</w:t>
      </w:r>
      <w:r w:rsidR="00C651C7">
        <w:rPr>
          <w:rFonts w:ascii="Times New Roman" w:hAnsi="Times New Roman"/>
          <w:iCs/>
          <w:sz w:val="28"/>
          <w:szCs w:val="28"/>
        </w:rPr>
        <w:t>ено</w:t>
      </w:r>
      <w:r>
        <w:rPr>
          <w:rFonts w:ascii="Times New Roman" w:hAnsi="Times New Roman"/>
          <w:iCs/>
          <w:sz w:val="28"/>
          <w:szCs w:val="28"/>
        </w:rPr>
        <w:t xml:space="preserve"> необхідні умови для ефективного використання ґрунтових ресурсів без негативних наслідків для наступних поколінь.</w:t>
      </w:r>
    </w:p>
    <w:p w:rsidR="00950C9F" w:rsidRDefault="00950C9F" w:rsidP="00950C9F">
      <w:pPr>
        <w:tabs>
          <w:tab w:val="left" w:pos="142"/>
        </w:tabs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>Звернення прийнято на шістнадцятій  сесії обласної ради VII скликання      31 травня 2018 року.</w:t>
      </w:r>
    </w:p>
    <w:p w:rsidR="00950C9F" w:rsidRDefault="00950C9F" w:rsidP="00950C9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0C9F" w:rsidRDefault="00950C9F" w:rsidP="00950C9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0C9F" w:rsidRDefault="00950C9F" w:rsidP="00950C9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дорученням депутатів обласної ради</w:t>
      </w:r>
    </w:p>
    <w:p w:rsidR="00950C9F" w:rsidRDefault="00950C9F" w:rsidP="00950C9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0C9F" w:rsidRDefault="00950C9F" w:rsidP="00950C9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0C9F" w:rsidRDefault="00950C9F" w:rsidP="00950C9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p w:rsidR="003B3A6E" w:rsidRDefault="003B3A6E"/>
    <w:sectPr w:rsidR="003B3A6E" w:rsidSect="00950C9F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DE0"/>
    <w:multiLevelType w:val="hybridMultilevel"/>
    <w:tmpl w:val="C9BE276A"/>
    <w:lvl w:ilvl="0" w:tplc="8DE4DC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30"/>
    <w:rsid w:val="00090E8D"/>
    <w:rsid w:val="0028074C"/>
    <w:rsid w:val="003B3A6E"/>
    <w:rsid w:val="003E3A30"/>
    <w:rsid w:val="006946E1"/>
    <w:rsid w:val="006B4696"/>
    <w:rsid w:val="006F52C9"/>
    <w:rsid w:val="00950C9F"/>
    <w:rsid w:val="00A1354F"/>
    <w:rsid w:val="00C651C7"/>
    <w:rsid w:val="00C65695"/>
    <w:rsid w:val="00E11F0C"/>
    <w:rsid w:val="00E64AAA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50C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C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50C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C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2018-04-27T12:16:00Z</cp:lastPrinted>
  <dcterms:created xsi:type="dcterms:W3CDTF">2018-06-07T08:56:00Z</dcterms:created>
  <dcterms:modified xsi:type="dcterms:W3CDTF">2018-06-07T08:56:00Z</dcterms:modified>
</cp:coreProperties>
</file>