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54" w:rsidRPr="00130F24" w:rsidRDefault="00BF3222" w:rsidP="00C94CE5">
      <w:pPr>
        <w:spacing w:after="0" w:line="240" w:lineRule="auto"/>
        <w:ind w:left="6095"/>
        <w:rPr>
          <w:rFonts w:ascii="Times New Roman" w:hAnsi="Times New Roman" w:cs="Times New Roman"/>
          <w:color w:val="000000"/>
          <w:sz w:val="28"/>
          <w:szCs w:val="28"/>
          <w:lang w:val="uk-UA"/>
        </w:rPr>
      </w:pPr>
      <w:r>
        <w:rPr>
          <w:noProof/>
          <w:lang w:val="en-US"/>
        </w:rPr>
        <w:pict>
          <v:oval id="Oval 2" o:spid="_x0000_s1026" style="position:absolute;left:0;text-align:left;margin-left:233.7pt;margin-top:-24.9pt;width:21.75pt;height:15pt;z-index:2;visibility:visible" strokecolor="white"/>
        </w:pict>
      </w:r>
      <w:r>
        <w:rPr>
          <w:noProof/>
          <w:lang w:val="en-US"/>
        </w:rPr>
        <w:pict>
          <v:oval id="Oval 3" o:spid="_x0000_s1027" style="position:absolute;left:0;text-align:left;margin-left:226.2pt;margin-top:-46.2pt;width:22.5pt;height:13.5pt;z-index:1;visibility:visible" strokecolor="white"/>
        </w:pict>
      </w:r>
      <w:r w:rsidR="001E5B54" w:rsidRPr="00130F24">
        <w:rPr>
          <w:rFonts w:ascii="Times New Roman" w:hAnsi="Times New Roman" w:cs="Times New Roman"/>
          <w:color w:val="000000"/>
          <w:sz w:val="28"/>
          <w:szCs w:val="28"/>
          <w:lang w:val="uk-UA"/>
        </w:rPr>
        <w:t>Додаток</w:t>
      </w:r>
    </w:p>
    <w:p w:rsidR="001E5B54" w:rsidRPr="00130F24" w:rsidRDefault="001E5B54" w:rsidP="00C94CE5">
      <w:pPr>
        <w:spacing w:after="0" w:line="240" w:lineRule="auto"/>
        <w:ind w:left="6095"/>
        <w:rPr>
          <w:rFonts w:ascii="Times New Roman" w:hAnsi="Times New Roman" w:cs="Times New Roman"/>
          <w:color w:val="000000"/>
          <w:sz w:val="28"/>
          <w:szCs w:val="28"/>
          <w:lang w:val="uk-UA"/>
        </w:rPr>
      </w:pPr>
      <w:r w:rsidRPr="00130F24">
        <w:rPr>
          <w:rFonts w:ascii="Times New Roman" w:hAnsi="Times New Roman" w:cs="Times New Roman"/>
          <w:color w:val="000000"/>
          <w:sz w:val="28"/>
          <w:szCs w:val="28"/>
          <w:lang w:val="uk-UA"/>
        </w:rPr>
        <w:t>до рішення обласної ради</w:t>
      </w:r>
    </w:p>
    <w:p w:rsidR="001E5B54" w:rsidRPr="00130F24" w:rsidRDefault="001E5B54" w:rsidP="00C94CE5">
      <w:pPr>
        <w:spacing w:after="0" w:line="240" w:lineRule="auto"/>
        <w:ind w:left="6096"/>
        <w:rPr>
          <w:rFonts w:ascii="Times New Roman" w:hAnsi="Times New Roman" w:cs="Times New Roman"/>
          <w:color w:val="000000"/>
          <w:sz w:val="28"/>
          <w:szCs w:val="28"/>
          <w:lang w:val="uk-UA"/>
        </w:rPr>
      </w:pPr>
      <w:r w:rsidRPr="00130F24">
        <w:rPr>
          <w:rFonts w:ascii="Times New Roman" w:hAnsi="Times New Roman" w:cs="Times New Roman"/>
          <w:color w:val="000000"/>
          <w:sz w:val="28"/>
          <w:szCs w:val="28"/>
          <w:lang w:val="uk-UA"/>
        </w:rPr>
        <w:t xml:space="preserve">від </w:t>
      </w:r>
      <w:r w:rsidR="00454C89">
        <w:rPr>
          <w:rFonts w:ascii="Times New Roman" w:hAnsi="Times New Roman" w:cs="Times New Roman"/>
          <w:color w:val="000000"/>
          <w:sz w:val="28"/>
          <w:szCs w:val="28"/>
          <w:lang w:val="uk-UA"/>
        </w:rPr>
        <w:t>31.05.2018</w:t>
      </w:r>
      <w:r w:rsidRPr="00130F24">
        <w:rPr>
          <w:rFonts w:ascii="Times New Roman" w:hAnsi="Times New Roman" w:cs="Times New Roman"/>
          <w:color w:val="000000"/>
          <w:sz w:val="28"/>
          <w:szCs w:val="28"/>
          <w:lang w:val="uk-UA"/>
        </w:rPr>
        <w:t xml:space="preserve">        № </w:t>
      </w:r>
      <w:r w:rsidR="00454C89">
        <w:rPr>
          <w:rFonts w:ascii="Times New Roman" w:hAnsi="Times New Roman" w:cs="Times New Roman"/>
          <w:color w:val="000000"/>
          <w:sz w:val="28"/>
          <w:szCs w:val="28"/>
          <w:lang w:val="uk-UA"/>
        </w:rPr>
        <w:t>1094</w:t>
      </w:r>
      <w:bookmarkStart w:id="0" w:name="_GoBack"/>
      <w:bookmarkEnd w:id="0"/>
      <w:r w:rsidRPr="00130F24">
        <w:rPr>
          <w:rFonts w:ascii="Times New Roman" w:hAnsi="Times New Roman" w:cs="Times New Roman"/>
          <w:color w:val="000000"/>
          <w:sz w:val="28"/>
          <w:szCs w:val="28"/>
          <w:lang w:val="uk-UA"/>
        </w:rPr>
        <w:t xml:space="preserve">    </w:t>
      </w:r>
    </w:p>
    <w:p w:rsidR="001E5B54" w:rsidRPr="00C94CE5" w:rsidRDefault="001E5B54" w:rsidP="00130F24">
      <w:pPr>
        <w:pStyle w:val="a4"/>
        <w:rPr>
          <w:rFonts w:ascii="Times New Roman" w:hAnsi="Times New Roman" w:cs="Times New Roman"/>
          <w:b/>
          <w:bCs/>
          <w:sz w:val="24"/>
          <w:szCs w:val="24"/>
          <w:lang w:val="uk-UA"/>
        </w:rPr>
      </w:pPr>
    </w:p>
    <w:p w:rsidR="001E5B54" w:rsidRPr="00130F24" w:rsidRDefault="001E5B54" w:rsidP="00C94CE5">
      <w:pPr>
        <w:pStyle w:val="a4"/>
        <w:jc w:val="center"/>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 xml:space="preserve">Регіональна програма робіт з розчистки та регулювання </w:t>
      </w:r>
    </w:p>
    <w:p w:rsidR="001E5B54" w:rsidRPr="00130F24" w:rsidRDefault="001E5B54" w:rsidP="00C94CE5">
      <w:pPr>
        <w:pStyle w:val="a4"/>
        <w:jc w:val="center"/>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русл річок Житомирської області на період 2018-2021 роки</w:t>
      </w:r>
    </w:p>
    <w:p w:rsidR="001E5B54" w:rsidRDefault="001E5B54" w:rsidP="00C94CE5">
      <w:pPr>
        <w:pStyle w:val="a4"/>
        <w:jc w:val="center"/>
        <w:rPr>
          <w:rFonts w:ascii="Times New Roman" w:hAnsi="Times New Roman" w:cs="Times New Roman"/>
          <w:b/>
          <w:bCs/>
          <w:sz w:val="24"/>
          <w:szCs w:val="24"/>
          <w:lang w:val="uk-UA"/>
        </w:rPr>
      </w:pPr>
    </w:p>
    <w:p w:rsidR="001E5B54" w:rsidRPr="00130F24" w:rsidRDefault="001E5B54" w:rsidP="00C94CE5">
      <w:pPr>
        <w:pStyle w:val="a4"/>
        <w:jc w:val="center"/>
        <w:rPr>
          <w:rFonts w:ascii="Times New Roman" w:hAnsi="Times New Roman" w:cs="Times New Roman"/>
          <w:b/>
          <w:bCs/>
          <w:sz w:val="28"/>
          <w:szCs w:val="28"/>
          <w:lang w:val="uk-UA"/>
        </w:rPr>
      </w:pPr>
      <w:r w:rsidRPr="00130F24">
        <w:rPr>
          <w:rFonts w:ascii="Times New Roman" w:hAnsi="Times New Roman" w:cs="Times New Roman"/>
          <w:sz w:val="28"/>
          <w:szCs w:val="28"/>
        </w:rPr>
        <w:t xml:space="preserve">    </w:t>
      </w:r>
      <w:r w:rsidRPr="00130F24">
        <w:rPr>
          <w:rFonts w:ascii="Times New Roman" w:hAnsi="Times New Roman" w:cs="Times New Roman"/>
          <w:b/>
          <w:bCs/>
          <w:sz w:val="28"/>
          <w:szCs w:val="28"/>
        </w:rPr>
        <w:t xml:space="preserve"> 1</w:t>
      </w:r>
      <w:r w:rsidRPr="00130F24">
        <w:rPr>
          <w:rFonts w:ascii="Times New Roman" w:hAnsi="Times New Roman" w:cs="Times New Roman"/>
          <w:sz w:val="28"/>
          <w:szCs w:val="28"/>
        </w:rPr>
        <w:t>.</w:t>
      </w:r>
      <w:r w:rsidRPr="00130F24">
        <w:rPr>
          <w:rFonts w:ascii="Times New Roman" w:hAnsi="Times New Roman" w:cs="Times New Roman"/>
          <w:b/>
          <w:bCs/>
          <w:sz w:val="28"/>
          <w:szCs w:val="28"/>
        </w:rPr>
        <w:t xml:space="preserve">Загальна характеристика  </w:t>
      </w:r>
      <w:r w:rsidRPr="00130F24">
        <w:rPr>
          <w:rFonts w:ascii="Times New Roman" w:hAnsi="Times New Roman" w:cs="Times New Roman"/>
          <w:b/>
          <w:bCs/>
          <w:sz w:val="28"/>
          <w:szCs w:val="28"/>
          <w:lang w:val="uk-UA"/>
        </w:rPr>
        <w:t>Програми</w:t>
      </w:r>
    </w:p>
    <w:p w:rsidR="001E5B54" w:rsidRPr="003C2352" w:rsidRDefault="001E5B54" w:rsidP="00C94CE5">
      <w:pPr>
        <w:pStyle w:val="a4"/>
        <w:jc w:val="center"/>
        <w:rPr>
          <w:rFonts w:ascii="Times New Roman" w:hAnsi="Times New Roman" w:cs="Times New Roman"/>
          <w:b/>
          <w:bCs/>
          <w:sz w:val="24"/>
          <w:szCs w:val="24"/>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4000"/>
        <w:gridCol w:w="4753"/>
      </w:tblGrid>
      <w:tr w:rsidR="001E5B54" w:rsidRPr="00C94CE5">
        <w:trPr>
          <w:trHeight w:val="580"/>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Ініціатор розроблення програми</w:t>
            </w:r>
          </w:p>
        </w:tc>
        <w:tc>
          <w:tcPr>
            <w:tcW w:w="4753"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Житомирська обласна державна адміністрація </w:t>
            </w:r>
          </w:p>
        </w:tc>
      </w:tr>
      <w:tr w:rsidR="001E5B54" w:rsidRPr="00454C89">
        <w:trPr>
          <w:trHeight w:val="893"/>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Дата, номер і назва розпорядчого документа про розроблення Програми</w:t>
            </w:r>
          </w:p>
        </w:tc>
        <w:tc>
          <w:tcPr>
            <w:tcW w:w="4753"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Указ Президента України від 21 листопада 2017 року №381/2017 «Про додаткові заходи щодо розвитку лісового господарства, раціонального природокористування та збереження об’єктів природно-заповідного фонду», Доручення Житомирської обласної державної адміністрації . від 20.12.2017 року   №6273/01/2-17.                                                                                            </w:t>
            </w:r>
          </w:p>
        </w:tc>
      </w:tr>
      <w:tr w:rsidR="001E5B54" w:rsidRPr="00C94CE5">
        <w:trPr>
          <w:trHeight w:val="580"/>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Розробник Програми</w:t>
            </w:r>
          </w:p>
        </w:tc>
        <w:tc>
          <w:tcPr>
            <w:tcW w:w="4753"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Житомирське обласне управління водних ресурсів</w:t>
            </w:r>
          </w:p>
        </w:tc>
      </w:tr>
      <w:tr w:rsidR="001E5B54" w:rsidRPr="00C94CE5">
        <w:trPr>
          <w:trHeight w:val="595"/>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4</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Співрозробники  Програми</w:t>
            </w:r>
          </w:p>
        </w:tc>
        <w:tc>
          <w:tcPr>
            <w:tcW w:w="4753"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r>
      <w:tr w:rsidR="001E5B54" w:rsidRPr="00C94CE5">
        <w:trPr>
          <w:trHeight w:val="580"/>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5</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Відповідальний виконавець Програми</w:t>
            </w:r>
          </w:p>
        </w:tc>
        <w:tc>
          <w:tcPr>
            <w:tcW w:w="4753"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Житомирське обласне управління водних ресурсів</w:t>
            </w:r>
          </w:p>
        </w:tc>
      </w:tr>
      <w:tr w:rsidR="001E5B54" w:rsidRPr="00C94CE5">
        <w:trPr>
          <w:trHeight w:val="1297"/>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6</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Учасники Програми </w:t>
            </w:r>
          </w:p>
        </w:tc>
        <w:tc>
          <w:tcPr>
            <w:tcW w:w="4753"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Житомирське обласне управління водних ресурсів, районні державні адміністрації, місцеві органи самоврядування, суб’єкти господарювання</w:t>
            </w:r>
          </w:p>
        </w:tc>
      </w:tr>
      <w:tr w:rsidR="001E5B54" w:rsidRPr="00C94CE5">
        <w:trPr>
          <w:trHeight w:val="427"/>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7</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Термін реалізації Програми</w:t>
            </w:r>
          </w:p>
        </w:tc>
        <w:tc>
          <w:tcPr>
            <w:tcW w:w="4753"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2018-2021 роки</w:t>
            </w:r>
          </w:p>
        </w:tc>
      </w:tr>
      <w:tr w:rsidR="001E5B54" w:rsidRPr="00C94CE5">
        <w:trPr>
          <w:trHeight w:val="406"/>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7.1</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Етапи виконання Програми</w:t>
            </w:r>
          </w:p>
        </w:tc>
        <w:tc>
          <w:tcPr>
            <w:tcW w:w="4753" w:type="dxa"/>
          </w:tcPr>
          <w:p w:rsidR="001E5B54" w:rsidRPr="00130F24" w:rsidRDefault="001E5B54" w:rsidP="00C94CE5">
            <w:pPr>
              <w:spacing w:after="0" w:line="240" w:lineRule="auto"/>
              <w:rPr>
                <w:rFonts w:ascii="Times New Roman" w:hAnsi="Times New Roman" w:cs="Times New Roman"/>
                <w:sz w:val="28"/>
                <w:szCs w:val="28"/>
                <w:lang w:val="uk-UA"/>
              </w:rPr>
            </w:pPr>
          </w:p>
        </w:tc>
      </w:tr>
      <w:tr w:rsidR="001E5B54" w:rsidRPr="00C94CE5">
        <w:trPr>
          <w:trHeight w:val="878"/>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8</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Перелік місцевих бюджетів, що приймають участь у виконанні Програми </w:t>
            </w:r>
          </w:p>
        </w:tc>
        <w:tc>
          <w:tcPr>
            <w:tcW w:w="4753"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Районні, міські,</w:t>
            </w:r>
            <w:r>
              <w:rPr>
                <w:rFonts w:ascii="Times New Roman" w:hAnsi="Times New Roman" w:cs="Times New Roman"/>
                <w:sz w:val="28"/>
                <w:szCs w:val="28"/>
                <w:lang w:val="uk-UA"/>
              </w:rPr>
              <w:t xml:space="preserve"> </w:t>
            </w:r>
            <w:r w:rsidRPr="00130F24">
              <w:rPr>
                <w:rFonts w:ascii="Times New Roman" w:hAnsi="Times New Roman" w:cs="Times New Roman"/>
                <w:sz w:val="28"/>
                <w:szCs w:val="28"/>
                <w:lang w:val="uk-UA"/>
              </w:rPr>
              <w:t>об’єднаних територіальних громад, селищні, сільські бюджети та кошти не бюджетних джерел</w:t>
            </w:r>
          </w:p>
        </w:tc>
      </w:tr>
      <w:tr w:rsidR="001E5B54" w:rsidRPr="00C94CE5">
        <w:trPr>
          <w:trHeight w:val="1394"/>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9</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Загальний обсяг фінансових ресурсів, необхідних для реалізації Програми, всього, тис.грн</w:t>
            </w:r>
          </w:p>
        </w:tc>
        <w:tc>
          <w:tcPr>
            <w:tcW w:w="4753" w:type="dxa"/>
          </w:tcPr>
          <w:p w:rsidR="001E5B54" w:rsidRPr="00130F24" w:rsidRDefault="001E5B54" w:rsidP="00C94CE5">
            <w:pPr>
              <w:spacing w:after="0" w:line="240" w:lineRule="auto"/>
              <w:jc w:val="center"/>
              <w:rPr>
                <w:rFonts w:ascii="Times New Roman" w:hAnsi="Times New Roman" w:cs="Times New Roman"/>
                <w:sz w:val="28"/>
                <w:szCs w:val="28"/>
                <w:lang w:val="uk-UA"/>
              </w:rPr>
            </w:pPr>
          </w:p>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61165,0</w:t>
            </w:r>
          </w:p>
        </w:tc>
      </w:tr>
      <w:tr w:rsidR="001E5B54" w:rsidRPr="00C94CE5">
        <w:trPr>
          <w:trHeight w:val="701"/>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9.1</w:t>
            </w: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В тому числі бюджетних коштів</w:t>
            </w:r>
          </w:p>
        </w:tc>
        <w:tc>
          <w:tcPr>
            <w:tcW w:w="4753"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60595,0</w:t>
            </w:r>
          </w:p>
        </w:tc>
      </w:tr>
      <w:tr w:rsidR="001E5B54" w:rsidRPr="00C94CE5">
        <w:trPr>
          <w:trHeight w:val="852"/>
        </w:trPr>
        <w:tc>
          <w:tcPr>
            <w:tcW w:w="614" w:type="dxa"/>
          </w:tcPr>
          <w:p w:rsidR="001E5B54" w:rsidRPr="00130F24" w:rsidRDefault="001E5B54" w:rsidP="00C94CE5">
            <w:pPr>
              <w:spacing w:after="0" w:line="240" w:lineRule="auto"/>
              <w:jc w:val="center"/>
              <w:rPr>
                <w:rFonts w:ascii="Times New Roman" w:hAnsi="Times New Roman" w:cs="Times New Roman"/>
                <w:sz w:val="28"/>
                <w:szCs w:val="28"/>
                <w:lang w:val="uk-UA"/>
              </w:rPr>
            </w:pPr>
          </w:p>
        </w:tc>
        <w:tc>
          <w:tcPr>
            <w:tcW w:w="4000"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-з них коштів обласного бюджету</w:t>
            </w:r>
          </w:p>
        </w:tc>
        <w:tc>
          <w:tcPr>
            <w:tcW w:w="4753"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r>
    </w:tbl>
    <w:p w:rsidR="001E5B54" w:rsidRPr="00C94CE5" w:rsidRDefault="001E5B54" w:rsidP="00C94CE5">
      <w:pPr>
        <w:pStyle w:val="a4"/>
        <w:jc w:val="center"/>
        <w:rPr>
          <w:rFonts w:ascii="Times New Roman" w:hAnsi="Times New Roman" w:cs="Times New Roman"/>
          <w:b/>
          <w:bCs/>
          <w:sz w:val="24"/>
          <w:szCs w:val="24"/>
          <w:lang w:val="uk-UA"/>
        </w:rPr>
      </w:pPr>
    </w:p>
    <w:p w:rsidR="001E5B54" w:rsidRDefault="001E5B54" w:rsidP="00C94CE5">
      <w:pPr>
        <w:spacing w:after="0" w:line="240" w:lineRule="auto"/>
        <w:jc w:val="center"/>
        <w:rPr>
          <w:rFonts w:ascii="Times New Roman" w:hAnsi="Times New Roman" w:cs="Times New Roman"/>
          <w:b/>
          <w:bCs/>
          <w:sz w:val="24"/>
          <w:szCs w:val="24"/>
          <w:lang w:val="uk-UA"/>
        </w:rPr>
      </w:pPr>
    </w:p>
    <w:p w:rsidR="001E5B54" w:rsidRDefault="001E5B54" w:rsidP="00C94CE5">
      <w:pPr>
        <w:spacing w:after="0" w:line="240" w:lineRule="auto"/>
        <w:jc w:val="center"/>
        <w:rPr>
          <w:rFonts w:ascii="Times New Roman" w:hAnsi="Times New Roman" w:cs="Times New Roman"/>
          <w:b/>
          <w:bCs/>
          <w:sz w:val="24"/>
          <w:szCs w:val="24"/>
          <w:lang w:val="uk-UA"/>
        </w:rPr>
      </w:pPr>
    </w:p>
    <w:p w:rsidR="001E5B54" w:rsidRPr="00130F24" w:rsidRDefault="001E5B54" w:rsidP="00C94CE5">
      <w:pPr>
        <w:spacing w:after="0" w:line="240" w:lineRule="auto"/>
        <w:jc w:val="center"/>
        <w:rPr>
          <w:rFonts w:ascii="Times New Roman" w:hAnsi="Times New Roman" w:cs="Times New Roman"/>
          <w:b/>
          <w:bCs/>
          <w:sz w:val="28"/>
          <w:szCs w:val="28"/>
        </w:rPr>
      </w:pPr>
      <w:r w:rsidRPr="00130F24">
        <w:rPr>
          <w:rFonts w:ascii="Times New Roman" w:hAnsi="Times New Roman" w:cs="Times New Roman"/>
          <w:b/>
          <w:bCs/>
          <w:sz w:val="28"/>
          <w:szCs w:val="28"/>
          <w:lang w:val="uk-UA"/>
        </w:rPr>
        <w:t>2</w:t>
      </w:r>
      <w:r w:rsidRPr="00130F24">
        <w:rPr>
          <w:rFonts w:ascii="Times New Roman" w:hAnsi="Times New Roman" w:cs="Times New Roman"/>
          <w:b/>
          <w:bCs/>
          <w:sz w:val="28"/>
          <w:szCs w:val="28"/>
        </w:rPr>
        <w:t>.</w:t>
      </w:r>
      <w:r w:rsidRPr="00130F24">
        <w:rPr>
          <w:rFonts w:ascii="Times New Roman" w:hAnsi="Times New Roman" w:cs="Times New Roman"/>
          <w:b/>
          <w:bCs/>
          <w:sz w:val="28"/>
          <w:szCs w:val="28"/>
          <w:lang w:val="uk-UA"/>
        </w:rPr>
        <w:t xml:space="preserve"> </w:t>
      </w:r>
      <w:r w:rsidRPr="00130F24">
        <w:rPr>
          <w:rFonts w:ascii="Times New Roman" w:hAnsi="Times New Roman" w:cs="Times New Roman"/>
          <w:b/>
          <w:bCs/>
          <w:sz w:val="28"/>
          <w:szCs w:val="28"/>
        </w:rPr>
        <w:t>Визначення проблеми на розв’язання якої спрямована Програма</w:t>
      </w:r>
    </w:p>
    <w:p w:rsidR="001E5B54" w:rsidRPr="00130F24" w:rsidRDefault="001E5B54" w:rsidP="00C94CE5">
      <w:pPr>
        <w:spacing w:after="0" w:line="240" w:lineRule="auto"/>
        <w:jc w:val="center"/>
        <w:rPr>
          <w:rFonts w:ascii="Times New Roman" w:hAnsi="Times New Roman" w:cs="Times New Roman"/>
          <w:b/>
          <w:bCs/>
          <w:sz w:val="28"/>
          <w:szCs w:val="28"/>
        </w:rPr>
      </w:pPr>
    </w:p>
    <w:p w:rsidR="001E5B54" w:rsidRPr="00130F24" w:rsidRDefault="001E5B54" w:rsidP="00C94CE5">
      <w:pPr>
        <w:pStyle w:val="a5"/>
        <w:tabs>
          <w:tab w:val="left" w:pos="0"/>
          <w:tab w:val="left" w:pos="720"/>
          <w:tab w:val="left" w:pos="1085"/>
        </w:tabs>
        <w:spacing w:after="0" w:line="240" w:lineRule="auto"/>
        <w:ind w:right="4"/>
        <w:jc w:val="both"/>
        <w:rPr>
          <w:rFonts w:ascii="Times New Roman" w:hAnsi="Times New Roman" w:cs="Times New Roman"/>
          <w:sz w:val="28"/>
          <w:szCs w:val="28"/>
        </w:rPr>
      </w:pPr>
      <w:r w:rsidRPr="00130F24">
        <w:rPr>
          <w:rFonts w:ascii="Times New Roman" w:hAnsi="Times New Roman" w:cs="Times New Roman"/>
          <w:sz w:val="28"/>
          <w:szCs w:val="28"/>
        </w:rPr>
        <w:t xml:space="preserve">      Реалізація Програми викликана необхідністю зменшення економічної, екологічної та соціальної вразливості населення та галузей економіки Житомирської області від ризиків пов’язаних з шкідливою дією вод шляхом здійснення розчистки та регулювання русе річок, підтримання їх стабільності, поліпшення екологічного стану водних об’єктів.</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На території області протікає 2822 річки загальною довжиною 13,7 тис.км. В структурі гідрографічної сітки області 8 середніх річок: Тетерів, Случ, Уж, Ірша, Уборть, Ствига, Ірпінь та Словечна, загальною довжиною в межах області – 999,6 км. Малих річок довжиною понад 10 км – 321, їх загальна довжина становить 5695 км., малих річок довжиною менше 10 км – 2493, їх  загальна довжина 7062 км.     </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Особливості області та зміни природно-кліматичних умов суттєво впливають на сезонне підняття рівнів грунтових вод і нерівномірність водності річок по сезонам року, адже до 70% стоку річок припадає на весняну повінь і літні паводки і лише 30% на інші пори року. Останні п’ять років характеризувались як маловодні і гостропосушливі роки, коли водність основних річок становила – р. Случ 28-43%, р. Тетерів – 28-56%, р. Уж та                 р. Норинь – 48-70%, р. Уборть – 32-43% від середньобагаторічних значень. В той же час у період проходження повені водність перевищувала середні значення від 4 до 35%.</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Зменшення водності річок призводить</w:t>
      </w:r>
      <w:r>
        <w:rPr>
          <w:rFonts w:ascii="Times New Roman" w:hAnsi="Times New Roman" w:cs="Times New Roman"/>
          <w:sz w:val="28"/>
          <w:szCs w:val="28"/>
          <w:lang w:val="uk-UA"/>
        </w:rPr>
        <w:t xml:space="preserve"> до їх обміління, замулення рус</w:t>
      </w:r>
      <w:r w:rsidRPr="00130F24">
        <w:rPr>
          <w:rFonts w:ascii="Times New Roman" w:hAnsi="Times New Roman" w:cs="Times New Roman"/>
          <w:sz w:val="28"/>
          <w:szCs w:val="28"/>
          <w:lang w:val="uk-UA"/>
        </w:rPr>
        <w:t xml:space="preserve">л, заростання їх водною і чагарниковою рослинністю, захаращення рештками дерев і побутовим сміттям, а також застійними явищами у водотоках, підвищенням температури і «цвітінням» води. </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В результаті погіршується, як загальний екологічний стан водних об’єктів, так і якість водних ресурсів, обмежується можливість громадян здійснювати загальне водокористування для задоволення своїх потреб. </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Одночасно при проходженні повені і паводків змен</w:t>
      </w:r>
      <w:r>
        <w:rPr>
          <w:rFonts w:ascii="Times New Roman" w:hAnsi="Times New Roman" w:cs="Times New Roman"/>
          <w:sz w:val="28"/>
          <w:szCs w:val="28"/>
          <w:lang w:val="uk-UA"/>
        </w:rPr>
        <w:t>шення пропускної здатності рус</w:t>
      </w:r>
      <w:r w:rsidRPr="00130F24">
        <w:rPr>
          <w:rFonts w:ascii="Times New Roman" w:hAnsi="Times New Roman" w:cs="Times New Roman"/>
          <w:sz w:val="28"/>
          <w:szCs w:val="28"/>
          <w:lang w:val="uk-UA"/>
        </w:rPr>
        <w:t>л річок створює додаткову загрозу пошкодженню водонапірних і водопропускних споруд, затопленню і підтопленню населених пунктів та сільськ</w:t>
      </w:r>
      <w:r>
        <w:rPr>
          <w:rFonts w:ascii="Times New Roman" w:hAnsi="Times New Roman" w:cs="Times New Roman"/>
          <w:sz w:val="28"/>
          <w:szCs w:val="28"/>
          <w:lang w:val="uk-UA"/>
        </w:rPr>
        <w:t>огосподарських угідь, зміни рус</w:t>
      </w:r>
      <w:r w:rsidRPr="00130F24">
        <w:rPr>
          <w:rFonts w:ascii="Times New Roman" w:hAnsi="Times New Roman" w:cs="Times New Roman"/>
          <w:sz w:val="28"/>
          <w:szCs w:val="28"/>
          <w:lang w:val="uk-UA"/>
        </w:rPr>
        <w:t>л річок і переформуванню берегів.</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За прогнозами під час весняної повені по області зазнають шкідливої дії вод 101 населений пункт, 2712 будинків у яких проживає близько 8,5 тис. осіб, а також 31 об'єкт господарювання.</w:t>
      </w:r>
    </w:p>
    <w:p w:rsidR="001E5B5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Загальна площа можливого затоплення сільськогосподарських угідь – 104 тис.га.</w:t>
      </w:r>
      <w:r>
        <w:rPr>
          <w:rFonts w:ascii="Times New Roman" w:hAnsi="Times New Roman" w:cs="Times New Roman"/>
          <w:sz w:val="28"/>
          <w:szCs w:val="28"/>
          <w:lang w:val="uk-UA"/>
        </w:rPr>
        <w:t xml:space="preserve"> </w:t>
      </w:r>
    </w:p>
    <w:p w:rsidR="001E5B54" w:rsidRPr="00130F24" w:rsidRDefault="001E5B54" w:rsidP="00C94C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Встановлення  власників (балансоутримувачів) гідротехнічних споруд водних об’єктів дасть можливість забезпечити утримання їх у належному </w:t>
      </w:r>
      <w:r>
        <w:rPr>
          <w:rFonts w:ascii="Times New Roman" w:hAnsi="Times New Roman" w:cs="Times New Roman"/>
          <w:sz w:val="28"/>
          <w:szCs w:val="28"/>
          <w:lang w:val="uk-UA"/>
        </w:rPr>
        <w:lastRenderedPageBreak/>
        <w:t xml:space="preserve">технічному стані та запобігти шкідливій дії вод у населених пунктах та сільськогосподарських угіддях. </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30F24">
        <w:rPr>
          <w:rFonts w:ascii="Times New Roman" w:hAnsi="Times New Roman" w:cs="Times New Roman"/>
          <w:sz w:val="28"/>
          <w:szCs w:val="28"/>
          <w:lang w:val="uk-UA"/>
        </w:rPr>
        <w:t xml:space="preserve">Виникнення гідродинамічних аварій, пов’язаних з руйнуванням гідротехнічних споруд на водосховищах може призвести до затоплення 6 населених пунктів із 2-ма тисячами мешканців. </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Експлуатація існуючих в області протипаводкових дамб розпочалась ще у минулому столітті. Частина з них потребують реконструкції та капітального ремонту, так як за період довгострокової експлуатації з кожним роком втрачають надійність і створюють загрозу безпечному проживанню жителів прилеглих територій.</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У сукупності проблеми накладають відбиток на інвестиційно-інноваційну привабливість таких сфер як туристично-рекреаційна, агропромислова та інші важливі чинники розвитку і покращення стандартів життя в регіоні.</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Розвиток процесів пов’язаних з шкідливою дією вод, погіршенням екологічного стану водних об’єктів викликає необхідність вирішення в рамках цієї Програми наступних проблемних питань:</w:t>
      </w:r>
    </w:p>
    <w:p w:rsidR="001E5B54" w:rsidRPr="00130F24" w:rsidRDefault="001E5B54" w:rsidP="00C94CE5">
      <w:pPr>
        <w:pStyle w:val="a3"/>
        <w:numPr>
          <w:ilvl w:val="0"/>
          <w:numId w:val="6"/>
        </w:num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відновлення пропускної здатності річок і</w:t>
      </w:r>
      <w:r>
        <w:rPr>
          <w:rFonts w:ascii="Times New Roman" w:hAnsi="Times New Roman" w:cs="Times New Roman"/>
          <w:sz w:val="28"/>
          <w:szCs w:val="28"/>
          <w:lang w:val="uk-UA"/>
        </w:rPr>
        <w:t xml:space="preserve"> водотоків, стабільності їх рус</w:t>
      </w:r>
      <w:r w:rsidRPr="00130F24">
        <w:rPr>
          <w:rFonts w:ascii="Times New Roman" w:hAnsi="Times New Roman" w:cs="Times New Roman"/>
          <w:sz w:val="28"/>
          <w:szCs w:val="28"/>
          <w:lang w:val="uk-UA"/>
        </w:rPr>
        <w:t>л;</w:t>
      </w:r>
    </w:p>
    <w:p w:rsidR="001E5B54" w:rsidRPr="00130F24" w:rsidRDefault="001E5B54" w:rsidP="00C94CE5">
      <w:pPr>
        <w:pStyle w:val="a3"/>
        <w:numPr>
          <w:ilvl w:val="0"/>
          <w:numId w:val="6"/>
        </w:num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замулення водних об’єктів ;</w:t>
      </w:r>
    </w:p>
    <w:p w:rsidR="001E5B54" w:rsidRDefault="001E5B54" w:rsidP="00130F24">
      <w:pPr>
        <w:pStyle w:val="a3"/>
        <w:numPr>
          <w:ilvl w:val="0"/>
          <w:numId w:val="6"/>
        </w:num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технічного стану гідротехнічних споруд водойм, захисних дамб.</w:t>
      </w:r>
    </w:p>
    <w:p w:rsidR="001E5B54" w:rsidRPr="00130F24" w:rsidRDefault="001E5B54" w:rsidP="00D75861">
      <w:pPr>
        <w:pStyle w:val="a3"/>
        <w:spacing w:after="0" w:line="240" w:lineRule="auto"/>
        <w:ind w:left="360"/>
        <w:jc w:val="both"/>
        <w:rPr>
          <w:rFonts w:ascii="Times New Roman" w:hAnsi="Times New Roman" w:cs="Times New Roman"/>
          <w:sz w:val="28"/>
          <w:szCs w:val="28"/>
          <w:lang w:val="uk-UA"/>
        </w:rPr>
      </w:pPr>
    </w:p>
    <w:p w:rsidR="001E5B54" w:rsidRPr="00130F24" w:rsidRDefault="001E5B54" w:rsidP="00C94CE5">
      <w:pPr>
        <w:pStyle w:val="a3"/>
        <w:spacing w:after="0" w:line="240" w:lineRule="auto"/>
        <w:jc w:val="center"/>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3. Визначення  мети  Програми</w:t>
      </w:r>
    </w:p>
    <w:p w:rsidR="001E5B54" w:rsidRPr="00130F24" w:rsidRDefault="001E5B54" w:rsidP="00C94CE5">
      <w:pPr>
        <w:pStyle w:val="a3"/>
        <w:spacing w:after="0" w:line="240" w:lineRule="auto"/>
        <w:ind w:left="0"/>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w:t>
      </w:r>
    </w:p>
    <w:p w:rsidR="001E5B54" w:rsidRPr="00130F24" w:rsidRDefault="001E5B54" w:rsidP="00C94CE5">
      <w:pPr>
        <w:pStyle w:val="a3"/>
        <w:spacing w:after="0" w:line="240" w:lineRule="auto"/>
        <w:ind w:left="0"/>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Метою Програми є збільшення пропускної здатності річок і водотоків</w:t>
      </w:r>
      <w:r>
        <w:rPr>
          <w:rFonts w:ascii="Times New Roman" w:hAnsi="Times New Roman" w:cs="Times New Roman"/>
          <w:sz w:val="28"/>
          <w:szCs w:val="28"/>
          <w:lang w:val="uk-UA"/>
        </w:rPr>
        <w:t>, утримання стабільності їх рус</w:t>
      </w:r>
      <w:r w:rsidRPr="00130F24">
        <w:rPr>
          <w:rFonts w:ascii="Times New Roman" w:hAnsi="Times New Roman" w:cs="Times New Roman"/>
          <w:sz w:val="28"/>
          <w:szCs w:val="28"/>
          <w:lang w:val="uk-UA"/>
        </w:rPr>
        <w:t>л, зменшення замулення водних об’єктів, приведення до належного технічного стану гідротехнічних споруд водойм і захисних дамб і як наслідок  - покращення екологічного стану водних об’єктів і прилеглих територій, що у свою чергу зменшить ризики пов’язані  із шкідливою дією вод та значною мірою позитивно вплине на соціально-економічний розвиток суміжних територій.</w:t>
      </w:r>
    </w:p>
    <w:p w:rsidR="001E5B54" w:rsidRPr="00130F24" w:rsidRDefault="001E5B54" w:rsidP="00C94CE5">
      <w:pPr>
        <w:spacing w:after="0" w:line="240" w:lineRule="auto"/>
        <w:jc w:val="center"/>
        <w:rPr>
          <w:rFonts w:ascii="Times New Roman" w:hAnsi="Times New Roman" w:cs="Times New Roman"/>
          <w:b/>
          <w:bCs/>
          <w:sz w:val="28"/>
          <w:szCs w:val="28"/>
          <w:lang w:val="uk-UA"/>
        </w:rPr>
      </w:pPr>
    </w:p>
    <w:p w:rsidR="001E5B54" w:rsidRPr="00130F24" w:rsidRDefault="001E5B54" w:rsidP="00C94CE5">
      <w:pPr>
        <w:spacing w:after="0" w:line="240" w:lineRule="auto"/>
        <w:jc w:val="center"/>
        <w:rPr>
          <w:rFonts w:ascii="Times New Roman" w:hAnsi="Times New Roman" w:cs="Times New Roman"/>
          <w:b/>
          <w:bCs/>
          <w:sz w:val="28"/>
          <w:szCs w:val="28"/>
        </w:rPr>
      </w:pPr>
      <w:r w:rsidRPr="00130F24">
        <w:rPr>
          <w:rFonts w:ascii="Times New Roman" w:hAnsi="Times New Roman" w:cs="Times New Roman"/>
          <w:b/>
          <w:bCs/>
          <w:sz w:val="28"/>
          <w:szCs w:val="28"/>
          <w:lang w:val="uk-UA"/>
        </w:rPr>
        <w:t>4. Шляхи і засоби розв’язання проблеми, обсяг та джерела фінансування, строки та етапи виконання Програми</w:t>
      </w:r>
    </w:p>
    <w:p w:rsidR="001E5B54" w:rsidRPr="00130F24" w:rsidRDefault="001E5B54" w:rsidP="00C94CE5">
      <w:pPr>
        <w:spacing w:after="0" w:line="240" w:lineRule="auto"/>
        <w:jc w:val="center"/>
        <w:rPr>
          <w:rFonts w:ascii="Times New Roman" w:hAnsi="Times New Roman" w:cs="Times New Roman"/>
          <w:b/>
          <w:bCs/>
          <w:sz w:val="28"/>
          <w:szCs w:val="28"/>
        </w:rPr>
      </w:pP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Основними шляхами розв’язання визначених проблем є організація та проведення комплексу робіт щодо :</w:t>
      </w:r>
    </w:p>
    <w:p w:rsidR="001E5B54" w:rsidRPr="00130F24" w:rsidRDefault="001E5B54" w:rsidP="00C94CE5">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регулювання рус</w:t>
      </w:r>
      <w:r w:rsidRPr="00130F24">
        <w:rPr>
          <w:rFonts w:ascii="Times New Roman" w:hAnsi="Times New Roman" w:cs="Times New Roman"/>
          <w:sz w:val="28"/>
          <w:szCs w:val="28"/>
          <w:lang w:val="uk-UA"/>
        </w:rPr>
        <w:t>л річок і водотоків;</w:t>
      </w:r>
    </w:p>
    <w:p w:rsidR="001E5B54" w:rsidRPr="00130F24" w:rsidRDefault="001E5B54" w:rsidP="00C94CE5">
      <w:pPr>
        <w:pStyle w:val="a3"/>
        <w:numPr>
          <w:ilvl w:val="0"/>
          <w:numId w:val="4"/>
        </w:num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розчистки водних об’єктів; </w:t>
      </w:r>
    </w:p>
    <w:p w:rsidR="001E5B54" w:rsidRPr="00130F24" w:rsidRDefault="001E5B54" w:rsidP="00C94CE5">
      <w:pPr>
        <w:pStyle w:val="a3"/>
        <w:numPr>
          <w:ilvl w:val="0"/>
          <w:numId w:val="4"/>
        </w:num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ремонту (реконструкції) гідротехнічних споруд та захисних дамб</w:t>
      </w:r>
      <w:r>
        <w:rPr>
          <w:rFonts w:ascii="Times New Roman" w:hAnsi="Times New Roman" w:cs="Times New Roman"/>
          <w:sz w:val="28"/>
          <w:szCs w:val="28"/>
          <w:lang w:val="uk-UA"/>
        </w:rPr>
        <w:t xml:space="preserve">, встановлення власників (балансоутримувачів)  </w:t>
      </w:r>
      <w:r w:rsidRPr="00130F24">
        <w:rPr>
          <w:rFonts w:ascii="Times New Roman" w:hAnsi="Times New Roman" w:cs="Times New Roman"/>
          <w:sz w:val="28"/>
          <w:szCs w:val="28"/>
          <w:lang w:val="uk-UA"/>
        </w:rPr>
        <w:t>гідротехнічних споруд.</w:t>
      </w: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Фінансування заходів програми здійснюватиметься за рахунок коштів державного бюджету, місцевих бюджетів та коштів суб’єктів господарювання.</w:t>
      </w:r>
    </w:p>
    <w:p w:rsidR="001E5B54" w:rsidRPr="00130F24" w:rsidRDefault="001E5B54" w:rsidP="00C94CE5">
      <w:pPr>
        <w:pStyle w:val="a3"/>
        <w:spacing w:after="0" w:line="240" w:lineRule="auto"/>
        <w:rPr>
          <w:rFonts w:ascii="Times New Roman" w:hAnsi="Times New Roman" w:cs="Times New Roman"/>
          <w:b/>
          <w:bCs/>
          <w:sz w:val="28"/>
          <w:szCs w:val="28"/>
        </w:rPr>
      </w:pPr>
    </w:p>
    <w:p w:rsidR="001E5B54" w:rsidRDefault="001E5B54" w:rsidP="00C94CE5">
      <w:pPr>
        <w:pStyle w:val="a3"/>
        <w:spacing w:after="0" w:line="240" w:lineRule="auto"/>
        <w:rPr>
          <w:rFonts w:ascii="Times New Roman" w:hAnsi="Times New Roman" w:cs="Times New Roman"/>
          <w:b/>
          <w:bCs/>
          <w:sz w:val="24"/>
          <w:szCs w:val="24"/>
          <w:lang w:val="uk-UA"/>
        </w:rPr>
      </w:pPr>
    </w:p>
    <w:p w:rsidR="001E5B54" w:rsidRDefault="001E5B54" w:rsidP="00C94CE5">
      <w:pPr>
        <w:pStyle w:val="a3"/>
        <w:spacing w:after="0" w:line="240" w:lineRule="auto"/>
        <w:rPr>
          <w:rFonts w:ascii="Times New Roman" w:hAnsi="Times New Roman" w:cs="Times New Roman"/>
          <w:b/>
          <w:bCs/>
          <w:sz w:val="24"/>
          <w:szCs w:val="24"/>
          <w:lang w:val="uk-UA"/>
        </w:rPr>
      </w:pPr>
    </w:p>
    <w:p w:rsidR="001E5B54" w:rsidRDefault="001E5B54" w:rsidP="00C94CE5">
      <w:pPr>
        <w:pStyle w:val="a3"/>
        <w:spacing w:after="0" w:line="240" w:lineRule="auto"/>
        <w:rPr>
          <w:rFonts w:ascii="Times New Roman" w:hAnsi="Times New Roman" w:cs="Times New Roman"/>
          <w:b/>
          <w:bCs/>
          <w:sz w:val="24"/>
          <w:szCs w:val="24"/>
          <w:lang w:val="uk-UA"/>
        </w:rPr>
      </w:pPr>
    </w:p>
    <w:p w:rsidR="001E5B54" w:rsidRDefault="001E5B54" w:rsidP="00C94CE5">
      <w:pPr>
        <w:pStyle w:val="a3"/>
        <w:spacing w:after="0" w:line="240" w:lineRule="auto"/>
        <w:rPr>
          <w:rFonts w:ascii="Times New Roman" w:hAnsi="Times New Roman" w:cs="Times New Roman"/>
          <w:b/>
          <w:bCs/>
          <w:sz w:val="24"/>
          <w:szCs w:val="24"/>
          <w:lang w:val="uk-UA"/>
        </w:rPr>
      </w:pPr>
    </w:p>
    <w:p w:rsidR="001E5B54" w:rsidRDefault="001E5B54" w:rsidP="00C94CE5">
      <w:pPr>
        <w:pStyle w:val="a3"/>
        <w:spacing w:after="0" w:line="240" w:lineRule="auto"/>
        <w:rPr>
          <w:rFonts w:ascii="Times New Roman" w:hAnsi="Times New Roman" w:cs="Times New Roman"/>
          <w:b/>
          <w:bCs/>
          <w:sz w:val="24"/>
          <w:szCs w:val="24"/>
          <w:lang w:val="uk-UA"/>
        </w:rPr>
      </w:pPr>
    </w:p>
    <w:p w:rsidR="001E5B54" w:rsidRPr="00130F24" w:rsidRDefault="001E5B54" w:rsidP="00130F24">
      <w:pPr>
        <w:pStyle w:val="a3"/>
        <w:spacing w:after="0" w:line="240" w:lineRule="auto"/>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lastRenderedPageBreak/>
        <w:t xml:space="preserve">Ресурсне забезпечення Регіональної  програми робіт з розчистки  </w:t>
      </w:r>
      <w:r>
        <w:rPr>
          <w:rFonts w:ascii="Times New Roman" w:hAnsi="Times New Roman" w:cs="Times New Roman"/>
          <w:b/>
          <w:bCs/>
          <w:sz w:val="28"/>
          <w:szCs w:val="28"/>
          <w:lang w:val="uk-UA"/>
        </w:rPr>
        <w:t>та  регулювання рус</w:t>
      </w:r>
      <w:r w:rsidRPr="00130F24">
        <w:rPr>
          <w:rFonts w:ascii="Times New Roman" w:hAnsi="Times New Roman" w:cs="Times New Roman"/>
          <w:b/>
          <w:bCs/>
          <w:sz w:val="28"/>
          <w:szCs w:val="28"/>
          <w:lang w:val="uk-UA"/>
        </w:rPr>
        <w:t>л річок Житомирської області на 2018-2021 роки.</w:t>
      </w:r>
    </w:p>
    <w:p w:rsidR="001E5B54" w:rsidRPr="00130F24" w:rsidRDefault="001E5B54" w:rsidP="00C94CE5">
      <w:pPr>
        <w:pStyle w:val="a3"/>
        <w:spacing w:after="0" w:line="240" w:lineRule="auto"/>
        <w:jc w:val="right"/>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 xml:space="preserve">                                                                                                                                                                                        тис.грн</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1695"/>
        <w:gridCol w:w="1428"/>
        <w:gridCol w:w="1586"/>
        <w:gridCol w:w="1073"/>
        <w:gridCol w:w="1477"/>
      </w:tblGrid>
      <w:tr w:rsidR="001E5B54" w:rsidRPr="00130F24">
        <w:trPr>
          <w:trHeight w:val="681"/>
        </w:trPr>
        <w:tc>
          <w:tcPr>
            <w:tcW w:w="2499" w:type="dxa"/>
            <w:vMerge w:val="restart"/>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Обсяг  коштів, які пропонуються залучити на виконання програми</w:t>
            </w:r>
          </w:p>
        </w:tc>
        <w:tc>
          <w:tcPr>
            <w:tcW w:w="5847" w:type="dxa"/>
            <w:gridSpan w:val="4"/>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Виконання програми по роках </w:t>
            </w:r>
          </w:p>
        </w:tc>
        <w:tc>
          <w:tcPr>
            <w:tcW w:w="1401" w:type="dxa"/>
          </w:tcPr>
          <w:p w:rsidR="001E5B54" w:rsidRPr="00130F24" w:rsidRDefault="001E5B54" w:rsidP="00C94CE5">
            <w:pPr>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Всього витрат  на виконання програми </w:t>
            </w:r>
          </w:p>
        </w:tc>
      </w:tr>
      <w:tr w:rsidR="001E5B54" w:rsidRPr="00130F24">
        <w:trPr>
          <w:trHeight w:val="169"/>
        </w:trPr>
        <w:tc>
          <w:tcPr>
            <w:tcW w:w="2499" w:type="dxa"/>
            <w:vMerge/>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p>
        </w:tc>
        <w:tc>
          <w:tcPr>
            <w:tcW w:w="1720"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2018 рік</w:t>
            </w:r>
          </w:p>
        </w:tc>
        <w:tc>
          <w:tcPr>
            <w:tcW w:w="1442"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2019 рік</w:t>
            </w:r>
          </w:p>
        </w:tc>
        <w:tc>
          <w:tcPr>
            <w:tcW w:w="1604"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2020 рік</w:t>
            </w:r>
          </w:p>
        </w:tc>
        <w:tc>
          <w:tcPr>
            <w:tcW w:w="108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2021 рік</w:t>
            </w:r>
          </w:p>
        </w:tc>
        <w:tc>
          <w:tcPr>
            <w:tcW w:w="140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p>
        </w:tc>
      </w:tr>
      <w:tr w:rsidR="001E5B54" w:rsidRPr="00130F24">
        <w:tc>
          <w:tcPr>
            <w:tcW w:w="2499"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обсяг ресурсів всього </w:t>
            </w:r>
          </w:p>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в  т.ч</w:t>
            </w:r>
          </w:p>
        </w:tc>
        <w:tc>
          <w:tcPr>
            <w:tcW w:w="1720"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3472</w:t>
            </w:r>
          </w:p>
        </w:tc>
        <w:tc>
          <w:tcPr>
            <w:tcW w:w="1442"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35640</w:t>
            </w:r>
          </w:p>
        </w:tc>
        <w:tc>
          <w:tcPr>
            <w:tcW w:w="1604"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16004</w:t>
            </w:r>
          </w:p>
        </w:tc>
        <w:tc>
          <w:tcPr>
            <w:tcW w:w="108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6049</w:t>
            </w:r>
          </w:p>
        </w:tc>
        <w:tc>
          <w:tcPr>
            <w:tcW w:w="140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61165</w:t>
            </w:r>
          </w:p>
        </w:tc>
      </w:tr>
      <w:tr w:rsidR="001E5B54" w:rsidRPr="00130F24">
        <w:trPr>
          <w:trHeight w:val="70"/>
        </w:trPr>
        <w:tc>
          <w:tcPr>
            <w:tcW w:w="2499"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державний бюджет </w:t>
            </w:r>
          </w:p>
        </w:tc>
        <w:tc>
          <w:tcPr>
            <w:tcW w:w="1720"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140</w:t>
            </w:r>
          </w:p>
        </w:tc>
        <w:tc>
          <w:tcPr>
            <w:tcW w:w="1442"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384</w:t>
            </w:r>
          </w:p>
        </w:tc>
        <w:tc>
          <w:tcPr>
            <w:tcW w:w="1604"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9442</w:t>
            </w:r>
          </w:p>
        </w:tc>
        <w:tc>
          <w:tcPr>
            <w:tcW w:w="108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574</w:t>
            </w:r>
          </w:p>
        </w:tc>
        <w:tc>
          <w:tcPr>
            <w:tcW w:w="140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10540</w:t>
            </w:r>
          </w:p>
        </w:tc>
      </w:tr>
      <w:tr w:rsidR="001E5B54" w:rsidRPr="00130F24">
        <w:tc>
          <w:tcPr>
            <w:tcW w:w="2499"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обласний бюджет</w:t>
            </w:r>
          </w:p>
        </w:tc>
        <w:tc>
          <w:tcPr>
            <w:tcW w:w="1720"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c>
          <w:tcPr>
            <w:tcW w:w="1442"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c>
          <w:tcPr>
            <w:tcW w:w="1604"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c>
          <w:tcPr>
            <w:tcW w:w="108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c>
          <w:tcPr>
            <w:tcW w:w="140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r>
      <w:tr w:rsidR="001E5B54" w:rsidRPr="00130F24">
        <w:tc>
          <w:tcPr>
            <w:tcW w:w="2499"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районні міські (міст обласного значення), об’єднаних територіальних громад бюджети</w:t>
            </w:r>
          </w:p>
        </w:tc>
        <w:tc>
          <w:tcPr>
            <w:tcW w:w="1720"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2087</w:t>
            </w:r>
          </w:p>
        </w:tc>
        <w:tc>
          <w:tcPr>
            <w:tcW w:w="1442"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20278</w:t>
            </w:r>
          </w:p>
        </w:tc>
        <w:tc>
          <w:tcPr>
            <w:tcW w:w="1604"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3845</w:t>
            </w:r>
          </w:p>
        </w:tc>
        <w:tc>
          <w:tcPr>
            <w:tcW w:w="108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3810</w:t>
            </w:r>
          </w:p>
        </w:tc>
        <w:tc>
          <w:tcPr>
            <w:tcW w:w="140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30020</w:t>
            </w:r>
          </w:p>
        </w:tc>
      </w:tr>
      <w:tr w:rsidR="001E5B54" w:rsidRPr="00130F24">
        <w:tc>
          <w:tcPr>
            <w:tcW w:w="2499"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бюджети сіл,селищ,міст районного значення </w:t>
            </w:r>
          </w:p>
        </w:tc>
        <w:tc>
          <w:tcPr>
            <w:tcW w:w="1720"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1115</w:t>
            </w:r>
          </w:p>
        </w:tc>
        <w:tc>
          <w:tcPr>
            <w:tcW w:w="1442"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14908</w:t>
            </w:r>
          </w:p>
        </w:tc>
        <w:tc>
          <w:tcPr>
            <w:tcW w:w="1604"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2647</w:t>
            </w:r>
          </w:p>
        </w:tc>
        <w:tc>
          <w:tcPr>
            <w:tcW w:w="108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1365</w:t>
            </w:r>
          </w:p>
        </w:tc>
        <w:tc>
          <w:tcPr>
            <w:tcW w:w="140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20035</w:t>
            </w:r>
          </w:p>
        </w:tc>
      </w:tr>
      <w:tr w:rsidR="001E5B54" w:rsidRPr="00130F24">
        <w:tc>
          <w:tcPr>
            <w:tcW w:w="2499"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кошти небюджетних джерел</w:t>
            </w:r>
          </w:p>
        </w:tc>
        <w:tc>
          <w:tcPr>
            <w:tcW w:w="1720"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130</w:t>
            </w:r>
          </w:p>
        </w:tc>
        <w:tc>
          <w:tcPr>
            <w:tcW w:w="1442"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70</w:t>
            </w:r>
          </w:p>
        </w:tc>
        <w:tc>
          <w:tcPr>
            <w:tcW w:w="1604"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70</w:t>
            </w:r>
          </w:p>
        </w:tc>
        <w:tc>
          <w:tcPr>
            <w:tcW w:w="1081" w:type="dxa"/>
          </w:tcPr>
          <w:p w:rsidR="001E5B54" w:rsidRPr="00130F24" w:rsidRDefault="001E5B54" w:rsidP="00C94CE5">
            <w:pPr>
              <w:pStyle w:val="a3"/>
              <w:spacing w:after="0" w:line="240" w:lineRule="auto"/>
              <w:ind w:left="0"/>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300</w:t>
            </w:r>
          </w:p>
        </w:tc>
        <w:tc>
          <w:tcPr>
            <w:tcW w:w="1401" w:type="dxa"/>
          </w:tcPr>
          <w:p w:rsidR="001E5B54" w:rsidRPr="00130F24" w:rsidRDefault="001E5B54" w:rsidP="00C94CE5">
            <w:pPr>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570</w:t>
            </w:r>
          </w:p>
        </w:tc>
      </w:tr>
    </w:tbl>
    <w:p w:rsidR="001E5B54" w:rsidRPr="00130F24" w:rsidRDefault="001E5B54" w:rsidP="00C94CE5">
      <w:pPr>
        <w:tabs>
          <w:tab w:val="left" w:pos="2070"/>
        </w:tabs>
        <w:spacing w:after="0" w:line="240" w:lineRule="auto"/>
        <w:rPr>
          <w:rFonts w:ascii="Times New Roman" w:hAnsi="Times New Roman" w:cs="Times New Roman"/>
          <w:b/>
          <w:bCs/>
          <w:sz w:val="28"/>
          <w:szCs w:val="28"/>
          <w:lang w:val="uk-UA"/>
        </w:rPr>
      </w:pP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Програму передбачається виконати в один етап протягом 2018-2021 років.</w:t>
      </w:r>
    </w:p>
    <w:p w:rsidR="001E5B54" w:rsidRPr="00130F24" w:rsidRDefault="001E5B54" w:rsidP="00130F24">
      <w:pPr>
        <w:pStyle w:val="a3"/>
        <w:tabs>
          <w:tab w:val="left" w:pos="2070"/>
        </w:tabs>
        <w:spacing w:after="0" w:line="240" w:lineRule="auto"/>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 xml:space="preserve">   </w:t>
      </w:r>
    </w:p>
    <w:p w:rsidR="001E5B54" w:rsidRPr="00130F24" w:rsidRDefault="001E5B54" w:rsidP="00CD3AAD">
      <w:pPr>
        <w:pStyle w:val="a3"/>
        <w:tabs>
          <w:tab w:val="left" w:pos="2070"/>
        </w:tabs>
        <w:spacing w:after="0" w:line="240" w:lineRule="auto"/>
        <w:jc w:val="center"/>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5.Перелік завдань(напрямів), заходів Програми та результативні</w:t>
      </w:r>
    </w:p>
    <w:p w:rsidR="001E5B54" w:rsidRPr="00130F24" w:rsidRDefault="001E5B54" w:rsidP="00C94CE5">
      <w:pPr>
        <w:pStyle w:val="a3"/>
        <w:tabs>
          <w:tab w:val="left" w:pos="2070"/>
        </w:tabs>
        <w:spacing w:after="0" w:line="240" w:lineRule="auto"/>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 xml:space="preserve">                                                показники</w:t>
      </w:r>
    </w:p>
    <w:p w:rsidR="001E5B54" w:rsidRPr="00130F24" w:rsidRDefault="001E5B54" w:rsidP="00C94CE5">
      <w:pPr>
        <w:pStyle w:val="a3"/>
        <w:tabs>
          <w:tab w:val="left" w:pos="2070"/>
        </w:tabs>
        <w:spacing w:after="0" w:line="240" w:lineRule="auto"/>
        <w:rPr>
          <w:rFonts w:ascii="Times New Roman" w:hAnsi="Times New Roman" w:cs="Times New Roman"/>
          <w:b/>
          <w:bCs/>
          <w:sz w:val="28"/>
          <w:szCs w:val="28"/>
          <w:lang w:val="uk-UA"/>
        </w:rPr>
      </w:pPr>
    </w:p>
    <w:p w:rsidR="001E5B54" w:rsidRPr="00130F24" w:rsidRDefault="001E5B54" w:rsidP="00C94CE5">
      <w:pPr>
        <w:tabs>
          <w:tab w:val="left" w:pos="2070"/>
        </w:tabs>
        <w:spacing w:after="0" w:line="240" w:lineRule="auto"/>
        <w:jc w:val="center"/>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Показники продукту Регіональної  програми робіт з</w:t>
      </w:r>
      <w:r>
        <w:rPr>
          <w:rFonts w:ascii="Times New Roman" w:hAnsi="Times New Roman" w:cs="Times New Roman"/>
          <w:b/>
          <w:bCs/>
          <w:sz w:val="28"/>
          <w:szCs w:val="28"/>
          <w:lang w:val="uk-UA"/>
        </w:rPr>
        <w:t xml:space="preserve"> розчистки  та  регулювання русл</w:t>
      </w:r>
      <w:r w:rsidRPr="00130F24">
        <w:rPr>
          <w:rFonts w:ascii="Times New Roman" w:hAnsi="Times New Roman" w:cs="Times New Roman"/>
          <w:b/>
          <w:bCs/>
          <w:sz w:val="28"/>
          <w:szCs w:val="28"/>
          <w:lang w:val="uk-UA"/>
        </w:rPr>
        <w:t xml:space="preserve"> річок Житомирської області на 2018-2021 роки.</w:t>
      </w:r>
    </w:p>
    <w:p w:rsidR="001E5B54" w:rsidRPr="00130F24" w:rsidRDefault="001E5B54" w:rsidP="00C94CE5">
      <w:pPr>
        <w:tabs>
          <w:tab w:val="left" w:pos="2070"/>
        </w:tabs>
        <w:spacing w:after="0" w:line="240" w:lineRule="auto"/>
        <w:jc w:val="center"/>
        <w:rPr>
          <w:rFonts w:ascii="Times New Roman" w:hAnsi="Times New Roman" w:cs="Times New Roman"/>
          <w:b/>
          <w:bCs/>
          <w:sz w:val="28"/>
          <w:szCs w:val="28"/>
          <w:lang w:val="uk-UA"/>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880"/>
        <w:gridCol w:w="1093"/>
        <w:gridCol w:w="1271"/>
        <w:gridCol w:w="824"/>
        <w:gridCol w:w="824"/>
        <w:gridCol w:w="824"/>
        <w:gridCol w:w="824"/>
        <w:gridCol w:w="1000"/>
      </w:tblGrid>
      <w:tr w:rsidR="001E5B54" w:rsidRPr="00130F24">
        <w:tc>
          <w:tcPr>
            <w:tcW w:w="540" w:type="dxa"/>
            <w:vMerge w:val="restart"/>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з/п</w:t>
            </w:r>
          </w:p>
        </w:tc>
        <w:tc>
          <w:tcPr>
            <w:tcW w:w="2880" w:type="dxa"/>
            <w:vMerge w:val="restart"/>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Назва показника</w:t>
            </w:r>
          </w:p>
        </w:tc>
        <w:tc>
          <w:tcPr>
            <w:tcW w:w="1093" w:type="dxa"/>
            <w:vMerge w:val="restart"/>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Одиниця виміру</w:t>
            </w:r>
          </w:p>
        </w:tc>
        <w:tc>
          <w:tcPr>
            <w:tcW w:w="1271" w:type="dxa"/>
            <w:vMerge w:val="restart"/>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Вихідні дані на початок дії програми</w:t>
            </w:r>
          </w:p>
        </w:tc>
        <w:tc>
          <w:tcPr>
            <w:tcW w:w="3296" w:type="dxa"/>
            <w:gridSpan w:val="4"/>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І етап виконання програми</w:t>
            </w:r>
          </w:p>
        </w:tc>
        <w:tc>
          <w:tcPr>
            <w:tcW w:w="1000" w:type="dxa"/>
            <w:vMerge w:val="restart"/>
            <w:vAlign w:val="center"/>
          </w:tcPr>
          <w:p w:rsidR="001E5B5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Всього витрат на виконання прогр</w:t>
            </w:r>
            <w:r w:rsidRPr="00130F24">
              <w:rPr>
                <w:rFonts w:ascii="Times New Roman" w:hAnsi="Times New Roman" w:cs="Times New Roman"/>
                <w:sz w:val="28"/>
                <w:szCs w:val="28"/>
                <w:lang w:val="uk-UA"/>
              </w:rPr>
              <w:lastRenderedPageBreak/>
              <w:t>ами, тис.</w:t>
            </w:r>
          </w:p>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грн</w:t>
            </w:r>
          </w:p>
        </w:tc>
      </w:tr>
      <w:tr w:rsidR="001E5B54" w:rsidRPr="00130F24">
        <w:tc>
          <w:tcPr>
            <w:tcW w:w="540" w:type="dxa"/>
            <w:vMerge/>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p>
        </w:tc>
        <w:tc>
          <w:tcPr>
            <w:tcW w:w="2880" w:type="dxa"/>
            <w:vMerge/>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p>
        </w:tc>
        <w:tc>
          <w:tcPr>
            <w:tcW w:w="1093" w:type="dxa"/>
            <w:vMerge/>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p>
        </w:tc>
        <w:tc>
          <w:tcPr>
            <w:tcW w:w="1271" w:type="dxa"/>
            <w:vMerge/>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2018 рік</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2019 рік</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2020 рік</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2021 рік</w:t>
            </w:r>
          </w:p>
        </w:tc>
        <w:tc>
          <w:tcPr>
            <w:tcW w:w="1000" w:type="dxa"/>
            <w:vMerge/>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p>
        </w:tc>
      </w:tr>
      <w:tr w:rsidR="001E5B54" w:rsidRPr="00130F24">
        <w:tc>
          <w:tcPr>
            <w:tcW w:w="540"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lastRenderedPageBreak/>
              <w:t>1</w:t>
            </w:r>
          </w:p>
        </w:tc>
        <w:tc>
          <w:tcPr>
            <w:tcW w:w="2880"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w:t>
            </w:r>
          </w:p>
        </w:tc>
        <w:tc>
          <w:tcPr>
            <w:tcW w:w="1093"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w:t>
            </w:r>
          </w:p>
        </w:tc>
        <w:tc>
          <w:tcPr>
            <w:tcW w:w="1271"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4</w:t>
            </w:r>
          </w:p>
        </w:tc>
        <w:tc>
          <w:tcPr>
            <w:tcW w:w="824"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5</w:t>
            </w:r>
          </w:p>
        </w:tc>
        <w:tc>
          <w:tcPr>
            <w:tcW w:w="824"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6</w:t>
            </w:r>
          </w:p>
        </w:tc>
        <w:tc>
          <w:tcPr>
            <w:tcW w:w="824"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7</w:t>
            </w:r>
          </w:p>
        </w:tc>
        <w:tc>
          <w:tcPr>
            <w:tcW w:w="824"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8</w:t>
            </w:r>
          </w:p>
        </w:tc>
        <w:tc>
          <w:tcPr>
            <w:tcW w:w="1000" w:type="dxa"/>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9</w:t>
            </w:r>
          </w:p>
        </w:tc>
      </w:tr>
      <w:tr w:rsidR="001E5B54" w:rsidRPr="00130F24">
        <w:tc>
          <w:tcPr>
            <w:tcW w:w="10080" w:type="dxa"/>
            <w:gridSpan w:val="9"/>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Показники продукту програми</w:t>
            </w:r>
          </w:p>
        </w:tc>
      </w:tr>
      <w:tr w:rsidR="001E5B54" w:rsidRPr="00130F24">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1</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Регулювання рус</w:t>
            </w:r>
            <w:r w:rsidRPr="00130F24">
              <w:rPr>
                <w:rFonts w:ascii="Times New Roman" w:hAnsi="Times New Roman" w:cs="Times New Roman"/>
                <w:sz w:val="28"/>
                <w:szCs w:val="28"/>
                <w:lang w:val="uk-UA"/>
              </w:rPr>
              <w:t>л річок та водотоків</w:t>
            </w:r>
          </w:p>
        </w:tc>
        <w:tc>
          <w:tcPr>
            <w:tcW w:w="1093"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км</w:t>
            </w:r>
          </w:p>
        </w:tc>
        <w:tc>
          <w:tcPr>
            <w:tcW w:w="1271"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3,4</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8,3</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5,7</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3,8</w:t>
            </w:r>
          </w:p>
        </w:tc>
        <w:tc>
          <w:tcPr>
            <w:tcW w:w="1000"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53320</w:t>
            </w:r>
          </w:p>
        </w:tc>
      </w:tr>
      <w:tr w:rsidR="001E5B54" w:rsidRPr="00130F24">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2</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Розчистка водних об’єктів </w:t>
            </w:r>
          </w:p>
        </w:tc>
        <w:tc>
          <w:tcPr>
            <w:tcW w:w="1093"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га</w:t>
            </w:r>
          </w:p>
        </w:tc>
        <w:tc>
          <w:tcPr>
            <w:tcW w:w="1271"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16,8</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16,5</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16,0</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20,6</w:t>
            </w:r>
          </w:p>
        </w:tc>
        <w:tc>
          <w:tcPr>
            <w:tcW w:w="1000"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950</w:t>
            </w:r>
          </w:p>
        </w:tc>
      </w:tr>
      <w:tr w:rsidR="001E5B54" w:rsidRPr="00130F24">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3</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Ремонт (реконструкція) гідротехнічних споруд, протипаводкових дамб</w:t>
            </w:r>
            <w:r>
              <w:rPr>
                <w:rFonts w:ascii="Times New Roman" w:hAnsi="Times New Roman" w:cs="Times New Roman"/>
                <w:sz w:val="28"/>
                <w:szCs w:val="28"/>
                <w:lang w:val="uk-UA"/>
              </w:rPr>
              <w:t xml:space="preserve">, встановлення власників (балансоутримувачів)  </w:t>
            </w:r>
            <w:r w:rsidRPr="00130F24">
              <w:rPr>
                <w:rFonts w:ascii="Times New Roman" w:hAnsi="Times New Roman" w:cs="Times New Roman"/>
                <w:sz w:val="28"/>
                <w:szCs w:val="28"/>
                <w:lang w:val="uk-UA"/>
              </w:rPr>
              <w:t>гідротехнічних споруд</w:t>
            </w:r>
          </w:p>
        </w:tc>
        <w:tc>
          <w:tcPr>
            <w:tcW w:w="1093"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шт</w:t>
            </w:r>
          </w:p>
        </w:tc>
        <w:tc>
          <w:tcPr>
            <w:tcW w:w="1271"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2</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4</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4</w:t>
            </w:r>
          </w:p>
        </w:tc>
        <w:tc>
          <w:tcPr>
            <w:tcW w:w="824"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3</w:t>
            </w:r>
          </w:p>
        </w:tc>
        <w:tc>
          <w:tcPr>
            <w:tcW w:w="1000" w:type="dxa"/>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6895</w:t>
            </w:r>
          </w:p>
        </w:tc>
      </w:tr>
      <w:tr w:rsidR="001E5B54" w:rsidRPr="00130F24">
        <w:tc>
          <w:tcPr>
            <w:tcW w:w="10080" w:type="dxa"/>
            <w:gridSpan w:val="9"/>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Показники ефективності програми</w:t>
            </w:r>
          </w:p>
        </w:tc>
      </w:tr>
      <w:tr w:rsidR="001E5B54" w:rsidRPr="00454C89">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1</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Регулювання рус</w:t>
            </w:r>
            <w:r w:rsidRPr="00130F24">
              <w:rPr>
                <w:rFonts w:ascii="Times New Roman" w:hAnsi="Times New Roman" w:cs="Times New Roman"/>
                <w:sz w:val="28"/>
                <w:szCs w:val="28"/>
                <w:lang w:val="uk-UA"/>
              </w:rPr>
              <w:t>л річок та водотоків</w:t>
            </w:r>
          </w:p>
        </w:tc>
        <w:tc>
          <w:tcPr>
            <w:tcW w:w="6660" w:type="dxa"/>
            <w:gridSpan w:val="7"/>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Стабілізація рус</w:t>
            </w:r>
            <w:r w:rsidRPr="00130F24">
              <w:rPr>
                <w:rFonts w:ascii="Times New Roman" w:hAnsi="Times New Roman" w:cs="Times New Roman"/>
                <w:sz w:val="28"/>
                <w:szCs w:val="28"/>
                <w:lang w:val="uk-UA"/>
              </w:rPr>
              <w:t>л річок, збільшення їх пропускної здатності, покращення якісного стану водних ресурсів та прилеглих територій.</w:t>
            </w:r>
          </w:p>
        </w:tc>
      </w:tr>
      <w:tr w:rsidR="001E5B54" w:rsidRPr="00130F24">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2</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Розчистка водних об’єктів </w:t>
            </w:r>
          </w:p>
        </w:tc>
        <w:tc>
          <w:tcPr>
            <w:tcW w:w="6660" w:type="dxa"/>
            <w:gridSpan w:val="7"/>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Задоволення потреб населення по загальному водокористуванні, покращення екологічного стану водних об’єктів прилеглих територій.</w:t>
            </w:r>
          </w:p>
        </w:tc>
      </w:tr>
      <w:tr w:rsidR="001E5B54" w:rsidRPr="00454C89">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3</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Ремонт (реконструкція) гідротехнічних споруд, протипаводкових дамб</w:t>
            </w:r>
            <w:r>
              <w:rPr>
                <w:rFonts w:ascii="Times New Roman" w:hAnsi="Times New Roman" w:cs="Times New Roman"/>
                <w:sz w:val="28"/>
                <w:szCs w:val="28"/>
                <w:lang w:val="uk-UA"/>
              </w:rPr>
              <w:t xml:space="preserve">, встановлення власників (балансоутримувачів)  </w:t>
            </w:r>
            <w:r w:rsidRPr="00130F24">
              <w:rPr>
                <w:rFonts w:ascii="Times New Roman" w:hAnsi="Times New Roman" w:cs="Times New Roman"/>
                <w:sz w:val="28"/>
                <w:szCs w:val="28"/>
                <w:lang w:val="uk-UA"/>
              </w:rPr>
              <w:t>гідротехнічних споруд</w:t>
            </w:r>
          </w:p>
        </w:tc>
        <w:tc>
          <w:tcPr>
            <w:tcW w:w="6660" w:type="dxa"/>
            <w:gridSpan w:val="7"/>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Збільшення об’ємів зарегульованої води, забезпечення можливості сезонного регулювання проточності річок і водотоків.</w:t>
            </w:r>
          </w:p>
        </w:tc>
      </w:tr>
      <w:tr w:rsidR="001E5B54" w:rsidRPr="00130F24">
        <w:tc>
          <w:tcPr>
            <w:tcW w:w="10080" w:type="dxa"/>
            <w:gridSpan w:val="9"/>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Показники якості програми</w:t>
            </w:r>
          </w:p>
        </w:tc>
      </w:tr>
      <w:tr w:rsidR="001E5B54" w:rsidRPr="00454C89">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1</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Регулювання рус</w:t>
            </w:r>
            <w:r w:rsidRPr="00130F24">
              <w:rPr>
                <w:rFonts w:ascii="Times New Roman" w:hAnsi="Times New Roman" w:cs="Times New Roman"/>
                <w:sz w:val="28"/>
                <w:szCs w:val="28"/>
                <w:lang w:val="uk-UA"/>
              </w:rPr>
              <w:t>л річок та водотоків</w:t>
            </w:r>
          </w:p>
        </w:tc>
        <w:tc>
          <w:tcPr>
            <w:tcW w:w="6660" w:type="dxa"/>
            <w:gridSpan w:val="7"/>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Зменшення втрат від шкідливої дії вод, отримання стабільних врожаїв при використанні сільськогосподарських угідь, економічна привабливість щодо створення зон рекреації та туризму.</w:t>
            </w:r>
          </w:p>
        </w:tc>
      </w:tr>
      <w:tr w:rsidR="001E5B54" w:rsidRPr="00130F24">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2</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Розчистка водних об’єктів </w:t>
            </w:r>
          </w:p>
        </w:tc>
        <w:tc>
          <w:tcPr>
            <w:tcW w:w="6660" w:type="dxa"/>
            <w:gridSpan w:val="7"/>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t>Залучення водних об’єктів для економічного використання з метою риборозведення та рекреації.</w:t>
            </w:r>
          </w:p>
        </w:tc>
      </w:tr>
      <w:tr w:rsidR="001E5B54" w:rsidRPr="00130F24">
        <w:tc>
          <w:tcPr>
            <w:tcW w:w="54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3</w:t>
            </w:r>
          </w:p>
        </w:tc>
        <w:tc>
          <w:tcPr>
            <w:tcW w:w="2880" w:type="dxa"/>
          </w:tcPr>
          <w:p w:rsidR="001E5B54" w:rsidRPr="00130F24" w:rsidRDefault="001E5B54" w:rsidP="00C94CE5">
            <w:pPr>
              <w:tabs>
                <w:tab w:val="left" w:pos="2070"/>
              </w:tabs>
              <w:spacing w:after="0" w:line="240" w:lineRule="auto"/>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Ремонт </w:t>
            </w:r>
            <w:r w:rsidRPr="00130F24">
              <w:rPr>
                <w:rFonts w:ascii="Times New Roman" w:hAnsi="Times New Roman" w:cs="Times New Roman"/>
                <w:sz w:val="28"/>
                <w:szCs w:val="28"/>
                <w:lang w:val="uk-UA"/>
              </w:rPr>
              <w:lastRenderedPageBreak/>
              <w:t>(реконструкція) гідротехнічних споруд, протипаводкових дамб</w:t>
            </w:r>
            <w:r>
              <w:rPr>
                <w:rFonts w:ascii="Times New Roman" w:hAnsi="Times New Roman" w:cs="Times New Roman"/>
                <w:sz w:val="28"/>
                <w:szCs w:val="28"/>
                <w:lang w:val="uk-UA"/>
              </w:rPr>
              <w:t xml:space="preserve">, встановлення власників (балансоутримувачів)  </w:t>
            </w:r>
            <w:r w:rsidRPr="00130F24">
              <w:rPr>
                <w:rFonts w:ascii="Times New Roman" w:hAnsi="Times New Roman" w:cs="Times New Roman"/>
                <w:sz w:val="28"/>
                <w:szCs w:val="28"/>
                <w:lang w:val="uk-UA"/>
              </w:rPr>
              <w:t>гідротехнічних споруд</w:t>
            </w:r>
          </w:p>
        </w:tc>
        <w:tc>
          <w:tcPr>
            <w:tcW w:w="6660" w:type="dxa"/>
            <w:gridSpan w:val="7"/>
            <w:vAlign w:val="center"/>
          </w:tcPr>
          <w:p w:rsidR="001E5B54" w:rsidRPr="00130F24" w:rsidRDefault="001E5B54" w:rsidP="00C94CE5">
            <w:pPr>
              <w:tabs>
                <w:tab w:val="left" w:pos="2070"/>
              </w:tabs>
              <w:spacing w:after="0" w:line="240" w:lineRule="auto"/>
              <w:jc w:val="center"/>
              <w:rPr>
                <w:rFonts w:ascii="Times New Roman" w:hAnsi="Times New Roman" w:cs="Times New Roman"/>
                <w:sz w:val="28"/>
                <w:szCs w:val="28"/>
                <w:lang w:val="uk-UA"/>
              </w:rPr>
            </w:pPr>
            <w:r w:rsidRPr="00130F24">
              <w:rPr>
                <w:rFonts w:ascii="Times New Roman" w:hAnsi="Times New Roman" w:cs="Times New Roman"/>
                <w:sz w:val="28"/>
                <w:szCs w:val="28"/>
                <w:lang w:val="uk-UA"/>
              </w:rPr>
              <w:lastRenderedPageBreak/>
              <w:t xml:space="preserve">Зменшення втрат населення від шкідливої дії вод на </w:t>
            </w:r>
            <w:r w:rsidRPr="00130F24">
              <w:rPr>
                <w:rFonts w:ascii="Times New Roman" w:hAnsi="Times New Roman" w:cs="Times New Roman"/>
                <w:sz w:val="28"/>
                <w:szCs w:val="28"/>
                <w:lang w:val="uk-UA"/>
              </w:rPr>
              <w:lastRenderedPageBreak/>
              <w:t>прилеглих територіях.</w:t>
            </w:r>
          </w:p>
        </w:tc>
      </w:tr>
    </w:tbl>
    <w:p w:rsidR="001E5B54" w:rsidRPr="00130F24" w:rsidRDefault="001E5B54" w:rsidP="00C94CE5">
      <w:pPr>
        <w:spacing w:after="0" w:line="240" w:lineRule="auto"/>
        <w:jc w:val="both"/>
        <w:rPr>
          <w:rFonts w:ascii="Times New Roman" w:hAnsi="Times New Roman" w:cs="Times New Roman"/>
          <w:sz w:val="28"/>
          <w:szCs w:val="28"/>
          <w:lang w:val="uk-UA"/>
        </w:rPr>
      </w:pPr>
    </w:p>
    <w:p w:rsidR="001E5B54" w:rsidRPr="00C94CE5" w:rsidRDefault="001E5B54" w:rsidP="00C94CE5">
      <w:pPr>
        <w:spacing w:after="0" w:line="240" w:lineRule="auto"/>
        <w:jc w:val="both"/>
        <w:rPr>
          <w:rFonts w:ascii="Times New Roman" w:hAnsi="Times New Roman" w:cs="Times New Roman"/>
          <w:sz w:val="24"/>
          <w:szCs w:val="24"/>
          <w:lang w:val="uk-UA"/>
        </w:rPr>
      </w:pPr>
    </w:p>
    <w:p w:rsidR="001E5B54" w:rsidRPr="00C94CE5" w:rsidRDefault="001E5B54" w:rsidP="00C94CE5">
      <w:pPr>
        <w:spacing w:after="0" w:line="240" w:lineRule="auto"/>
        <w:jc w:val="both"/>
        <w:rPr>
          <w:rFonts w:ascii="Times New Roman" w:hAnsi="Times New Roman" w:cs="Times New Roman"/>
          <w:sz w:val="24"/>
          <w:szCs w:val="24"/>
          <w:lang w:val="uk-UA"/>
        </w:rPr>
      </w:pPr>
    </w:p>
    <w:p w:rsidR="001E5B54" w:rsidRPr="00C94CE5" w:rsidRDefault="001E5B54" w:rsidP="00C94CE5">
      <w:pPr>
        <w:spacing w:after="0" w:line="240" w:lineRule="auto"/>
        <w:jc w:val="center"/>
        <w:rPr>
          <w:rFonts w:ascii="Times New Roman" w:hAnsi="Times New Roman" w:cs="Times New Roman"/>
          <w:b/>
          <w:bCs/>
          <w:color w:val="000000"/>
          <w:sz w:val="24"/>
          <w:szCs w:val="24"/>
        </w:rPr>
        <w:sectPr w:rsidR="001E5B54" w:rsidRPr="00C94CE5" w:rsidSect="00F21469">
          <w:footerReference w:type="default" r:id="rId8"/>
          <w:pgSz w:w="11906" w:h="16838"/>
          <w:pgMar w:top="709" w:right="746" w:bottom="1134" w:left="1701" w:header="708" w:footer="708" w:gutter="0"/>
          <w:cols w:space="708"/>
          <w:docGrid w:linePitch="360"/>
        </w:sectPr>
      </w:pPr>
    </w:p>
    <w:tbl>
      <w:tblPr>
        <w:tblW w:w="15134" w:type="dxa"/>
        <w:tblInd w:w="-106" w:type="dxa"/>
        <w:tblLook w:val="0000" w:firstRow="0" w:lastRow="0" w:firstColumn="0" w:lastColumn="0" w:noHBand="0" w:noVBand="0"/>
      </w:tblPr>
      <w:tblGrid>
        <w:gridCol w:w="705"/>
        <w:gridCol w:w="1923"/>
        <w:gridCol w:w="295"/>
        <w:gridCol w:w="2405"/>
        <w:gridCol w:w="1591"/>
        <w:gridCol w:w="1975"/>
        <w:gridCol w:w="2046"/>
        <w:gridCol w:w="1768"/>
        <w:gridCol w:w="2426"/>
      </w:tblGrid>
      <w:tr w:rsidR="001E5B54" w:rsidRPr="00C94CE5">
        <w:trPr>
          <w:trHeight w:val="375"/>
        </w:trPr>
        <w:tc>
          <w:tcPr>
            <w:tcW w:w="15134" w:type="dxa"/>
            <w:gridSpan w:val="9"/>
            <w:tcBorders>
              <w:top w:val="nil"/>
              <w:left w:val="nil"/>
              <w:bottom w:val="nil"/>
              <w:right w:val="nil"/>
            </w:tcBorders>
            <w:noWrap/>
            <w:vAlign w:val="bottom"/>
          </w:tcPr>
          <w:p w:rsidR="001E5B54" w:rsidRPr="00130F24" w:rsidRDefault="001E5B54" w:rsidP="00C94CE5">
            <w:pPr>
              <w:spacing w:after="0" w:line="240" w:lineRule="auto"/>
              <w:jc w:val="center"/>
              <w:rPr>
                <w:rFonts w:ascii="Times New Roman" w:hAnsi="Times New Roman" w:cs="Times New Roman"/>
                <w:b/>
                <w:bCs/>
                <w:color w:val="000000"/>
                <w:sz w:val="28"/>
                <w:szCs w:val="28"/>
              </w:rPr>
            </w:pPr>
            <w:r w:rsidRPr="00130F24">
              <w:rPr>
                <w:rFonts w:ascii="Times New Roman" w:hAnsi="Times New Roman" w:cs="Times New Roman"/>
                <w:b/>
                <w:bCs/>
                <w:color w:val="000000"/>
                <w:sz w:val="28"/>
                <w:szCs w:val="28"/>
              </w:rPr>
              <w:lastRenderedPageBreak/>
              <w:t xml:space="preserve">Напрями діяльності та заходи Регіональної програми робіт з </w:t>
            </w:r>
          </w:p>
        </w:tc>
      </w:tr>
      <w:tr w:rsidR="001E5B54" w:rsidRPr="00C94CE5">
        <w:trPr>
          <w:trHeight w:val="375"/>
        </w:trPr>
        <w:tc>
          <w:tcPr>
            <w:tcW w:w="15134" w:type="dxa"/>
            <w:gridSpan w:val="9"/>
            <w:tcBorders>
              <w:top w:val="nil"/>
              <w:left w:val="nil"/>
              <w:bottom w:val="nil"/>
              <w:right w:val="nil"/>
            </w:tcBorders>
            <w:noWrap/>
            <w:vAlign w:val="bottom"/>
          </w:tcPr>
          <w:p w:rsidR="001E5B54" w:rsidRPr="00130F24" w:rsidRDefault="001E5B54" w:rsidP="00C94CE5">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розчистки та регулювання рус</w:t>
            </w:r>
            <w:r w:rsidRPr="00130F24">
              <w:rPr>
                <w:rFonts w:ascii="Times New Roman" w:hAnsi="Times New Roman" w:cs="Times New Roman"/>
                <w:b/>
                <w:bCs/>
                <w:color w:val="000000"/>
                <w:sz w:val="28"/>
                <w:szCs w:val="28"/>
              </w:rPr>
              <w:t>л річок Житомирської області на 2018-2021 роки</w:t>
            </w:r>
          </w:p>
        </w:tc>
      </w:tr>
      <w:tr w:rsidR="001E5B54" w:rsidRPr="00C94CE5">
        <w:trPr>
          <w:trHeight w:val="1275"/>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 з/п</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Назва напрямку діяльності                                     ( пріорітетні завдання)</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Перелік заходів Програми</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Термін виконання заходу</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Виконавці</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Орієнтовні обсяги фінансування   тис.грн</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 xml:space="preserve">Очікуваний результат </w:t>
            </w:r>
          </w:p>
        </w:tc>
      </w:tr>
      <w:tr w:rsidR="001E5B54" w:rsidRPr="00C94CE5">
        <w:trPr>
          <w:trHeight w:val="300"/>
        </w:trPr>
        <w:tc>
          <w:tcPr>
            <w:tcW w:w="705" w:type="dxa"/>
            <w:tcBorders>
              <w:top w:val="nil"/>
              <w:left w:val="single" w:sz="4" w:space="0" w:color="auto"/>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w:t>
            </w:r>
          </w:p>
        </w:tc>
        <w:tc>
          <w:tcPr>
            <w:tcW w:w="1923" w:type="dxa"/>
            <w:tcBorders>
              <w:top w:val="nil"/>
              <w:left w:val="nil"/>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w:t>
            </w:r>
          </w:p>
        </w:tc>
        <w:tc>
          <w:tcPr>
            <w:tcW w:w="2700" w:type="dxa"/>
            <w:gridSpan w:val="2"/>
            <w:tcBorders>
              <w:top w:val="nil"/>
              <w:left w:val="nil"/>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w:t>
            </w:r>
          </w:p>
        </w:tc>
        <w:tc>
          <w:tcPr>
            <w:tcW w:w="1591" w:type="dxa"/>
            <w:tcBorders>
              <w:top w:val="nil"/>
              <w:left w:val="nil"/>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w:t>
            </w:r>
          </w:p>
        </w:tc>
        <w:tc>
          <w:tcPr>
            <w:tcW w:w="1975" w:type="dxa"/>
            <w:tcBorders>
              <w:top w:val="nil"/>
              <w:left w:val="nil"/>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w:t>
            </w:r>
          </w:p>
        </w:tc>
        <w:tc>
          <w:tcPr>
            <w:tcW w:w="2046" w:type="dxa"/>
            <w:tcBorders>
              <w:top w:val="nil"/>
              <w:left w:val="nil"/>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w:t>
            </w:r>
          </w:p>
        </w:tc>
        <w:tc>
          <w:tcPr>
            <w:tcW w:w="1768" w:type="dxa"/>
            <w:tcBorders>
              <w:top w:val="nil"/>
              <w:left w:val="nil"/>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w:t>
            </w:r>
          </w:p>
        </w:tc>
        <w:tc>
          <w:tcPr>
            <w:tcW w:w="2426" w:type="dxa"/>
            <w:tcBorders>
              <w:top w:val="nil"/>
              <w:left w:val="nil"/>
              <w:bottom w:val="single" w:sz="4" w:space="0" w:color="auto"/>
              <w:right w:val="single" w:sz="4" w:space="0" w:color="auto"/>
            </w:tcBorders>
            <w:noWrap/>
            <w:vAlign w:val="bottom"/>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w:t>
            </w:r>
          </w:p>
        </w:tc>
      </w:tr>
      <w:tr w:rsidR="001E5B54" w:rsidRPr="00C94CE5">
        <w:trPr>
          <w:trHeight w:val="525"/>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Укріплення берегової лінії водойми площею 11,6 га в </w:t>
            </w:r>
          </w:p>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смт. Червоне, Андрушівський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Червоненська ОТГ</w:t>
            </w:r>
          </w:p>
        </w:tc>
        <w:tc>
          <w:tcPr>
            <w:tcW w:w="204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 кошти субєктів господарювання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Запобігання підтоплення прилеглих до водойми присадибних ділянок </w:t>
            </w:r>
          </w:p>
        </w:tc>
      </w:tr>
      <w:tr w:rsidR="001E5B54" w:rsidRPr="00C94CE5">
        <w:trPr>
          <w:trHeight w:val="31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3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30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23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Берегоукріплення відкосів каменем                  р. Ясенець Овруцький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Овруцьке МУВГ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 міський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Попередження розмиву берегів паводковими водами</w:t>
            </w:r>
          </w:p>
        </w:tc>
      </w:tr>
      <w:tr w:rsidR="001E5B54" w:rsidRPr="00C94CE5">
        <w:trPr>
          <w:trHeight w:val="1245"/>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Берегоукріплення відкосів каменем                  р. Звонка Овруцький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Овруцьке МУВГ</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 міський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Попередження розмиву берегів паводковими водами</w:t>
            </w:r>
          </w:p>
        </w:tc>
      </w:tr>
      <w:tr w:rsidR="001E5B54" w:rsidRPr="00C94CE5">
        <w:trPr>
          <w:trHeight w:val="885"/>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Кріплення берегів р. Перга та р. Кишинська кам`яним накидом протяжністю 1,0 км, Олевський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Олевська ОТГ</w:t>
            </w:r>
          </w:p>
        </w:tc>
        <w:tc>
          <w:tcPr>
            <w:tcW w:w="204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585,0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Припинення подальшого розмиву берегів річок та змін напрямків русла</w:t>
            </w:r>
          </w:p>
        </w:tc>
      </w:tr>
      <w:tr w:rsidR="001E5B54" w:rsidRPr="00C94CE5">
        <w:trPr>
          <w:trHeight w:val="570"/>
        </w:trPr>
        <w:tc>
          <w:tcPr>
            <w:tcW w:w="7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65,0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Укріплення лівого берега річки Тетерів</w:t>
            </w:r>
            <w:r>
              <w:rPr>
                <w:rFonts w:ascii="Times New Roman" w:hAnsi="Times New Roman" w:cs="Times New Roman"/>
                <w:color w:val="000000"/>
                <w:sz w:val="24"/>
                <w:szCs w:val="24"/>
                <w:lang w:val="uk-UA"/>
              </w:rPr>
              <w:t xml:space="preserve"> </w:t>
            </w:r>
            <w:r w:rsidRPr="00C94CE5">
              <w:rPr>
                <w:rFonts w:ascii="Times New Roman" w:hAnsi="Times New Roman" w:cs="Times New Roman"/>
                <w:color w:val="000000"/>
                <w:sz w:val="24"/>
                <w:szCs w:val="24"/>
                <w:lang w:val="uk-UA"/>
              </w:rPr>
              <w:t xml:space="preserve"> </w:t>
            </w:r>
            <w:r w:rsidRPr="00C94CE5">
              <w:rPr>
                <w:rFonts w:ascii="Times New Roman" w:hAnsi="Times New Roman" w:cs="Times New Roman"/>
                <w:color w:val="000000"/>
                <w:sz w:val="24"/>
                <w:szCs w:val="24"/>
              </w:rPr>
              <w:t xml:space="preserve"> м. Радомишль</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Радомишльсь-ка МОТГ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та 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287,0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Поліпшення екологічного стану річки та прибережної </w:t>
            </w:r>
            <w:r w:rsidRPr="00C94CE5">
              <w:rPr>
                <w:rFonts w:ascii="Times New Roman" w:hAnsi="Times New Roman" w:cs="Times New Roman"/>
                <w:color w:val="000000"/>
                <w:sz w:val="24"/>
                <w:szCs w:val="24"/>
              </w:rPr>
              <w:lastRenderedPageBreak/>
              <w:t>захисної смуги</w:t>
            </w:r>
          </w:p>
        </w:tc>
      </w:tr>
      <w:tr w:rsidR="001E5B54" w:rsidRPr="00C94CE5">
        <w:trPr>
          <w:trHeight w:val="465"/>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483,0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8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380,0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62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6</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Розчищення струмка Грабарка в    </w:t>
            </w:r>
            <w:r>
              <w:rPr>
                <w:rFonts w:ascii="Times New Roman" w:hAnsi="Times New Roman" w:cs="Times New Roman"/>
                <w:color w:val="000000"/>
                <w:sz w:val="24"/>
                <w:szCs w:val="24"/>
                <w:lang w:val="uk-UA"/>
              </w:rPr>
              <w:t xml:space="preserve">                </w:t>
            </w:r>
            <w:r w:rsidRPr="00C94CE5">
              <w:rPr>
                <w:rFonts w:ascii="Times New Roman" w:hAnsi="Times New Roman" w:cs="Times New Roman"/>
                <w:color w:val="000000"/>
                <w:sz w:val="24"/>
                <w:szCs w:val="24"/>
              </w:rPr>
              <w:t xml:space="preserve">м. Бердичеві </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МКП "Бердичів-комунсервіс"</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180,0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171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Розчищення  річки Гнилоп`ять в                       м. Бердичеві </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МКП "Бердичів-комунсервіс"</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250,0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159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річки Коднянка ( канал МК Солотвинської о/с), Бердичівський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Бердичівське МУВГ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55,0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153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9</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Розчищення річки Пустоха ( канал МК-1 ДГД с.Скаківка), </w:t>
            </w:r>
          </w:p>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Бердичівський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Бердичівське МУВГ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95,0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1515"/>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Розчищення  річки П`ятигірка  </w:t>
            </w:r>
            <w:r w:rsidRPr="00C94CE5">
              <w:rPr>
                <w:rFonts w:ascii="Times New Roman" w:hAnsi="Times New Roman" w:cs="Times New Roman"/>
                <w:color w:val="000000"/>
                <w:sz w:val="24"/>
                <w:szCs w:val="24"/>
                <w:lang w:val="uk-UA"/>
              </w:rPr>
              <w:t>(</w:t>
            </w:r>
            <w:r w:rsidRPr="00C94CE5">
              <w:rPr>
                <w:rFonts w:ascii="Times New Roman" w:hAnsi="Times New Roman" w:cs="Times New Roman"/>
                <w:color w:val="000000"/>
                <w:sz w:val="24"/>
                <w:szCs w:val="24"/>
              </w:rPr>
              <w:t>канал ПГД Мирославська о/с), Бердичівський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Бердичівське МУВГ</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1455"/>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11</w:t>
            </w:r>
          </w:p>
        </w:tc>
        <w:tc>
          <w:tcPr>
            <w:tcW w:w="1923"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річки Боярка ( канал ПГД Боярська о/с), Бердичівський район</w:t>
            </w:r>
          </w:p>
        </w:tc>
        <w:tc>
          <w:tcPr>
            <w:tcW w:w="1591"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Бердичівське МУВГ</w:t>
            </w:r>
          </w:p>
        </w:tc>
        <w:tc>
          <w:tcPr>
            <w:tcW w:w="2046"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150,0</w:t>
            </w:r>
          </w:p>
        </w:tc>
        <w:tc>
          <w:tcPr>
            <w:tcW w:w="2426"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780"/>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12</w:t>
            </w:r>
          </w:p>
        </w:tc>
        <w:tc>
          <w:tcPr>
            <w:tcW w:w="1923"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Тетерівка, Чуднівський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Галіївська с/р, М.Волицька с/р</w:t>
            </w:r>
          </w:p>
        </w:tc>
        <w:tc>
          <w:tcPr>
            <w:tcW w:w="2046"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lang w:val="uk-UA"/>
              </w:rPr>
              <w:t>Сі</w:t>
            </w:r>
            <w:r w:rsidRPr="00C94CE5">
              <w:rPr>
                <w:rFonts w:ascii="Times New Roman" w:hAnsi="Times New Roman" w:cs="Times New Roman"/>
                <w:color w:val="000000"/>
                <w:sz w:val="24"/>
                <w:szCs w:val="24"/>
              </w:rPr>
              <w:t>льський бюджет, 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64,0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Поліпшення екологічного стану річки та усунення </w:t>
            </w:r>
          </w:p>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ризиків підтоплення </w:t>
            </w:r>
          </w:p>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території</w:t>
            </w:r>
          </w:p>
          <w:p w:rsidR="001E5B54" w:rsidRPr="00C94CE5" w:rsidRDefault="001E5B54" w:rsidP="00C94CE5">
            <w:pPr>
              <w:spacing w:after="0" w:line="240" w:lineRule="auto"/>
              <w:rPr>
                <w:rFonts w:ascii="Times New Roman" w:hAnsi="Times New Roman" w:cs="Times New Roman"/>
                <w:color w:val="000000"/>
                <w:sz w:val="24"/>
                <w:szCs w:val="24"/>
                <w:lang w:val="uk-UA"/>
              </w:rPr>
            </w:pPr>
          </w:p>
        </w:tc>
      </w:tr>
      <w:tr w:rsidR="001E5B54" w:rsidRPr="00C94CE5">
        <w:trPr>
          <w:trHeight w:val="84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96,0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600"/>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13</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Гуйва протяжністю 3,0км, Житомирський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Станишівська ОТГ</w:t>
            </w:r>
          </w:p>
        </w:tc>
        <w:tc>
          <w:tcPr>
            <w:tcW w:w="204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w:t>
            </w:r>
            <w:r>
              <w:rPr>
                <w:rFonts w:ascii="Times New Roman" w:hAnsi="Times New Roman" w:cs="Times New Roman"/>
                <w:color w:val="000000"/>
                <w:sz w:val="24"/>
                <w:szCs w:val="24"/>
                <w:lang w:val="uk-UA"/>
              </w:rPr>
              <w:t>ільський</w:t>
            </w:r>
            <w:r w:rsidRPr="00C94CE5">
              <w:rPr>
                <w:rFonts w:ascii="Times New Roman" w:hAnsi="Times New Roman" w:cs="Times New Roman"/>
                <w:color w:val="000000"/>
                <w:sz w:val="24"/>
                <w:szCs w:val="24"/>
              </w:rPr>
              <w:t xml:space="preserve">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600,0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та санітарного стану річки, зменшення ризиків підтоплення</w:t>
            </w:r>
          </w:p>
        </w:tc>
      </w:tr>
      <w:tr w:rsidR="001E5B54" w:rsidRPr="00C94CE5">
        <w:trPr>
          <w:trHeight w:val="76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1600,0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5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1800,0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val="restart"/>
            <w:tcBorders>
              <w:top w:val="nil"/>
              <w:left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14</w:t>
            </w:r>
          </w:p>
        </w:tc>
        <w:tc>
          <w:tcPr>
            <w:tcW w:w="1923" w:type="dxa"/>
            <w:vMerge w:val="restart"/>
            <w:tcBorders>
              <w:top w:val="nil"/>
              <w:left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Розчищення  русл</w:t>
            </w:r>
            <w:r w:rsidRPr="00C94CE5">
              <w:rPr>
                <w:rFonts w:ascii="Times New Roman" w:hAnsi="Times New Roman" w:cs="Times New Roman"/>
                <w:color w:val="000000"/>
                <w:sz w:val="24"/>
                <w:szCs w:val="24"/>
                <w:lang w:val="uk-UA"/>
              </w:rPr>
              <w:t>а</w:t>
            </w:r>
            <w:r w:rsidRPr="00C94CE5">
              <w:rPr>
                <w:rFonts w:ascii="Times New Roman" w:hAnsi="Times New Roman" w:cs="Times New Roman"/>
                <w:color w:val="000000"/>
                <w:sz w:val="24"/>
                <w:szCs w:val="24"/>
              </w:rPr>
              <w:t xml:space="preserve"> </w:t>
            </w:r>
          </w:p>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 р. Очеретянка, Черняхівський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val="restart"/>
            <w:tcBorders>
              <w:top w:val="nil"/>
              <w:left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Черняхівська ОТГ</w:t>
            </w:r>
          </w:p>
        </w:tc>
        <w:tc>
          <w:tcPr>
            <w:tcW w:w="2046" w:type="dxa"/>
            <w:vMerge w:val="restart"/>
            <w:tcBorders>
              <w:top w:val="nil"/>
              <w:left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103,0</w:t>
            </w:r>
          </w:p>
        </w:tc>
        <w:tc>
          <w:tcPr>
            <w:tcW w:w="2426" w:type="dxa"/>
            <w:vMerge w:val="restart"/>
            <w:tcBorders>
              <w:top w:val="nil"/>
              <w:left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Поліпшення екологічного стану річки та усунення ризиків підтоплення території</w:t>
            </w:r>
          </w:p>
        </w:tc>
      </w:tr>
      <w:tr w:rsidR="001E5B54" w:rsidRPr="00C94CE5">
        <w:trPr>
          <w:trHeight w:val="960"/>
        </w:trPr>
        <w:tc>
          <w:tcPr>
            <w:tcW w:w="705" w:type="dxa"/>
            <w:vMerge/>
            <w:tcBorders>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112,0</w:t>
            </w:r>
          </w:p>
        </w:tc>
        <w:tc>
          <w:tcPr>
            <w:tcW w:w="2426" w:type="dxa"/>
            <w:vMerge/>
            <w:tcBorders>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750"/>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w:t>
            </w:r>
            <w:r w:rsidRPr="00C94CE5">
              <w:rPr>
                <w:rFonts w:ascii="Times New Roman" w:hAnsi="Times New Roman" w:cs="Times New Roman"/>
                <w:color w:val="000000"/>
                <w:sz w:val="24"/>
                <w:szCs w:val="24"/>
                <w:lang w:val="uk-UA"/>
              </w:rPr>
              <w:t xml:space="preserve"> </w:t>
            </w:r>
            <w:r w:rsidRPr="00C94CE5">
              <w:rPr>
                <w:rFonts w:ascii="Times New Roman" w:hAnsi="Times New Roman" w:cs="Times New Roman"/>
                <w:color w:val="000000"/>
                <w:sz w:val="24"/>
                <w:szCs w:val="24"/>
              </w:rPr>
              <w:t>р. Свинолужка, Черняхівський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Високівська ОТГ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Сільський бюджет, 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55,0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Поліпшення екологічного стану річки та усунення ризиків підтоплення території</w:t>
            </w:r>
          </w:p>
        </w:tc>
      </w:tr>
      <w:tr w:rsidR="001E5B54" w:rsidRPr="00C94CE5">
        <w:trPr>
          <w:trHeight w:val="900"/>
        </w:trPr>
        <w:tc>
          <w:tcPr>
            <w:tcW w:w="7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65,0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16</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Регулювання русел річок та </w:t>
            </w:r>
            <w:r w:rsidRPr="00C94CE5">
              <w:rPr>
                <w:rFonts w:ascii="Times New Roman" w:hAnsi="Times New Roman" w:cs="Times New Roman"/>
                <w:color w:val="000000"/>
                <w:sz w:val="24"/>
                <w:szCs w:val="24"/>
              </w:rPr>
              <w:lastRenderedPageBreak/>
              <w:t>водотоків</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 xml:space="preserve">Очистка міжгосподарських </w:t>
            </w:r>
            <w:r w:rsidRPr="00C94CE5">
              <w:rPr>
                <w:rFonts w:ascii="Times New Roman" w:hAnsi="Times New Roman" w:cs="Times New Roman"/>
                <w:color w:val="000000"/>
                <w:sz w:val="24"/>
                <w:szCs w:val="24"/>
              </w:rPr>
              <w:lastRenderedPageBreak/>
              <w:t>меліоративних каналів ГД с. Глубочиця, ГД         с. Кодня Житомирський район, Троковицька о.с. Черняхівський район, Дубищанська о.с. Чуднівський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2018</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Житомирське МУВГ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Поліпшення екологічного стану </w:t>
            </w:r>
            <w:r w:rsidRPr="00C94CE5">
              <w:rPr>
                <w:rFonts w:ascii="Times New Roman" w:hAnsi="Times New Roman" w:cs="Times New Roman"/>
                <w:color w:val="000000"/>
                <w:sz w:val="24"/>
                <w:szCs w:val="24"/>
              </w:rPr>
              <w:lastRenderedPageBreak/>
              <w:t>річки та усунення ризиків підтоплення території</w:t>
            </w:r>
          </w:p>
        </w:tc>
      </w:tr>
      <w:tr w:rsidR="001E5B54" w:rsidRPr="00C94CE5">
        <w:trPr>
          <w:trHeight w:val="675"/>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60,0</w:t>
            </w:r>
          </w:p>
        </w:tc>
        <w:tc>
          <w:tcPr>
            <w:tcW w:w="2426"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72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71,0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149,0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825"/>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17</w:t>
            </w:r>
          </w:p>
        </w:tc>
        <w:tc>
          <w:tcPr>
            <w:tcW w:w="1923"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річки Уж м. Коростень</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Коростенська міська рада</w:t>
            </w:r>
          </w:p>
        </w:tc>
        <w:tc>
          <w:tcPr>
            <w:tcW w:w="2046" w:type="dxa"/>
            <w:vMerge w:val="restart"/>
            <w:tcBorders>
              <w:top w:val="nil"/>
              <w:left w:val="single" w:sz="4" w:space="0" w:color="auto"/>
              <w:bottom w:val="nil"/>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та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 та для рекреації</w:t>
            </w:r>
          </w:p>
        </w:tc>
      </w:tr>
      <w:tr w:rsidR="001E5B54" w:rsidRPr="00C94CE5">
        <w:trPr>
          <w:trHeight w:val="78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nil"/>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630"/>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18</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річки Могилянка с. Полісся, Коростенський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Ушомирська ОТГ</w:t>
            </w:r>
          </w:p>
        </w:tc>
        <w:tc>
          <w:tcPr>
            <w:tcW w:w="2046" w:type="dxa"/>
            <w:vMerge w:val="restart"/>
            <w:tcBorders>
              <w:top w:val="single" w:sz="4" w:space="0" w:color="auto"/>
              <w:left w:val="single" w:sz="4" w:space="0" w:color="auto"/>
              <w:bottom w:val="nil"/>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Сільський бюджет та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Підтримання сприятливого гідрологічного режиму </w:t>
            </w:r>
          </w:p>
        </w:tc>
      </w:tr>
      <w:tr w:rsidR="001E5B54" w:rsidRPr="00C94CE5">
        <w:trPr>
          <w:trHeight w:val="645"/>
        </w:trPr>
        <w:tc>
          <w:tcPr>
            <w:tcW w:w="7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80,0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210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19</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каналізованого русла річки Могилянка                с. Вигів, Коростенський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Коростенське МУВГ</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 з метою регулювання водно-повітряного режиму на меліорованих землях</w:t>
            </w:r>
          </w:p>
        </w:tc>
      </w:tr>
      <w:tr w:rsidR="001E5B54" w:rsidRPr="00C94CE5">
        <w:trPr>
          <w:trHeight w:val="141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Розчищення русла річки Ірша, </w:t>
            </w:r>
            <w:r>
              <w:rPr>
                <w:rFonts w:ascii="Times New Roman" w:hAnsi="Times New Roman" w:cs="Times New Roman"/>
                <w:color w:val="000000"/>
                <w:sz w:val="24"/>
                <w:szCs w:val="24"/>
                <w:lang w:val="uk-UA"/>
              </w:rPr>
              <w:t xml:space="preserve">              </w:t>
            </w:r>
            <w:r w:rsidRPr="00C94CE5">
              <w:rPr>
                <w:rFonts w:ascii="Times New Roman" w:hAnsi="Times New Roman" w:cs="Times New Roman"/>
                <w:color w:val="000000"/>
                <w:sz w:val="24"/>
                <w:szCs w:val="24"/>
              </w:rPr>
              <w:t>смт. Хорошів</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Хорошівська ОТГ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uk-UA"/>
              </w:rPr>
              <w:t>Селищний</w:t>
            </w:r>
            <w:r w:rsidRPr="00C94CE5">
              <w:rPr>
                <w:rFonts w:ascii="Times New Roman" w:hAnsi="Times New Roman" w:cs="Times New Roman"/>
                <w:color w:val="000000"/>
                <w:sz w:val="24"/>
                <w:szCs w:val="24"/>
              </w:rPr>
              <w:t xml:space="preserve">  бюджет та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90,0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w:t>
            </w:r>
          </w:p>
        </w:tc>
      </w:tr>
      <w:tr w:rsidR="001E5B54" w:rsidRPr="00C94CE5">
        <w:trPr>
          <w:trHeight w:val="150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21</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річки Ірша, с. Рижани, Хорошівський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Хорошівська ОТГ</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uk-UA"/>
              </w:rPr>
              <w:t>Селищний</w:t>
            </w:r>
            <w:r w:rsidRPr="00C94CE5">
              <w:rPr>
                <w:rFonts w:ascii="Times New Roman" w:hAnsi="Times New Roman" w:cs="Times New Roman"/>
                <w:color w:val="000000"/>
                <w:sz w:val="24"/>
                <w:szCs w:val="24"/>
              </w:rPr>
              <w:t xml:space="preserve"> бюджет та 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w:t>
            </w:r>
          </w:p>
        </w:tc>
      </w:tr>
      <w:tr w:rsidR="001E5B54" w:rsidRPr="00C94CE5">
        <w:trPr>
          <w:trHeight w:val="138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22</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річки Повчанка, с. Липники, Лугинський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Липниківська сільська рада</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Сільський бюджет та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160,0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w:t>
            </w:r>
          </w:p>
        </w:tc>
      </w:tr>
      <w:tr w:rsidR="001E5B54" w:rsidRPr="00C94CE5">
        <w:trPr>
          <w:trHeight w:val="885"/>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23</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русел каналізованих річок осушувальних систем  р. Титиж с. Пищів,              р. Згар с. С.Дережня,          р. Жолобнянка                     с. Жолобне, Нов-Волинський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Новоград-Воллинське МУВГ</w:t>
            </w:r>
          </w:p>
        </w:tc>
        <w:tc>
          <w:tcPr>
            <w:tcW w:w="2046" w:type="dxa"/>
            <w:vMerge w:val="restart"/>
            <w:tcBorders>
              <w:top w:val="nil"/>
              <w:left w:val="single" w:sz="4" w:space="0" w:color="auto"/>
              <w:bottom w:val="nil"/>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 з метою регулювання водно-повітряного режиму на меліорованих землях</w:t>
            </w:r>
          </w:p>
        </w:tc>
      </w:tr>
      <w:tr w:rsidR="001E5B54" w:rsidRPr="00C94CE5">
        <w:trPr>
          <w:trHeight w:val="79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nil"/>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82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nil"/>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105,0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080"/>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24</w:t>
            </w:r>
          </w:p>
        </w:tc>
        <w:tc>
          <w:tcPr>
            <w:tcW w:w="1923"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струмка б/н (МК) притоки р. Церем            с. Мокре, Баранівський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Новоград-Воллинське МУВГ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75,0</w:t>
            </w:r>
          </w:p>
        </w:tc>
        <w:tc>
          <w:tcPr>
            <w:tcW w:w="2426"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 з метою регулювання водно-повітряного режиму на меліорованих землях</w:t>
            </w:r>
          </w:p>
        </w:tc>
      </w:tr>
      <w:tr w:rsidR="001E5B54" w:rsidRPr="00C94CE5">
        <w:trPr>
          <w:trHeight w:val="1350"/>
        </w:trPr>
        <w:tc>
          <w:tcPr>
            <w:tcW w:w="7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75,0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035"/>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25</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Розчищення русла каналізованої                           р. Зеременка                    </w:t>
            </w:r>
            <w:r w:rsidRPr="00C94CE5">
              <w:rPr>
                <w:rFonts w:ascii="Times New Roman" w:hAnsi="Times New Roman" w:cs="Times New Roman"/>
                <w:color w:val="000000"/>
                <w:sz w:val="24"/>
                <w:szCs w:val="24"/>
              </w:rPr>
              <w:lastRenderedPageBreak/>
              <w:t>с. Володимирівка, Баранівський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2019</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Новоград-Воллинське МУВГ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БТТ-Агро" м.Вінниця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Підтримання сприятливого гідрологічного </w:t>
            </w:r>
            <w:r w:rsidRPr="00C94CE5">
              <w:rPr>
                <w:rFonts w:ascii="Times New Roman" w:hAnsi="Times New Roman" w:cs="Times New Roman"/>
                <w:color w:val="000000"/>
                <w:sz w:val="24"/>
                <w:szCs w:val="24"/>
              </w:rPr>
              <w:lastRenderedPageBreak/>
              <w:t>режиму з метою регулювання водно-повітряного режиму на меліорованих землях</w:t>
            </w:r>
          </w:p>
        </w:tc>
      </w:tr>
      <w:tr w:rsidR="001E5B54" w:rsidRPr="00C94CE5">
        <w:trPr>
          <w:trHeight w:val="1215"/>
        </w:trPr>
        <w:tc>
          <w:tcPr>
            <w:tcW w:w="70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70,0</w:t>
            </w:r>
          </w:p>
        </w:tc>
        <w:tc>
          <w:tcPr>
            <w:tcW w:w="2426"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10"/>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26</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Очистка р. Норинь від с. Чабан до м. Овруч</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Овруцьке МУВГ, ДП"Житомир-водбуд" ПМК-157</w:t>
            </w:r>
          </w:p>
        </w:tc>
        <w:tc>
          <w:tcPr>
            <w:tcW w:w="2046" w:type="dxa"/>
            <w:vMerge w:val="restart"/>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 сільський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920,0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Створення сприятливого гідрологічного режиму, покращення санітарного стану та попередження шкідливої дії вод</w:t>
            </w:r>
          </w:p>
        </w:tc>
      </w:tr>
      <w:tr w:rsidR="001E5B54" w:rsidRPr="00C94CE5">
        <w:trPr>
          <w:trHeight w:val="51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920,0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5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920,0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1840,0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690"/>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lang w:val="uk-UA"/>
              </w:rPr>
              <w:t>27</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Очистка р. Байдалівка, Овруцький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ДП "Житомирвод-буд" ПМК-157</w:t>
            </w:r>
          </w:p>
        </w:tc>
        <w:tc>
          <w:tcPr>
            <w:tcW w:w="2046" w:type="dxa"/>
            <w:vMerge w:val="restart"/>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 міський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85,0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Створення сприятливого гідрологічного режиму, покращення санітарного </w:t>
            </w:r>
          </w:p>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стану та попередження шкідливої дії вод</w:t>
            </w:r>
          </w:p>
        </w:tc>
      </w:tr>
      <w:tr w:rsidR="001E5B54" w:rsidRPr="00C94CE5">
        <w:trPr>
          <w:trHeight w:val="55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85,0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615"/>
        </w:trPr>
        <w:tc>
          <w:tcPr>
            <w:tcW w:w="7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85,0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77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28</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Очистка </w:t>
            </w:r>
          </w:p>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р. Ясенець  </w:t>
            </w:r>
          </w:p>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с. Теклівка, Овруцький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Овруцьке МУВГ</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 міський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75,0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Створення сприятливого гідрологічного режиму, покращення санітарного стану та попередження шкідливої дії вод</w:t>
            </w:r>
          </w:p>
        </w:tc>
      </w:tr>
      <w:tr w:rsidR="001E5B54" w:rsidRPr="00C94CE5">
        <w:trPr>
          <w:trHeight w:val="174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29</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Очистка</w:t>
            </w:r>
          </w:p>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 р. Звонка, Овруцький район </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Овруцьке МУВГ</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 міський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Створення сприятливого гідрологічного режиму, покращення санітарного стану та попередження шкідливої дії вод</w:t>
            </w:r>
          </w:p>
        </w:tc>
      </w:tr>
      <w:tr w:rsidR="001E5B54" w:rsidRPr="00C94CE5">
        <w:trPr>
          <w:trHeight w:val="186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30</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Очистка р. Ольшанка,  Овруцький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Овруцьке МУВГ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 міський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Створення сприятливого гідрологічного режиму, покращення санітарного стану та попередження шкідливої дії вод</w:t>
            </w:r>
          </w:p>
        </w:tc>
      </w:tr>
      <w:tr w:rsidR="001E5B54" w:rsidRPr="00C94CE5">
        <w:trPr>
          <w:trHeight w:val="945"/>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31</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Жерев протяжністю             5 км., Олевський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Білокоровицька ОТГ</w:t>
            </w:r>
          </w:p>
        </w:tc>
        <w:tc>
          <w:tcPr>
            <w:tcW w:w="204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Сільський бюджет,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та санітарного стану річки, зменшення ризиків підтоплення</w:t>
            </w:r>
          </w:p>
        </w:tc>
      </w:tr>
      <w:tr w:rsidR="001E5B54" w:rsidRPr="00C94CE5">
        <w:trPr>
          <w:trHeight w:val="81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77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32</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Перга, Олевський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Олевське УВГ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Районний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 xml:space="preserve">Поліпшення екологічного стану річки та усунення ризиків підтоплення </w:t>
            </w:r>
          </w:p>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територій</w:t>
            </w:r>
          </w:p>
        </w:tc>
      </w:tr>
      <w:tr w:rsidR="001E5B54" w:rsidRPr="00C94CE5">
        <w:trPr>
          <w:trHeight w:val="1635"/>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33</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Кишинська, Олевський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Олевська ОТГ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Поліпшення екологічного стану річки та усунення ризиків підтоплення територій</w:t>
            </w:r>
          </w:p>
        </w:tc>
      </w:tr>
      <w:tr w:rsidR="001E5B54" w:rsidRPr="00C94CE5">
        <w:trPr>
          <w:trHeight w:val="165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34</w:t>
            </w:r>
          </w:p>
        </w:tc>
        <w:tc>
          <w:tcPr>
            <w:tcW w:w="1923"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Зольня, Олевський район</w:t>
            </w:r>
          </w:p>
        </w:tc>
        <w:tc>
          <w:tcPr>
            <w:tcW w:w="1591"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Олевська ОТГ</w:t>
            </w:r>
          </w:p>
        </w:tc>
        <w:tc>
          <w:tcPr>
            <w:tcW w:w="2046"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інші джерела фінансування</w:t>
            </w:r>
          </w:p>
        </w:tc>
        <w:tc>
          <w:tcPr>
            <w:tcW w:w="1768"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250,0</w:t>
            </w:r>
          </w:p>
        </w:tc>
        <w:tc>
          <w:tcPr>
            <w:tcW w:w="2426"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Поліпшення екологічного стану річки та усунення ризиків підтоплення територій</w:t>
            </w:r>
          </w:p>
        </w:tc>
      </w:tr>
      <w:tr w:rsidR="001E5B54" w:rsidRPr="00C94CE5">
        <w:trPr>
          <w:trHeight w:val="1590"/>
        </w:trPr>
        <w:tc>
          <w:tcPr>
            <w:tcW w:w="705" w:type="dxa"/>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35</w:t>
            </w:r>
          </w:p>
        </w:tc>
        <w:tc>
          <w:tcPr>
            <w:tcW w:w="1923"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Плав, Олевський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Олевська ОТГ</w:t>
            </w:r>
          </w:p>
        </w:tc>
        <w:tc>
          <w:tcPr>
            <w:tcW w:w="204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400,0</w:t>
            </w:r>
          </w:p>
        </w:tc>
        <w:tc>
          <w:tcPr>
            <w:tcW w:w="2426"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Поліпшення екологічного стану річки та усунення ризиків підтоплення територій</w:t>
            </w:r>
          </w:p>
        </w:tc>
      </w:tr>
      <w:tr w:rsidR="001E5B54" w:rsidRPr="00C94CE5">
        <w:trPr>
          <w:trHeight w:val="1665"/>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36</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 Кам`янка, Олевський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2022</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Олевська ОТГ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300,0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Поліпшення екологічного стану річки та усунення ризиків підтоплення територій</w:t>
            </w:r>
          </w:p>
        </w:tc>
      </w:tr>
      <w:tr w:rsidR="001E5B54" w:rsidRPr="00C94CE5">
        <w:trPr>
          <w:trHeight w:val="1365"/>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37</w:t>
            </w:r>
          </w:p>
        </w:tc>
        <w:tc>
          <w:tcPr>
            <w:tcW w:w="1923"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Розчистка русла річки Тетерів м. Коростишів</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Коростишів-ська міська рада</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15100,0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Поліпшення екологічного стану річки </w:t>
            </w:r>
          </w:p>
        </w:tc>
      </w:tr>
      <w:tr w:rsidR="001E5B54" w:rsidRPr="00C94CE5">
        <w:trPr>
          <w:trHeight w:val="825"/>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38</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Розчистка русла  річки Здвиж, Брусилівський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Брусилівська селищна рада</w:t>
            </w:r>
          </w:p>
        </w:tc>
        <w:tc>
          <w:tcPr>
            <w:tcW w:w="2046" w:type="dxa"/>
            <w:vMerge w:val="restart"/>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 селищний 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12600,0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Відновлення та підтримання сприятливого гідрологічного режиму та санітарного стану </w:t>
            </w:r>
          </w:p>
        </w:tc>
      </w:tr>
      <w:tr w:rsidR="001E5B54" w:rsidRPr="00C94CE5">
        <w:trPr>
          <w:trHeight w:val="735"/>
        </w:trPr>
        <w:tc>
          <w:tcPr>
            <w:tcW w:w="7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5400,0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840"/>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39</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Очищення міжгосподарського меліоративного каналу </w:t>
            </w:r>
            <w:r w:rsidRPr="00C94CE5">
              <w:rPr>
                <w:rFonts w:ascii="Times New Roman" w:hAnsi="Times New Roman" w:cs="Times New Roman"/>
                <w:color w:val="000000"/>
                <w:sz w:val="24"/>
                <w:szCs w:val="24"/>
              </w:rPr>
              <w:lastRenderedPageBreak/>
              <w:t>МК ( р. Білка), Радомишльський район</w:t>
            </w:r>
          </w:p>
        </w:tc>
        <w:tc>
          <w:tcPr>
            <w:tcW w:w="1591"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2020</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Радомишль-ське МУВГ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Державний бюджет, інші джерела </w:t>
            </w:r>
            <w:r w:rsidRPr="00C94CE5">
              <w:rPr>
                <w:rFonts w:ascii="Times New Roman" w:hAnsi="Times New Roman" w:cs="Times New Roman"/>
                <w:color w:val="000000"/>
                <w:sz w:val="24"/>
                <w:szCs w:val="24"/>
              </w:rPr>
              <w:lastRenderedPageBreak/>
              <w:t>фінансування</w:t>
            </w:r>
          </w:p>
        </w:tc>
        <w:tc>
          <w:tcPr>
            <w:tcW w:w="1768"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400,0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Відновлення та підтримання сприятливого </w:t>
            </w:r>
            <w:r w:rsidRPr="00C94CE5">
              <w:rPr>
                <w:rFonts w:ascii="Times New Roman" w:hAnsi="Times New Roman" w:cs="Times New Roman"/>
                <w:color w:val="000000"/>
                <w:sz w:val="24"/>
                <w:szCs w:val="24"/>
              </w:rPr>
              <w:lastRenderedPageBreak/>
              <w:t xml:space="preserve">гідрологічного режиму </w:t>
            </w:r>
          </w:p>
        </w:tc>
      </w:tr>
      <w:tr w:rsidR="001E5B54" w:rsidRPr="00C94CE5">
        <w:trPr>
          <w:trHeight w:val="870"/>
        </w:trPr>
        <w:tc>
          <w:tcPr>
            <w:tcW w:w="70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300,0</w:t>
            </w:r>
          </w:p>
        </w:tc>
        <w:tc>
          <w:tcPr>
            <w:tcW w:w="2426"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365"/>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40</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Очищення міжгосподарського меліоративного каналу МК с. Кочерів, Радомишльський район</w:t>
            </w:r>
          </w:p>
        </w:tc>
        <w:tc>
          <w:tcPr>
            <w:tcW w:w="1591"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Радомишль-ське МУВГ</w:t>
            </w:r>
          </w:p>
        </w:tc>
        <w:tc>
          <w:tcPr>
            <w:tcW w:w="2046" w:type="dxa"/>
            <w:vMerge w:val="restart"/>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Інші джерела фінансування</w:t>
            </w:r>
          </w:p>
        </w:tc>
        <w:tc>
          <w:tcPr>
            <w:tcW w:w="1768"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Відновлення та підтримання сприятливого гідрологічного режиму </w:t>
            </w:r>
          </w:p>
        </w:tc>
      </w:tr>
      <w:tr w:rsidR="001E5B54" w:rsidRPr="00C94CE5">
        <w:trPr>
          <w:trHeight w:val="57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25"/>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41</w:t>
            </w:r>
          </w:p>
        </w:tc>
        <w:tc>
          <w:tcPr>
            <w:tcW w:w="1923"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річки Лісна, Романівський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Романівська селищна рада</w:t>
            </w:r>
          </w:p>
        </w:tc>
        <w:tc>
          <w:tcPr>
            <w:tcW w:w="2046"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 та 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Створення сприятливого гідрологічного режиму, покращення санітарного стану та попередження шкідливої дії вод</w:t>
            </w:r>
          </w:p>
        </w:tc>
      </w:tr>
      <w:tr w:rsidR="001E5B54" w:rsidRPr="00C94CE5">
        <w:trPr>
          <w:trHeight w:val="60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61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2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735"/>
        </w:trPr>
        <w:tc>
          <w:tcPr>
            <w:tcW w:w="705" w:type="dxa"/>
            <w:vMerge w:val="restart"/>
            <w:tcBorders>
              <w:top w:val="nil"/>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42</w:t>
            </w:r>
          </w:p>
        </w:tc>
        <w:tc>
          <w:tcPr>
            <w:tcW w:w="1923"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Регулювання русел річок та водотоків</w:t>
            </w:r>
          </w:p>
        </w:tc>
        <w:tc>
          <w:tcPr>
            <w:tcW w:w="2700" w:type="dxa"/>
            <w:gridSpan w:val="2"/>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русла річки Луковець, Романівський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Романівська селищна рада</w:t>
            </w:r>
          </w:p>
        </w:tc>
        <w:tc>
          <w:tcPr>
            <w:tcW w:w="204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 та інші джерела фінансування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100,0</w:t>
            </w:r>
          </w:p>
        </w:tc>
        <w:tc>
          <w:tcPr>
            <w:tcW w:w="2426" w:type="dxa"/>
            <w:vMerge w:val="restart"/>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Створення сприятливого гідрологічного режиму, покращення санітарного стану та попередження шкідливої дії вод</w:t>
            </w:r>
          </w:p>
        </w:tc>
      </w:tr>
      <w:tr w:rsidR="001E5B54" w:rsidRPr="00C94CE5">
        <w:trPr>
          <w:trHeight w:val="1050"/>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23"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700"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05"/>
        </w:trPr>
        <w:tc>
          <w:tcPr>
            <w:tcW w:w="5328" w:type="dxa"/>
            <w:gridSpan w:val="4"/>
            <w:tcBorders>
              <w:top w:val="single" w:sz="4" w:space="0" w:color="auto"/>
              <w:left w:val="single" w:sz="4" w:space="0" w:color="auto"/>
              <w:bottom w:val="single" w:sz="4" w:space="0" w:color="auto"/>
              <w:right w:val="single" w:sz="4" w:space="0" w:color="000000"/>
            </w:tcBorders>
            <w:noWrap/>
            <w:vAlign w:val="bottom"/>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По напрямку 1:</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53320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r>
      <w:tr w:rsidR="001E5B54" w:rsidRPr="00C94CE5">
        <w:trPr>
          <w:trHeight w:val="615"/>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43</w:t>
            </w:r>
          </w:p>
        </w:tc>
        <w:tc>
          <w:tcPr>
            <w:tcW w:w="2218"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Розчистка водних об'єктів </w:t>
            </w:r>
          </w:p>
        </w:tc>
        <w:tc>
          <w:tcPr>
            <w:tcW w:w="240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водойми на річці Уборть площею 31,4 га смт. Ємільчино</w:t>
            </w:r>
          </w:p>
        </w:tc>
        <w:tc>
          <w:tcPr>
            <w:tcW w:w="1591"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Ємільчинська селищна рада (ЄОТГ)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w:t>
            </w:r>
          </w:p>
        </w:tc>
        <w:tc>
          <w:tcPr>
            <w:tcW w:w="1768" w:type="dxa"/>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60,0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Підтримання сприятливого гідрологічного режиму, санітарного стану водойми. </w:t>
            </w:r>
            <w:r w:rsidRPr="00C94CE5">
              <w:rPr>
                <w:rFonts w:ascii="Times New Roman" w:hAnsi="Times New Roman" w:cs="Times New Roman"/>
                <w:color w:val="000000"/>
                <w:sz w:val="24"/>
                <w:szCs w:val="24"/>
              </w:rPr>
              <w:lastRenderedPageBreak/>
              <w:t xml:space="preserve">Запобігання  затоплення присадибних ділянок </w:t>
            </w:r>
          </w:p>
        </w:tc>
      </w:tr>
      <w:tr w:rsidR="001E5B54" w:rsidRPr="00C94CE5">
        <w:trPr>
          <w:trHeight w:val="45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250,0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4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60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290,0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345"/>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44</w:t>
            </w:r>
          </w:p>
        </w:tc>
        <w:tc>
          <w:tcPr>
            <w:tcW w:w="2218"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Розчистка водних об'єктів </w:t>
            </w:r>
          </w:p>
        </w:tc>
        <w:tc>
          <w:tcPr>
            <w:tcW w:w="240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Розчищення водойми на річці Уж площею 22,6 га с. Бараші , Ємільчинський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Барашівська ОТГ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w:t>
            </w:r>
            <w:r>
              <w:rPr>
                <w:rFonts w:ascii="Times New Roman" w:hAnsi="Times New Roman" w:cs="Times New Roman"/>
                <w:color w:val="000000"/>
                <w:sz w:val="24"/>
                <w:szCs w:val="24"/>
                <w:lang w:val="uk-UA"/>
              </w:rPr>
              <w:t>ільськ</w:t>
            </w:r>
            <w:r w:rsidRPr="00C94CE5">
              <w:rPr>
                <w:rFonts w:ascii="Times New Roman" w:hAnsi="Times New Roman" w:cs="Times New Roman"/>
                <w:color w:val="000000"/>
                <w:sz w:val="24"/>
                <w:szCs w:val="24"/>
              </w:rPr>
              <w:t>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Запобігання  затоплення присадибних ділянок</w:t>
            </w:r>
          </w:p>
        </w:tc>
      </w:tr>
      <w:tr w:rsidR="001E5B54" w:rsidRPr="00C94CE5">
        <w:trPr>
          <w:trHeight w:val="345"/>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05"/>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375"/>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50"/>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45</w:t>
            </w:r>
          </w:p>
        </w:tc>
        <w:tc>
          <w:tcPr>
            <w:tcW w:w="2218"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Розчистка водних об'єктів </w:t>
            </w:r>
          </w:p>
        </w:tc>
        <w:tc>
          <w:tcPr>
            <w:tcW w:w="240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Розчистка водойми площею 11,6 га смт. Червоне, Андрушівський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Червоненська ОТГ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 кошти субєктів господарювання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525"/>
        </w:trPr>
        <w:tc>
          <w:tcPr>
            <w:tcW w:w="70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vMerge/>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9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5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515"/>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46</w:t>
            </w:r>
          </w:p>
        </w:tc>
        <w:tc>
          <w:tcPr>
            <w:tcW w:w="2218"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Розчистка водних об'єктів </w:t>
            </w:r>
          </w:p>
        </w:tc>
        <w:tc>
          <w:tcPr>
            <w:tcW w:w="240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Розчистка водойми площею 4,3 га смт. Глинівці, Андрушівський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Червоненська ОТГ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 кошти субєктів господарювання</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Відновлення і підтримання сприятливого гідрологічного режиму санітарного стану річки</w:t>
            </w:r>
          </w:p>
        </w:tc>
      </w:tr>
      <w:tr w:rsidR="001E5B54" w:rsidRPr="00C94CE5">
        <w:trPr>
          <w:trHeight w:val="300"/>
        </w:trPr>
        <w:tc>
          <w:tcPr>
            <w:tcW w:w="5328" w:type="dxa"/>
            <w:gridSpan w:val="4"/>
            <w:tcBorders>
              <w:top w:val="single" w:sz="4" w:space="0" w:color="auto"/>
              <w:left w:val="single" w:sz="4" w:space="0" w:color="auto"/>
              <w:bottom w:val="single" w:sz="4" w:space="0" w:color="auto"/>
              <w:right w:val="single" w:sz="4" w:space="0" w:color="000000"/>
            </w:tcBorders>
            <w:noWrap/>
            <w:vAlign w:val="bottom"/>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По напрямку 2:</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950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r>
      <w:tr w:rsidR="001E5B54" w:rsidRPr="00C94CE5">
        <w:trPr>
          <w:trHeight w:val="495"/>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47</w:t>
            </w:r>
          </w:p>
        </w:tc>
        <w:tc>
          <w:tcPr>
            <w:tcW w:w="2218" w:type="dxa"/>
            <w:gridSpan w:val="2"/>
            <w:vMerge w:val="restart"/>
            <w:tcBorders>
              <w:top w:val="single" w:sz="4" w:space="0" w:color="auto"/>
              <w:left w:val="single" w:sz="4" w:space="0" w:color="auto"/>
              <w:bottom w:val="single" w:sz="4" w:space="0" w:color="000000"/>
              <w:right w:val="single" w:sz="4" w:space="0" w:color="auto"/>
            </w:tcBorders>
            <w:vAlign w:val="center"/>
          </w:tcPr>
          <w:p w:rsidR="001E5B54" w:rsidRPr="007B1EC2" w:rsidRDefault="001E5B54" w:rsidP="00C94CE5">
            <w:pPr>
              <w:spacing w:after="0" w:line="240" w:lineRule="auto"/>
              <w:jc w:val="center"/>
              <w:rPr>
                <w:rFonts w:ascii="Times New Roman" w:hAnsi="Times New Roman" w:cs="Times New Roman"/>
                <w:color w:val="000000"/>
                <w:sz w:val="24"/>
                <w:szCs w:val="24"/>
                <w:lang w:val="uk-UA"/>
              </w:rPr>
            </w:pPr>
            <w:r w:rsidRPr="00C94CE5">
              <w:rPr>
                <w:rFonts w:ascii="Times New Roman" w:hAnsi="Times New Roman" w:cs="Times New Roman"/>
                <w:color w:val="000000"/>
                <w:sz w:val="24"/>
                <w:szCs w:val="24"/>
              </w:rPr>
              <w:t>Ремонт (реконструкція) гідротехнічних споруд, протипаводкових дамб</w:t>
            </w:r>
            <w:r>
              <w:rPr>
                <w:rFonts w:ascii="Times New Roman" w:hAnsi="Times New Roman" w:cs="Times New Roman"/>
                <w:color w:val="000000"/>
                <w:sz w:val="24"/>
                <w:szCs w:val="24"/>
                <w:lang w:val="uk-UA"/>
              </w:rPr>
              <w:t xml:space="preserve"> </w:t>
            </w:r>
          </w:p>
        </w:tc>
        <w:tc>
          <w:tcPr>
            <w:tcW w:w="2405"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Реконструкція та ремонт ГТС водойм, розташованих на території Червоненської с/р, Андрушівський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Червоненська ОТГ</w:t>
            </w:r>
          </w:p>
        </w:tc>
        <w:tc>
          <w:tcPr>
            <w:tcW w:w="2046"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Селищний бюджет та кошти субєктів господарювання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w:t>
            </w:r>
          </w:p>
        </w:tc>
        <w:tc>
          <w:tcPr>
            <w:tcW w:w="2426"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Належне регулювання рівня води з метою попередження шкідливої дії вод</w:t>
            </w:r>
          </w:p>
        </w:tc>
      </w:tr>
      <w:tr w:rsidR="001E5B54" w:rsidRPr="00C94CE5">
        <w:trPr>
          <w:trHeight w:val="43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3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435"/>
        </w:trPr>
        <w:tc>
          <w:tcPr>
            <w:tcW w:w="7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15,0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840"/>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48</w:t>
            </w:r>
          </w:p>
        </w:tc>
        <w:tc>
          <w:tcPr>
            <w:tcW w:w="2218"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Ремонт (реконструкція) гідротехнічних </w:t>
            </w:r>
            <w:r w:rsidRPr="00C94CE5">
              <w:rPr>
                <w:rFonts w:ascii="Times New Roman" w:hAnsi="Times New Roman" w:cs="Times New Roman"/>
                <w:color w:val="000000"/>
                <w:sz w:val="24"/>
                <w:szCs w:val="24"/>
              </w:rPr>
              <w:lastRenderedPageBreak/>
              <w:t>споруд, протипаводкових дамб</w:t>
            </w:r>
          </w:p>
        </w:tc>
        <w:tc>
          <w:tcPr>
            <w:tcW w:w="240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 xml:space="preserve">Ремонт гідротехнічних споруд: РТП-150х2, </w:t>
            </w:r>
            <w:r w:rsidRPr="00C94CE5">
              <w:rPr>
                <w:rFonts w:ascii="Times New Roman" w:hAnsi="Times New Roman" w:cs="Times New Roman"/>
                <w:color w:val="000000"/>
                <w:sz w:val="24"/>
                <w:szCs w:val="24"/>
              </w:rPr>
              <w:lastRenderedPageBreak/>
              <w:t>шахтний водоскид на річці Уж с. Бараші Ємільчинський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2019</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Барашівська ОТГ</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z w:val="24"/>
                <w:szCs w:val="24"/>
                <w:lang w:val="uk-UA"/>
              </w:rPr>
              <w:t>ільськ</w:t>
            </w:r>
            <w:r w:rsidRPr="00C94CE5">
              <w:rPr>
                <w:rFonts w:ascii="Times New Roman" w:hAnsi="Times New Roman" w:cs="Times New Roman"/>
                <w:color w:val="000000"/>
                <w:sz w:val="24"/>
                <w:szCs w:val="24"/>
              </w:rPr>
              <w:t>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Запобігання  затоплення присадибних ділянок</w:t>
            </w:r>
          </w:p>
        </w:tc>
      </w:tr>
      <w:tr w:rsidR="001E5B54" w:rsidRPr="00C94CE5">
        <w:trPr>
          <w:trHeight w:val="945"/>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095"/>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lastRenderedPageBreak/>
              <w:t>49</w:t>
            </w:r>
          </w:p>
        </w:tc>
        <w:tc>
          <w:tcPr>
            <w:tcW w:w="2218"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(реконструкція) гідротехнічних споруд, протипаводкових дамб</w:t>
            </w:r>
          </w:p>
        </w:tc>
        <w:tc>
          <w:tcPr>
            <w:tcW w:w="240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дамби, ремонт ГТС м. Коростень</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2018</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Коростенська міська рада</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Міський бюджет та інші джерела фінансування</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Підтримання сприятливого гідрологічного режиму. Для акумулювання води резервного водозабору                     м. Коростень</w:t>
            </w:r>
          </w:p>
        </w:tc>
      </w:tr>
      <w:tr w:rsidR="001E5B54" w:rsidRPr="00C94CE5">
        <w:trPr>
          <w:trHeight w:val="115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1000,0</w:t>
            </w:r>
          </w:p>
        </w:tc>
        <w:tc>
          <w:tcPr>
            <w:tcW w:w="2426" w:type="dxa"/>
            <w:vMerge/>
            <w:tcBorders>
              <w:top w:val="nil"/>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1455"/>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50</w:t>
            </w:r>
          </w:p>
        </w:tc>
        <w:tc>
          <w:tcPr>
            <w:tcW w:w="2218"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(реконструкція) гідротехнічних споруд, протипаводкових дамб</w:t>
            </w:r>
          </w:p>
        </w:tc>
        <w:tc>
          <w:tcPr>
            <w:tcW w:w="240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шлюза В8х3х3  в с. Пилиповичі на                    р. Церем, Нов-Волинсь-кий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Новоград-Волинське МУВГ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54,0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Запобігання затоплення та підтоплення с/г угідь та присадибних ділянок </w:t>
            </w:r>
          </w:p>
        </w:tc>
      </w:tr>
      <w:tr w:rsidR="001E5B54" w:rsidRPr="00C94CE5">
        <w:trPr>
          <w:trHeight w:val="1500"/>
        </w:trPr>
        <w:tc>
          <w:tcPr>
            <w:tcW w:w="705" w:type="dxa"/>
            <w:tcBorders>
              <w:top w:val="nil"/>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51</w:t>
            </w:r>
          </w:p>
        </w:tc>
        <w:tc>
          <w:tcPr>
            <w:tcW w:w="2218" w:type="dxa"/>
            <w:gridSpan w:val="2"/>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(реконструкція) гідротехнічних споруд, протипаводкових дамб</w:t>
            </w:r>
          </w:p>
        </w:tc>
        <w:tc>
          <w:tcPr>
            <w:tcW w:w="240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шлюза В8х3х3  в с. Смолдирів на                    р. Смолка, Баранівський район</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Новоград-Волинське МУВГ</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Держбюджет</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261,0</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Запобігання затоплення та підтоплення с/г угідь та присадибних ділянок </w:t>
            </w:r>
          </w:p>
        </w:tc>
      </w:tr>
      <w:tr w:rsidR="001E5B54" w:rsidRPr="00C94CE5">
        <w:trPr>
          <w:trHeight w:val="570"/>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52</w:t>
            </w:r>
          </w:p>
        </w:tc>
        <w:tc>
          <w:tcPr>
            <w:tcW w:w="2218" w:type="dxa"/>
            <w:gridSpan w:val="2"/>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(реконструкція) гідротехнічних споруд, протипаводкових дамб</w:t>
            </w:r>
          </w:p>
        </w:tc>
        <w:tc>
          <w:tcPr>
            <w:tcW w:w="240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Реконструкція захисних протипаводкових дамб р. Норинь, від с. Чабан до с. Гуничі</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2019</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Овруцьке МУВГ, ДП "Житомирвод-буд" ПМК-157</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 Районний бюджет, міський бюджет</w:t>
            </w:r>
          </w:p>
        </w:tc>
        <w:tc>
          <w:tcPr>
            <w:tcW w:w="1768"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300,0</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 xml:space="preserve">Попередження розмиву берегів паводковими водами, попередження затоплення житлових </w:t>
            </w:r>
            <w:r w:rsidRPr="00C94CE5">
              <w:rPr>
                <w:rFonts w:ascii="Times New Roman" w:hAnsi="Times New Roman" w:cs="Times New Roman"/>
                <w:color w:val="000000"/>
                <w:sz w:val="24"/>
                <w:szCs w:val="24"/>
              </w:rPr>
              <w:lastRenderedPageBreak/>
              <w:t>будинків, городів, садиб</w:t>
            </w:r>
          </w:p>
        </w:tc>
      </w:tr>
      <w:tr w:rsidR="001E5B54" w:rsidRPr="00C94CE5">
        <w:trPr>
          <w:trHeight w:val="57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765"/>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400,0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val="restart"/>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800,0</w:t>
            </w: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570"/>
        </w:trPr>
        <w:tc>
          <w:tcPr>
            <w:tcW w:w="7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26" w:type="dxa"/>
            <w:vMerge/>
            <w:tcBorders>
              <w:top w:val="single" w:sz="4" w:space="0" w:color="auto"/>
              <w:left w:val="single" w:sz="4" w:space="0" w:color="auto"/>
              <w:bottom w:val="single" w:sz="4" w:space="0" w:color="auto"/>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825"/>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53</w:t>
            </w:r>
          </w:p>
        </w:tc>
        <w:tc>
          <w:tcPr>
            <w:tcW w:w="2218" w:type="dxa"/>
            <w:gridSpan w:val="2"/>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Ремонт (реконструкція) гідротехнічних споруд, протипаводкових дамб</w:t>
            </w:r>
          </w:p>
        </w:tc>
        <w:tc>
          <w:tcPr>
            <w:tcW w:w="2405"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Капітальний ремонт Хочинської захисної дамби, Олевський район</w:t>
            </w:r>
          </w:p>
        </w:tc>
        <w:tc>
          <w:tcPr>
            <w:tcW w:w="1591"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2020</w:t>
            </w:r>
          </w:p>
        </w:tc>
        <w:tc>
          <w:tcPr>
            <w:tcW w:w="1975"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Олевське УВГ</w:t>
            </w:r>
          </w:p>
        </w:tc>
        <w:tc>
          <w:tcPr>
            <w:tcW w:w="2046"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Державний бюджет, міський бюджет</w:t>
            </w:r>
          </w:p>
        </w:tc>
        <w:tc>
          <w:tcPr>
            <w:tcW w:w="1768" w:type="dxa"/>
            <w:tcBorders>
              <w:top w:val="single" w:sz="4" w:space="0" w:color="auto"/>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3150,0</w:t>
            </w:r>
          </w:p>
        </w:tc>
        <w:tc>
          <w:tcPr>
            <w:tcW w:w="2426" w:type="dxa"/>
            <w:vMerge w:val="restart"/>
            <w:tcBorders>
              <w:top w:val="single" w:sz="4" w:space="0" w:color="auto"/>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r w:rsidRPr="00C94CE5">
              <w:rPr>
                <w:rFonts w:ascii="Times New Roman" w:hAnsi="Times New Roman" w:cs="Times New Roman"/>
                <w:color w:val="000000"/>
                <w:sz w:val="24"/>
                <w:szCs w:val="24"/>
              </w:rPr>
              <w:t>Ліквідація негативних явищ із переформування берегів р. Уборть. Усунення ризиків підтоплення</w:t>
            </w:r>
          </w:p>
        </w:tc>
      </w:tr>
      <w:tr w:rsidR="001E5B54" w:rsidRPr="00C94CE5">
        <w:trPr>
          <w:trHeight w:val="1005"/>
        </w:trPr>
        <w:tc>
          <w:tcPr>
            <w:tcW w:w="7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218" w:type="dxa"/>
            <w:gridSpan w:val="2"/>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40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2021</w:t>
            </w:r>
          </w:p>
        </w:tc>
        <w:tc>
          <w:tcPr>
            <w:tcW w:w="1975"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204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350,0</w:t>
            </w:r>
          </w:p>
        </w:tc>
        <w:tc>
          <w:tcPr>
            <w:tcW w:w="2426" w:type="dxa"/>
            <w:vMerge/>
            <w:tcBorders>
              <w:top w:val="nil"/>
              <w:left w:val="single" w:sz="4" w:space="0" w:color="auto"/>
              <w:bottom w:val="single" w:sz="4" w:space="0" w:color="000000"/>
              <w:right w:val="single" w:sz="4" w:space="0" w:color="auto"/>
            </w:tcBorders>
            <w:vAlign w:val="center"/>
          </w:tcPr>
          <w:p w:rsidR="001E5B54" w:rsidRPr="00C94CE5" w:rsidRDefault="001E5B54" w:rsidP="00C94CE5">
            <w:pPr>
              <w:spacing w:after="0" w:line="240" w:lineRule="auto"/>
              <w:rPr>
                <w:rFonts w:ascii="Times New Roman" w:hAnsi="Times New Roman" w:cs="Times New Roman"/>
                <w:color w:val="000000"/>
                <w:sz w:val="24"/>
                <w:szCs w:val="24"/>
              </w:rPr>
            </w:pPr>
          </w:p>
        </w:tc>
      </w:tr>
      <w:tr w:rsidR="001E5B54" w:rsidRPr="00C94CE5">
        <w:trPr>
          <w:trHeight w:val="300"/>
        </w:trPr>
        <w:tc>
          <w:tcPr>
            <w:tcW w:w="5328" w:type="dxa"/>
            <w:gridSpan w:val="4"/>
            <w:tcBorders>
              <w:top w:val="single" w:sz="4" w:space="0" w:color="auto"/>
              <w:left w:val="single" w:sz="4" w:space="0" w:color="auto"/>
              <w:bottom w:val="single" w:sz="4" w:space="0" w:color="auto"/>
              <w:right w:val="single" w:sz="4" w:space="0" w:color="000000"/>
            </w:tcBorders>
            <w:noWrap/>
            <w:vAlign w:val="bottom"/>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По напрямку 3:</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6895</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r>
      <w:tr w:rsidR="001E5B54" w:rsidRPr="00C94CE5">
        <w:trPr>
          <w:trHeight w:val="300"/>
        </w:trPr>
        <w:tc>
          <w:tcPr>
            <w:tcW w:w="5328" w:type="dxa"/>
            <w:gridSpan w:val="4"/>
            <w:tcBorders>
              <w:top w:val="single" w:sz="4" w:space="0" w:color="auto"/>
              <w:left w:val="single" w:sz="4" w:space="0" w:color="auto"/>
              <w:bottom w:val="single" w:sz="4" w:space="0" w:color="auto"/>
              <w:right w:val="single" w:sz="4" w:space="0" w:color="000000"/>
            </w:tcBorders>
            <w:noWrap/>
            <w:vAlign w:val="bottom"/>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Разом</w:t>
            </w:r>
          </w:p>
        </w:tc>
        <w:tc>
          <w:tcPr>
            <w:tcW w:w="1591"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975"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204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c>
          <w:tcPr>
            <w:tcW w:w="1768"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b/>
                <w:bCs/>
                <w:color w:val="000000"/>
                <w:sz w:val="24"/>
                <w:szCs w:val="24"/>
              </w:rPr>
            </w:pPr>
            <w:r w:rsidRPr="00C94CE5">
              <w:rPr>
                <w:rFonts w:ascii="Times New Roman" w:hAnsi="Times New Roman" w:cs="Times New Roman"/>
                <w:b/>
                <w:bCs/>
                <w:color w:val="000000"/>
                <w:sz w:val="24"/>
                <w:szCs w:val="24"/>
              </w:rPr>
              <w:t>61165</w:t>
            </w:r>
          </w:p>
        </w:tc>
        <w:tc>
          <w:tcPr>
            <w:tcW w:w="2426" w:type="dxa"/>
            <w:tcBorders>
              <w:top w:val="nil"/>
              <w:left w:val="nil"/>
              <w:bottom w:val="single" w:sz="4" w:space="0" w:color="auto"/>
              <w:right w:val="single" w:sz="4" w:space="0" w:color="auto"/>
            </w:tcBorders>
            <w:vAlign w:val="center"/>
          </w:tcPr>
          <w:p w:rsidR="001E5B54" w:rsidRPr="00C94CE5" w:rsidRDefault="001E5B54" w:rsidP="00C94CE5">
            <w:pPr>
              <w:spacing w:after="0" w:line="240" w:lineRule="auto"/>
              <w:jc w:val="center"/>
              <w:rPr>
                <w:rFonts w:ascii="Times New Roman" w:hAnsi="Times New Roman" w:cs="Times New Roman"/>
                <w:color w:val="000000"/>
                <w:sz w:val="24"/>
                <w:szCs w:val="24"/>
              </w:rPr>
            </w:pPr>
            <w:r w:rsidRPr="00C94CE5">
              <w:rPr>
                <w:rFonts w:ascii="Times New Roman" w:hAnsi="Times New Roman" w:cs="Times New Roman"/>
                <w:color w:val="000000"/>
                <w:sz w:val="24"/>
                <w:szCs w:val="24"/>
              </w:rPr>
              <w:t> </w:t>
            </w:r>
          </w:p>
        </w:tc>
      </w:tr>
    </w:tbl>
    <w:p w:rsidR="001E5B54" w:rsidRPr="00C94CE5" w:rsidRDefault="001E5B54" w:rsidP="00C94CE5">
      <w:pPr>
        <w:spacing w:after="0" w:line="240" w:lineRule="auto"/>
        <w:rPr>
          <w:rFonts w:ascii="Times New Roman" w:hAnsi="Times New Roman" w:cs="Times New Roman"/>
          <w:sz w:val="24"/>
          <w:szCs w:val="24"/>
        </w:rPr>
      </w:pPr>
    </w:p>
    <w:p w:rsidR="001E5B54" w:rsidRPr="00C94CE5" w:rsidRDefault="001E5B54" w:rsidP="00C94CE5">
      <w:pPr>
        <w:spacing w:after="0" w:line="240" w:lineRule="auto"/>
        <w:rPr>
          <w:rFonts w:ascii="Times New Roman" w:hAnsi="Times New Roman" w:cs="Times New Roman"/>
          <w:sz w:val="24"/>
          <w:szCs w:val="24"/>
        </w:rPr>
      </w:pPr>
    </w:p>
    <w:p w:rsidR="001E5B54" w:rsidRPr="00C94CE5" w:rsidRDefault="001E5B54" w:rsidP="00C94CE5">
      <w:pPr>
        <w:spacing w:after="0" w:line="240" w:lineRule="auto"/>
        <w:rPr>
          <w:rFonts w:ascii="Times New Roman" w:hAnsi="Times New Roman" w:cs="Times New Roman"/>
          <w:sz w:val="24"/>
          <w:szCs w:val="24"/>
        </w:rPr>
      </w:pPr>
    </w:p>
    <w:p w:rsidR="001E5B54" w:rsidRPr="00C94CE5" w:rsidRDefault="001E5B54" w:rsidP="00C94CE5">
      <w:pPr>
        <w:spacing w:after="0" w:line="240" w:lineRule="auto"/>
        <w:rPr>
          <w:rFonts w:ascii="Times New Roman" w:hAnsi="Times New Roman" w:cs="Times New Roman"/>
          <w:sz w:val="24"/>
          <w:szCs w:val="24"/>
        </w:rPr>
        <w:sectPr w:rsidR="001E5B54" w:rsidRPr="00C94CE5" w:rsidSect="00C94CE5">
          <w:pgSz w:w="16838" w:h="11906" w:orient="landscape"/>
          <w:pgMar w:top="1258" w:right="709" w:bottom="567" w:left="1134" w:header="709" w:footer="709" w:gutter="0"/>
          <w:cols w:space="708"/>
          <w:docGrid w:linePitch="360"/>
        </w:sectPr>
      </w:pPr>
    </w:p>
    <w:p w:rsidR="001E5B54" w:rsidRPr="00130F24" w:rsidRDefault="001E5B54" w:rsidP="00C94CE5">
      <w:pPr>
        <w:pStyle w:val="a3"/>
        <w:spacing w:after="0" w:line="240" w:lineRule="auto"/>
        <w:ind w:left="0"/>
        <w:jc w:val="both"/>
        <w:rPr>
          <w:rFonts w:ascii="Times New Roman" w:hAnsi="Times New Roman" w:cs="Times New Roman"/>
          <w:sz w:val="28"/>
          <w:szCs w:val="28"/>
          <w:lang w:val="uk-UA"/>
        </w:rPr>
      </w:pPr>
      <w:r w:rsidRPr="00C94CE5">
        <w:rPr>
          <w:rFonts w:ascii="Times New Roman" w:hAnsi="Times New Roman" w:cs="Times New Roman"/>
          <w:sz w:val="24"/>
          <w:szCs w:val="24"/>
          <w:lang w:val="uk-UA"/>
        </w:rPr>
        <w:lastRenderedPageBreak/>
        <w:t xml:space="preserve">        </w:t>
      </w:r>
      <w:r w:rsidRPr="00130F24">
        <w:rPr>
          <w:rFonts w:ascii="Times New Roman" w:hAnsi="Times New Roman" w:cs="Times New Roman"/>
          <w:sz w:val="28"/>
          <w:szCs w:val="28"/>
          <w:lang w:val="uk-UA"/>
        </w:rPr>
        <w:t>Фактичні показники  продукту, ефективності та якості будуть визначені після реалізації кожного заходу Програми.</w:t>
      </w:r>
    </w:p>
    <w:p w:rsidR="001E5B54" w:rsidRPr="00130F24" w:rsidRDefault="001E5B54" w:rsidP="00C94CE5">
      <w:pPr>
        <w:pStyle w:val="a3"/>
        <w:spacing w:after="0" w:line="240" w:lineRule="auto"/>
        <w:rPr>
          <w:rFonts w:ascii="Times New Roman" w:hAnsi="Times New Roman" w:cs="Times New Roman"/>
          <w:b/>
          <w:bCs/>
          <w:sz w:val="28"/>
          <w:szCs w:val="28"/>
          <w:lang w:val="uk-UA"/>
        </w:rPr>
      </w:pPr>
    </w:p>
    <w:p w:rsidR="001E5B54" w:rsidRPr="00130F24" w:rsidRDefault="001E5B54" w:rsidP="00CD3AAD">
      <w:pPr>
        <w:pStyle w:val="a3"/>
        <w:spacing w:after="0" w:line="240" w:lineRule="auto"/>
        <w:jc w:val="center"/>
        <w:rPr>
          <w:rFonts w:ascii="Times New Roman" w:hAnsi="Times New Roman" w:cs="Times New Roman"/>
          <w:b/>
          <w:bCs/>
          <w:sz w:val="28"/>
          <w:szCs w:val="28"/>
          <w:lang w:val="uk-UA"/>
        </w:rPr>
      </w:pPr>
      <w:r w:rsidRPr="00130F24">
        <w:rPr>
          <w:rFonts w:ascii="Times New Roman" w:hAnsi="Times New Roman" w:cs="Times New Roman"/>
          <w:b/>
          <w:bCs/>
          <w:sz w:val="28"/>
          <w:szCs w:val="28"/>
          <w:lang w:val="uk-UA"/>
        </w:rPr>
        <w:t>6.</w:t>
      </w:r>
      <w:r>
        <w:rPr>
          <w:rFonts w:ascii="Times New Roman" w:hAnsi="Times New Roman" w:cs="Times New Roman"/>
          <w:b/>
          <w:bCs/>
          <w:sz w:val="28"/>
          <w:szCs w:val="28"/>
          <w:lang w:val="uk-UA"/>
        </w:rPr>
        <w:t xml:space="preserve"> </w:t>
      </w:r>
      <w:r w:rsidRPr="00130F24">
        <w:rPr>
          <w:rFonts w:ascii="Times New Roman" w:hAnsi="Times New Roman" w:cs="Times New Roman"/>
          <w:b/>
          <w:bCs/>
          <w:sz w:val="28"/>
          <w:szCs w:val="28"/>
          <w:lang w:val="uk-UA"/>
        </w:rPr>
        <w:t>Координація та контроль за ходом виконанням Програми</w:t>
      </w:r>
    </w:p>
    <w:p w:rsidR="001E5B54" w:rsidRPr="00130F24" w:rsidRDefault="001E5B54" w:rsidP="00C94CE5">
      <w:pPr>
        <w:pStyle w:val="a3"/>
        <w:spacing w:after="0" w:line="240" w:lineRule="auto"/>
        <w:rPr>
          <w:rFonts w:ascii="Times New Roman" w:hAnsi="Times New Roman" w:cs="Times New Roman"/>
          <w:b/>
          <w:bCs/>
          <w:sz w:val="28"/>
          <w:szCs w:val="28"/>
          <w:lang w:val="uk-UA"/>
        </w:rPr>
      </w:pP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Координацію дії між учасниками Програми контроль за виконанням її заходів здійснює Житомирське обласне управління водних ресурсів.</w:t>
      </w:r>
    </w:p>
    <w:p w:rsidR="001E5B54" w:rsidRPr="00130F24" w:rsidRDefault="001E5B54" w:rsidP="00C94CE5">
      <w:pPr>
        <w:widowControl w:val="0"/>
        <w:spacing w:after="0" w:line="240" w:lineRule="auto"/>
        <w:jc w:val="both"/>
        <w:rPr>
          <w:rFonts w:ascii="Times New Roman" w:hAnsi="Times New Roman" w:cs="Times New Roman"/>
          <w:sz w:val="28"/>
          <w:szCs w:val="28"/>
          <w:lang w:val="uk-UA" w:eastAsia="uk-UA"/>
        </w:rPr>
      </w:pPr>
      <w:r w:rsidRPr="00130F24">
        <w:rPr>
          <w:rFonts w:ascii="Times New Roman" w:hAnsi="Times New Roman" w:cs="Times New Roman"/>
          <w:color w:val="99CC00"/>
          <w:sz w:val="28"/>
          <w:szCs w:val="28"/>
          <w:lang w:val="uk-UA" w:eastAsia="uk-UA"/>
        </w:rPr>
        <w:t xml:space="preserve">           </w:t>
      </w:r>
      <w:r w:rsidRPr="00130F24">
        <w:rPr>
          <w:rFonts w:ascii="Times New Roman" w:hAnsi="Times New Roman" w:cs="Times New Roman"/>
          <w:sz w:val="28"/>
          <w:szCs w:val="28"/>
          <w:lang w:val="uk-UA" w:eastAsia="uk-UA"/>
        </w:rPr>
        <w:t>Контроль за цільовим та ефективним використанням бюджетних коштів здійснюють спеціально уповноважені органи державної влади відповідно до законодавчих та нормативно-правових актів України.</w:t>
      </w:r>
    </w:p>
    <w:p w:rsidR="001E5B54" w:rsidRPr="00130F24" w:rsidRDefault="001E5B54" w:rsidP="00C94CE5">
      <w:pPr>
        <w:widowControl w:val="0"/>
        <w:spacing w:after="0" w:line="240" w:lineRule="auto"/>
        <w:jc w:val="both"/>
        <w:rPr>
          <w:rFonts w:ascii="Times New Roman" w:hAnsi="Times New Roman" w:cs="Times New Roman"/>
          <w:color w:val="99CC00"/>
          <w:sz w:val="28"/>
          <w:szCs w:val="28"/>
          <w:lang w:val="uk-UA" w:eastAsia="ru-RU"/>
        </w:rPr>
      </w:pPr>
    </w:p>
    <w:p w:rsidR="001E5B54" w:rsidRPr="00130F24" w:rsidRDefault="001E5B54" w:rsidP="00C94CE5">
      <w:pPr>
        <w:spacing w:after="0" w:line="240" w:lineRule="auto"/>
        <w:jc w:val="both"/>
        <w:rPr>
          <w:rFonts w:ascii="Times New Roman" w:hAnsi="Times New Roman" w:cs="Times New Roman"/>
          <w:sz w:val="28"/>
          <w:szCs w:val="28"/>
          <w:lang w:val="uk-UA"/>
        </w:rPr>
      </w:pPr>
      <w:r w:rsidRPr="00130F24">
        <w:rPr>
          <w:rFonts w:ascii="Times New Roman" w:hAnsi="Times New Roman" w:cs="Times New Roman"/>
          <w:sz w:val="28"/>
          <w:szCs w:val="28"/>
          <w:lang w:val="uk-UA"/>
        </w:rPr>
        <w:t xml:space="preserve">           Житомирське обласне управління водних ресурсів як відповідальний виконавець раз на рік до 25 лютого готує та подає департаменту  економічного розвитку, торгівлі та міжнародного співробітництва облдержадміністрації узагальнену інформацію про стан її виконання.  </w:t>
      </w:r>
    </w:p>
    <w:p w:rsidR="001E5B54" w:rsidRDefault="001E5B54" w:rsidP="00C94CE5">
      <w:pPr>
        <w:spacing w:after="0" w:line="240" w:lineRule="auto"/>
        <w:jc w:val="both"/>
        <w:rPr>
          <w:rFonts w:ascii="Times New Roman" w:hAnsi="Times New Roman" w:cs="Times New Roman"/>
          <w:sz w:val="28"/>
          <w:szCs w:val="28"/>
          <w:lang w:val="uk-UA"/>
        </w:rPr>
      </w:pPr>
    </w:p>
    <w:p w:rsidR="001E5B54" w:rsidRDefault="001E5B54" w:rsidP="00C94CE5">
      <w:pPr>
        <w:spacing w:after="0" w:line="240" w:lineRule="auto"/>
        <w:jc w:val="both"/>
        <w:rPr>
          <w:rFonts w:ascii="Times New Roman" w:hAnsi="Times New Roman" w:cs="Times New Roman"/>
          <w:sz w:val="28"/>
          <w:szCs w:val="28"/>
          <w:lang w:val="uk-UA"/>
        </w:rPr>
      </w:pPr>
    </w:p>
    <w:p w:rsidR="001E5B54" w:rsidRDefault="001E5B54" w:rsidP="00C94CE5">
      <w:pPr>
        <w:spacing w:after="0" w:line="240" w:lineRule="auto"/>
        <w:jc w:val="both"/>
        <w:rPr>
          <w:rFonts w:ascii="Times New Roman" w:hAnsi="Times New Roman" w:cs="Times New Roman"/>
          <w:sz w:val="28"/>
          <w:szCs w:val="28"/>
          <w:lang w:val="uk-UA"/>
        </w:rPr>
      </w:pPr>
    </w:p>
    <w:p w:rsidR="001E5B54" w:rsidRDefault="001E5B54" w:rsidP="00C94CE5">
      <w:pPr>
        <w:spacing w:after="0" w:line="240" w:lineRule="auto"/>
        <w:jc w:val="both"/>
        <w:rPr>
          <w:rFonts w:ascii="Times New Roman" w:hAnsi="Times New Roman" w:cs="Times New Roman"/>
          <w:sz w:val="28"/>
          <w:szCs w:val="28"/>
          <w:lang w:val="uk-UA"/>
        </w:rPr>
      </w:pPr>
    </w:p>
    <w:p w:rsidR="001E5B54" w:rsidRPr="00130F24" w:rsidRDefault="001E5B54" w:rsidP="00C94CE5">
      <w:pPr>
        <w:spacing w:after="0" w:line="240" w:lineRule="auto"/>
        <w:jc w:val="both"/>
        <w:rPr>
          <w:rFonts w:ascii="Times New Roman" w:hAnsi="Times New Roman" w:cs="Times New Roman"/>
          <w:sz w:val="28"/>
          <w:szCs w:val="28"/>
          <w:lang w:val="uk-UA"/>
        </w:rPr>
      </w:pPr>
    </w:p>
    <w:p w:rsidR="001E5B54" w:rsidRPr="00130F24" w:rsidRDefault="001E5B54" w:rsidP="00C94CE5">
      <w:pPr>
        <w:pStyle w:val="1"/>
        <w:tabs>
          <w:tab w:val="left" w:pos="1080"/>
        </w:tabs>
        <w:ind w:left="0"/>
        <w:jc w:val="both"/>
        <w:rPr>
          <w:rFonts w:ascii="Times New Roman" w:hAnsi="Times New Roman" w:cs="Times New Roman"/>
          <w:sz w:val="28"/>
          <w:szCs w:val="28"/>
        </w:rPr>
      </w:pPr>
      <w:r w:rsidRPr="00130F24">
        <w:rPr>
          <w:rFonts w:ascii="Times New Roman" w:hAnsi="Times New Roman" w:cs="Times New Roman"/>
          <w:sz w:val="28"/>
          <w:szCs w:val="28"/>
        </w:rPr>
        <w:t>Перший заступник</w:t>
      </w:r>
    </w:p>
    <w:p w:rsidR="001E5B54" w:rsidRPr="00130F24" w:rsidRDefault="001E5B54" w:rsidP="00C94CE5">
      <w:pPr>
        <w:pStyle w:val="1"/>
        <w:tabs>
          <w:tab w:val="left" w:pos="1080"/>
        </w:tabs>
        <w:ind w:left="0"/>
        <w:jc w:val="both"/>
        <w:rPr>
          <w:rFonts w:ascii="Times New Roman" w:hAnsi="Times New Roman" w:cs="Times New Roman"/>
          <w:sz w:val="28"/>
          <w:szCs w:val="28"/>
        </w:rPr>
      </w:pPr>
      <w:r w:rsidRPr="00130F24">
        <w:rPr>
          <w:rFonts w:ascii="Times New Roman" w:hAnsi="Times New Roman" w:cs="Times New Roman"/>
          <w:sz w:val="28"/>
          <w:szCs w:val="28"/>
        </w:rPr>
        <w:t>голови обласної ради</w:t>
      </w:r>
      <w:r w:rsidRPr="00130F24">
        <w:rPr>
          <w:rFonts w:ascii="Times New Roman" w:hAnsi="Times New Roman" w:cs="Times New Roman"/>
          <w:sz w:val="28"/>
          <w:szCs w:val="28"/>
        </w:rPr>
        <w:tab/>
      </w:r>
      <w:r w:rsidRPr="00130F24">
        <w:rPr>
          <w:rFonts w:ascii="Times New Roman" w:hAnsi="Times New Roman" w:cs="Times New Roman"/>
          <w:sz w:val="28"/>
          <w:szCs w:val="28"/>
        </w:rPr>
        <w:tab/>
      </w:r>
      <w:r w:rsidRPr="00130F24">
        <w:rPr>
          <w:rFonts w:ascii="Times New Roman" w:hAnsi="Times New Roman" w:cs="Times New Roman"/>
          <w:sz w:val="28"/>
          <w:szCs w:val="28"/>
        </w:rPr>
        <w:tab/>
      </w:r>
      <w:r w:rsidRPr="00130F24">
        <w:rPr>
          <w:rFonts w:ascii="Times New Roman" w:hAnsi="Times New Roman" w:cs="Times New Roman"/>
          <w:sz w:val="28"/>
          <w:szCs w:val="28"/>
        </w:rPr>
        <w:tab/>
      </w:r>
      <w:r w:rsidRPr="00130F24">
        <w:rPr>
          <w:rFonts w:ascii="Times New Roman" w:hAnsi="Times New Roman" w:cs="Times New Roman"/>
          <w:sz w:val="28"/>
          <w:szCs w:val="28"/>
        </w:rPr>
        <w:tab/>
      </w:r>
      <w:r w:rsidRPr="00130F24">
        <w:rPr>
          <w:rFonts w:ascii="Times New Roman" w:hAnsi="Times New Roman" w:cs="Times New Roman"/>
          <w:sz w:val="28"/>
          <w:szCs w:val="28"/>
        </w:rPr>
        <w:tab/>
      </w:r>
      <w:r w:rsidRPr="00130F24">
        <w:rPr>
          <w:rFonts w:ascii="Times New Roman" w:hAnsi="Times New Roman" w:cs="Times New Roman"/>
          <w:sz w:val="28"/>
          <w:szCs w:val="28"/>
        </w:rPr>
        <w:tab/>
        <w:t xml:space="preserve">     С.М. Крамаренко</w:t>
      </w:r>
    </w:p>
    <w:p w:rsidR="001E5B54" w:rsidRPr="00130F24" w:rsidRDefault="001E5B54" w:rsidP="00C94CE5">
      <w:pPr>
        <w:pStyle w:val="1"/>
        <w:tabs>
          <w:tab w:val="left" w:pos="1080"/>
        </w:tabs>
        <w:ind w:left="0"/>
        <w:jc w:val="both"/>
        <w:rPr>
          <w:rFonts w:ascii="Times New Roman" w:hAnsi="Times New Roman" w:cs="Times New Roman"/>
          <w:sz w:val="28"/>
          <w:szCs w:val="28"/>
        </w:rPr>
      </w:pPr>
    </w:p>
    <w:p w:rsidR="001E5B54" w:rsidRPr="00130F24" w:rsidRDefault="001E5B54" w:rsidP="00C94CE5">
      <w:pPr>
        <w:pStyle w:val="1"/>
        <w:tabs>
          <w:tab w:val="left" w:pos="1080"/>
        </w:tabs>
        <w:ind w:left="0"/>
        <w:jc w:val="both"/>
        <w:rPr>
          <w:rFonts w:ascii="Times New Roman" w:hAnsi="Times New Roman" w:cs="Times New Roman"/>
          <w:sz w:val="28"/>
          <w:szCs w:val="28"/>
        </w:rPr>
      </w:pPr>
    </w:p>
    <w:p w:rsidR="001E5B54" w:rsidRPr="00130F24" w:rsidRDefault="001E5B54" w:rsidP="00C94CE5">
      <w:pPr>
        <w:pStyle w:val="1"/>
        <w:tabs>
          <w:tab w:val="left" w:pos="1080"/>
        </w:tabs>
        <w:ind w:left="0"/>
        <w:jc w:val="both"/>
        <w:rPr>
          <w:rFonts w:ascii="Times New Roman" w:hAnsi="Times New Roman" w:cs="Times New Roman"/>
          <w:sz w:val="28"/>
          <w:szCs w:val="28"/>
        </w:rPr>
      </w:pPr>
    </w:p>
    <w:p w:rsidR="001E5B54" w:rsidRPr="00C94CE5" w:rsidRDefault="001E5B54" w:rsidP="00C94CE5">
      <w:pPr>
        <w:spacing w:after="0" w:line="240" w:lineRule="auto"/>
        <w:jc w:val="both"/>
        <w:rPr>
          <w:rFonts w:ascii="Times New Roman" w:hAnsi="Times New Roman" w:cs="Times New Roman"/>
          <w:sz w:val="24"/>
          <w:szCs w:val="24"/>
          <w:lang w:val="uk-UA"/>
        </w:rPr>
      </w:pPr>
    </w:p>
    <w:p w:rsidR="001E5B54" w:rsidRPr="00C94CE5" w:rsidRDefault="001E5B54" w:rsidP="00C94CE5">
      <w:pPr>
        <w:pStyle w:val="a4"/>
        <w:jc w:val="both"/>
        <w:rPr>
          <w:rFonts w:ascii="Times New Roman" w:hAnsi="Times New Roman" w:cs="Times New Roman"/>
          <w:sz w:val="24"/>
          <w:szCs w:val="24"/>
          <w:lang w:val="uk-UA"/>
        </w:rPr>
      </w:pPr>
    </w:p>
    <w:p w:rsidR="001E5B54" w:rsidRPr="00C94CE5" w:rsidRDefault="001E5B54" w:rsidP="00C94CE5">
      <w:pPr>
        <w:pStyle w:val="a4"/>
        <w:jc w:val="right"/>
        <w:rPr>
          <w:rFonts w:ascii="Times New Roman" w:hAnsi="Times New Roman" w:cs="Times New Roman"/>
          <w:sz w:val="24"/>
          <w:szCs w:val="24"/>
          <w:lang w:val="uk-UA"/>
        </w:rPr>
      </w:pPr>
    </w:p>
    <w:p w:rsidR="001E5B54" w:rsidRPr="00C94CE5" w:rsidRDefault="001E5B54" w:rsidP="00C94CE5">
      <w:pPr>
        <w:pStyle w:val="a4"/>
        <w:jc w:val="right"/>
        <w:rPr>
          <w:rFonts w:ascii="Times New Roman" w:hAnsi="Times New Roman" w:cs="Times New Roman"/>
          <w:sz w:val="24"/>
          <w:szCs w:val="24"/>
          <w:lang w:val="uk-UA"/>
        </w:rPr>
      </w:pPr>
    </w:p>
    <w:sectPr w:rsidR="001E5B54" w:rsidRPr="00C94CE5" w:rsidSect="008E51D2">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22" w:rsidRDefault="00BF3222">
      <w:r>
        <w:separator/>
      </w:r>
    </w:p>
  </w:endnote>
  <w:endnote w:type="continuationSeparator" w:id="0">
    <w:p w:rsidR="00BF3222" w:rsidRDefault="00BF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54" w:rsidRPr="00FF5944" w:rsidRDefault="001E5B54" w:rsidP="004F521F">
    <w:pPr>
      <w:pStyle w:val="ab"/>
      <w:framePr w:wrap="auto" w:vAnchor="text" w:hAnchor="margin" w:xAlign="right" w:y="1"/>
      <w:rPr>
        <w:rStyle w:val="ad"/>
        <w:rFonts w:ascii="Times New Roman" w:hAnsi="Times New Roman" w:cs="Times New Roman"/>
      </w:rPr>
    </w:pPr>
    <w:r w:rsidRPr="00FF5944">
      <w:rPr>
        <w:rStyle w:val="ad"/>
        <w:rFonts w:ascii="Times New Roman" w:hAnsi="Times New Roman" w:cs="Times New Roman"/>
      </w:rPr>
      <w:fldChar w:fldCharType="begin"/>
    </w:r>
    <w:r w:rsidRPr="00FF5944">
      <w:rPr>
        <w:rStyle w:val="ad"/>
        <w:rFonts w:ascii="Times New Roman" w:hAnsi="Times New Roman" w:cs="Times New Roman"/>
      </w:rPr>
      <w:instrText xml:space="preserve">PAGE  </w:instrText>
    </w:r>
    <w:r w:rsidRPr="00FF5944">
      <w:rPr>
        <w:rStyle w:val="ad"/>
        <w:rFonts w:ascii="Times New Roman" w:hAnsi="Times New Roman" w:cs="Times New Roman"/>
      </w:rPr>
      <w:fldChar w:fldCharType="separate"/>
    </w:r>
    <w:r w:rsidR="00454C89">
      <w:rPr>
        <w:rStyle w:val="ad"/>
        <w:rFonts w:ascii="Times New Roman" w:hAnsi="Times New Roman" w:cs="Times New Roman"/>
        <w:noProof/>
      </w:rPr>
      <w:t>1</w:t>
    </w:r>
    <w:r w:rsidRPr="00FF5944">
      <w:rPr>
        <w:rStyle w:val="ad"/>
        <w:rFonts w:ascii="Times New Roman" w:hAnsi="Times New Roman" w:cs="Times New Roman"/>
      </w:rPr>
      <w:fldChar w:fldCharType="end"/>
    </w:r>
  </w:p>
  <w:p w:rsidR="001E5B54" w:rsidRDefault="001E5B54" w:rsidP="009A607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22" w:rsidRDefault="00BF3222">
      <w:r>
        <w:separator/>
      </w:r>
    </w:p>
  </w:footnote>
  <w:footnote w:type="continuationSeparator" w:id="0">
    <w:p w:rsidR="00BF3222" w:rsidRDefault="00BF3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637"/>
    <w:multiLevelType w:val="hybridMultilevel"/>
    <w:tmpl w:val="7494CC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4456F4"/>
    <w:multiLevelType w:val="hybridMultilevel"/>
    <w:tmpl w:val="641CEAF2"/>
    <w:lvl w:ilvl="0" w:tplc="8634E0F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5710D24"/>
    <w:multiLevelType w:val="hybridMultilevel"/>
    <w:tmpl w:val="5992D07E"/>
    <w:lvl w:ilvl="0" w:tplc="4410A376">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1182DEB"/>
    <w:multiLevelType w:val="hybridMultilevel"/>
    <w:tmpl w:val="6F86C8B6"/>
    <w:lvl w:ilvl="0" w:tplc="167046E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CB121EF"/>
    <w:multiLevelType w:val="hybridMultilevel"/>
    <w:tmpl w:val="5C42BF3A"/>
    <w:lvl w:ilvl="0" w:tplc="1DA2327E">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50647AE"/>
    <w:multiLevelType w:val="hybridMultilevel"/>
    <w:tmpl w:val="7494CC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845"/>
    <w:rsid w:val="00015453"/>
    <w:rsid w:val="00030205"/>
    <w:rsid w:val="000302F2"/>
    <w:rsid w:val="00031F0D"/>
    <w:rsid w:val="00037EE9"/>
    <w:rsid w:val="0004035B"/>
    <w:rsid w:val="00042FCE"/>
    <w:rsid w:val="000479DB"/>
    <w:rsid w:val="000505F8"/>
    <w:rsid w:val="00077B4C"/>
    <w:rsid w:val="000821C5"/>
    <w:rsid w:val="00086AAE"/>
    <w:rsid w:val="00091BC4"/>
    <w:rsid w:val="000A3547"/>
    <w:rsid w:val="000D2700"/>
    <w:rsid w:val="000D4A3F"/>
    <w:rsid w:val="000D4B3F"/>
    <w:rsid w:val="000D579B"/>
    <w:rsid w:val="000D6FCA"/>
    <w:rsid w:val="000E2647"/>
    <w:rsid w:val="000E575C"/>
    <w:rsid w:val="000E7311"/>
    <w:rsid w:val="000F242F"/>
    <w:rsid w:val="001129E9"/>
    <w:rsid w:val="00114BF8"/>
    <w:rsid w:val="001234B8"/>
    <w:rsid w:val="00124FFD"/>
    <w:rsid w:val="00130F24"/>
    <w:rsid w:val="001331AB"/>
    <w:rsid w:val="00134B5B"/>
    <w:rsid w:val="00154090"/>
    <w:rsid w:val="0017437A"/>
    <w:rsid w:val="001752F6"/>
    <w:rsid w:val="0018222C"/>
    <w:rsid w:val="00197D2F"/>
    <w:rsid w:val="001A4BE6"/>
    <w:rsid w:val="001B6666"/>
    <w:rsid w:val="001C3E66"/>
    <w:rsid w:val="001C7B7B"/>
    <w:rsid w:val="001E2E4A"/>
    <w:rsid w:val="001E5B54"/>
    <w:rsid w:val="001F1D65"/>
    <w:rsid w:val="001F7B92"/>
    <w:rsid w:val="00203B90"/>
    <w:rsid w:val="00215154"/>
    <w:rsid w:val="002374D6"/>
    <w:rsid w:val="00267C05"/>
    <w:rsid w:val="00275198"/>
    <w:rsid w:val="002927F9"/>
    <w:rsid w:val="002B07E8"/>
    <w:rsid w:val="002D6C13"/>
    <w:rsid w:val="002D6FCF"/>
    <w:rsid w:val="002F489F"/>
    <w:rsid w:val="0030172C"/>
    <w:rsid w:val="003068D4"/>
    <w:rsid w:val="00314845"/>
    <w:rsid w:val="00327320"/>
    <w:rsid w:val="003417F8"/>
    <w:rsid w:val="00350481"/>
    <w:rsid w:val="00353CE2"/>
    <w:rsid w:val="003560BE"/>
    <w:rsid w:val="003625ED"/>
    <w:rsid w:val="003735BE"/>
    <w:rsid w:val="0037478B"/>
    <w:rsid w:val="00377FBB"/>
    <w:rsid w:val="003B6C21"/>
    <w:rsid w:val="003C2352"/>
    <w:rsid w:val="003E6CC6"/>
    <w:rsid w:val="003F307D"/>
    <w:rsid w:val="003F48F8"/>
    <w:rsid w:val="0040345B"/>
    <w:rsid w:val="00452EDD"/>
    <w:rsid w:val="00454C89"/>
    <w:rsid w:val="00482770"/>
    <w:rsid w:val="0048549A"/>
    <w:rsid w:val="00490A9A"/>
    <w:rsid w:val="004A0785"/>
    <w:rsid w:val="004A3CF6"/>
    <w:rsid w:val="004A62D4"/>
    <w:rsid w:val="004C0BF3"/>
    <w:rsid w:val="004D3EA9"/>
    <w:rsid w:val="004E1EBB"/>
    <w:rsid w:val="004E3114"/>
    <w:rsid w:val="004F1302"/>
    <w:rsid w:val="004F4C69"/>
    <w:rsid w:val="004F521F"/>
    <w:rsid w:val="004F5FD9"/>
    <w:rsid w:val="004F6EE3"/>
    <w:rsid w:val="00502C6B"/>
    <w:rsid w:val="00520B92"/>
    <w:rsid w:val="005218E2"/>
    <w:rsid w:val="005459F6"/>
    <w:rsid w:val="00551106"/>
    <w:rsid w:val="005657FF"/>
    <w:rsid w:val="00573947"/>
    <w:rsid w:val="00575AF7"/>
    <w:rsid w:val="005A38CB"/>
    <w:rsid w:val="005A7A9B"/>
    <w:rsid w:val="005C0884"/>
    <w:rsid w:val="005D040E"/>
    <w:rsid w:val="005D37BA"/>
    <w:rsid w:val="005D6EA4"/>
    <w:rsid w:val="00626272"/>
    <w:rsid w:val="00642F7E"/>
    <w:rsid w:val="006446C5"/>
    <w:rsid w:val="00644B4C"/>
    <w:rsid w:val="00680616"/>
    <w:rsid w:val="0068292B"/>
    <w:rsid w:val="006850E4"/>
    <w:rsid w:val="006969D8"/>
    <w:rsid w:val="006C4D08"/>
    <w:rsid w:val="006C6242"/>
    <w:rsid w:val="006C7FF4"/>
    <w:rsid w:val="006D1B98"/>
    <w:rsid w:val="006D77F2"/>
    <w:rsid w:val="006F29DF"/>
    <w:rsid w:val="00705671"/>
    <w:rsid w:val="00711A55"/>
    <w:rsid w:val="00713166"/>
    <w:rsid w:val="00722492"/>
    <w:rsid w:val="007262AC"/>
    <w:rsid w:val="007273AA"/>
    <w:rsid w:val="00727596"/>
    <w:rsid w:val="00727E83"/>
    <w:rsid w:val="007354B7"/>
    <w:rsid w:val="0074186A"/>
    <w:rsid w:val="007429EC"/>
    <w:rsid w:val="00752D64"/>
    <w:rsid w:val="0075466D"/>
    <w:rsid w:val="007557F1"/>
    <w:rsid w:val="007562C3"/>
    <w:rsid w:val="007610C5"/>
    <w:rsid w:val="00761F03"/>
    <w:rsid w:val="00780B70"/>
    <w:rsid w:val="007A1986"/>
    <w:rsid w:val="007B0F11"/>
    <w:rsid w:val="007B1EC2"/>
    <w:rsid w:val="007B253E"/>
    <w:rsid w:val="007B3F80"/>
    <w:rsid w:val="007E70EC"/>
    <w:rsid w:val="007E78C7"/>
    <w:rsid w:val="007F18E4"/>
    <w:rsid w:val="007F3BB3"/>
    <w:rsid w:val="008104C6"/>
    <w:rsid w:val="0081409B"/>
    <w:rsid w:val="00815191"/>
    <w:rsid w:val="00820656"/>
    <w:rsid w:val="0083566F"/>
    <w:rsid w:val="00840790"/>
    <w:rsid w:val="00847157"/>
    <w:rsid w:val="00847EF1"/>
    <w:rsid w:val="008514B5"/>
    <w:rsid w:val="00852CE1"/>
    <w:rsid w:val="0086584F"/>
    <w:rsid w:val="0087444E"/>
    <w:rsid w:val="00877459"/>
    <w:rsid w:val="00877937"/>
    <w:rsid w:val="008806BD"/>
    <w:rsid w:val="00882692"/>
    <w:rsid w:val="00897156"/>
    <w:rsid w:val="008A7238"/>
    <w:rsid w:val="008C03CB"/>
    <w:rsid w:val="008C5195"/>
    <w:rsid w:val="008C5C2B"/>
    <w:rsid w:val="008C7AAA"/>
    <w:rsid w:val="008D44D3"/>
    <w:rsid w:val="008D627A"/>
    <w:rsid w:val="008E51D2"/>
    <w:rsid w:val="008F1FD4"/>
    <w:rsid w:val="008F4615"/>
    <w:rsid w:val="0090045C"/>
    <w:rsid w:val="00902CC8"/>
    <w:rsid w:val="009048E7"/>
    <w:rsid w:val="00912201"/>
    <w:rsid w:val="0091342F"/>
    <w:rsid w:val="009142F4"/>
    <w:rsid w:val="009221C6"/>
    <w:rsid w:val="00925955"/>
    <w:rsid w:val="00925BDA"/>
    <w:rsid w:val="009273DF"/>
    <w:rsid w:val="0092777A"/>
    <w:rsid w:val="009338EB"/>
    <w:rsid w:val="0095103C"/>
    <w:rsid w:val="00953654"/>
    <w:rsid w:val="0096012F"/>
    <w:rsid w:val="009676D1"/>
    <w:rsid w:val="00967B44"/>
    <w:rsid w:val="009934CD"/>
    <w:rsid w:val="009A607B"/>
    <w:rsid w:val="009B3AE9"/>
    <w:rsid w:val="009B3FA7"/>
    <w:rsid w:val="009D2E18"/>
    <w:rsid w:val="009E1D63"/>
    <w:rsid w:val="009E6CF1"/>
    <w:rsid w:val="009E7031"/>
    <w:rsid w:val="009E7FE7"/>
    <w:rsid w:val="00A072B8"/>
    <w:rsid w:val="00A10607"/>
    <w:rsid w:val="00A1408C"/>
    <w:rsid w:val="00A17B76"/>
    <w:rsid w:val="00A53B12"/>
    <w:rsid w:val="00A81047"/>
    <w:rsid w:val="00A83A64"/>
    <w:rsid w:val="00A84FDE"/>
    <w:rsid w:val="00AA3791"/>
    <w:rsid w:val="00AD0A34"/>
    <w:rsid w:val="00AE4F31"/>
    <w:rsid w:val="00AE5CF2"/>
    <w:rsid w:val="00AF28CB"/>
    <w:rsid w:val="00B11F07"/>
    <w:rsid w:val="00B12F28"/>
    <w:rsid w:val="00B30F22"/>
    <w:rsid w:val="00B40F86"/>
    <w:rsid w:val="00B441B7"/>
    <w:rsid w:val="00B47FF7"/>
    <w:rsid w:val="00B51ADD"/>
    <w:rsid w:val="00B52825"/>
    <w:rsid w:val="00B60A16"/>
    <w:rsid w:val="00B6603E"/>
    <w:rsid w:val="00B715FE"/>
    <w:rsid w:val="00B853E1"/>
    <w:rsid w:val="00BA0EA1"/>
    <w:rsid w:val="00BB40A3"/>
    <w:rsid w:val="00BC6B39"/>
    <w:rsid w:val="00BF3222"/>
    <w:rsid w:val="00C035E6"/>
    <w:rsid w:val="00C10F6E"/>
    <w:rsid w:val="00C229F1"/>
    <w:rsid w:val="00C34020"/>
    <w:rsid w:val="00C360B2"/>
    <w:rsid w:val="00C623E2"/>
    <w:rsid w:val="00C71B59"/>
    <w:rsid w:val="00C82244"/>
    <w:rsid w:val="00C94CE5"/>
    <w:rsid w:val="00CA464F"/>
    <w:rsid w:val="00CB155E"/>
    <w:rsid w:val="00CB3F14"/>
    <w:rsid w:val="00CB749A"/>
    <w:rsid w:val="00CD3AAD"/>
    <w:rsid w:val="00CE2C82"/>
    <w:rsid w:val="00CF1375"/>
    <w:rsid w:val="00CF4279"/>
    <w:rsid w:val="00D0455B"/>
    <w:rsid w:val="00D16D44"/>
    <w:rsid w:val="00D175C4"/>
    <w:rsid w:val="00D31111"/>
    <w:rsid w:val="00D330DF"/>
    <w:rsid w:val="00D34085"/>
    <w:rsid w:val="00D403CA"/>
    <w:rsid w:val="00D52ADB"/>
    <w:rsid w:val="00D53AA1"/>
    <w:rsid w:val="00D542C7"/>
    <w:rsid w:val="00D54367"/>
    <w:rsid w:val="00D65FC4"/>
    <w:rsid w:val="00D67A79"/>
    <w:rsid w:val="00D75861"/>
    <w:rsid w:val="00D81454"/>
    <w:rsid w:val="00D83FE7"/>
    <w:rsid w:val="00D90146"/>
    <w:rsid w:val="00DB269B"/>
    <w:rsid w:val="00DD0347"/>
    <w:rsid w:val="00DD4770"/>
    <w:rsid w:val="00E041DA"/>
    <w:rsid w:val="00E16869"/>
    <w:rsid w:val="00E2219E"/>
    <w:rsid w:val="00E24604"/>
    <w:rsid w:val="00E24C51"/>
    <w:rsid w:val="00E27D12"/>
    <w:rsid w:val="00E3104D"/>
    <w:rsid w:val="00E472AA"/>
    <w:rsid w:val="00E513E4"/>
    <w:rsid w:val="00E6076E"/>
    <w:rsid w:val="00E639BF"/>
    <w:rsid w:val="00E71A38"/>
    <w:rsid w:val="00E84FE1"/>
    <w:rsid w:val="00E92251"/>
    <w:rsid w:val="00E9757C"/>
    <w:rsid w:val="00EA5759"/>
    <w:rsid w:val="00EC5B43"/>
    <w:rsid w:val="00EE7967"/>
    <w:rsid w:val="00EF6846"/>
    <w:rsid w:val="00F02D53"/>
    <w:rsid w:val="00F06234"/>
    <w:rsid w:val="00F0682C"/>
    <w:rsid w:val="00F21469"/>
    <w:rsid w:val="00F24185"/>
    <w:rsid w:val="00F24C1E"/>
    <w:rsid w:val="00F37472"/>
    <w:rsid w:val="00F458DC"/>
    <w:rsid w:val="00F50840"/>
    <w:rsid w:val="00F54ACB"/>
    <w:rsid w:val="00F54B00"/>
    <w:rsid w:val="00F72450"/>
    <w:rsid w:val="00F73C8A"/>
    <w:rsid w:val="00F8158F"/>
    <w:rsid w:val="00F875D6"/>
    <w:rsid w:val="00F91BB1"/>
    <w:rsid w:val="00F97196"/>
    <w:rsid w:val="00FA5626"/>
    <w:rsid w:val="00FB3131"/>
    <w:rsid w:val="00FB6DE8"/>
    <w:rsid w:val="00FC310B"/>
    <w:rsid w:val="00FD354E"/>
    <w:rsid w:val="00FE0DE4"/>
    <w:rsid w:val="00FE1182"/>
    <w:rsid w:val="00FE427C"/>
    <w:rsid w:val="00FF48D1"/>
    <w:rsid w:val="00FF5590"/>
    <w:rsid w:val="00FF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6A"/>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21C6"/>
    <w:pPr>
      <w:ind w:left="720"/>
    </w:pPr>
  </w:style>
  <w:style w:type="paragraph" w:styleId="a4">
    <w:name w:val="No Spacing"/>
    <w:uiPriority w:val="99"/>
    <w:qFormat/>
    <w:rsid w:val="008C7AAA"/>
    <w:rPr>
      <w:rFonts w:cs="Calibri"/>
      <w:sz w:val="22"/>
      <w:szCs w:val="22"/>
      <w:lang w:val="ru-RU" w:eastAsia="en-US"/>
    </w:rPr>
  </w:style>
  <w:style w:type="paragraph" w:styleId="a5">
    <w:name w:val="Body Text"/>
    <w:basedOn w:val="a"/>
    <w:link w:val="a6"/>
    <w:uiPriority w:val="99"/>
    <w:rsid w:val="00086AAE"/>
    <w:pPr>
      <w:widowControl w:val="0"/>
      <w:suppressAutoHyphens/>
      <w:spacing w:after="140" w:line="288" w:lineRule="auto"/>
    </w:pPr>
    <w:rPr>
      <w:rFonts w:ascii="Liberation Serif" w:hAnsi="Liberation Serif" w:cs="Liberation Serif"/>
      <w:kern w:val="1"/>
      <w:sz w:val="24"/>
      <w:szCs w:val="24"/>
      <w:lang w:val="uk-UA" w:eastAsia="zh-CN"/>
    </w:rPr>
  </w:style>
  <w:style w:type="character" w:customStyle="1" w:styleId="a6">
    <w:name w:val="Основной текст Знак"/>
    <w:link w:val="a5"/>
    <w:uiPriority w:val="99"/>
    <w:locked/>
    <w:rsid w:val="00086AAE"/>
    <w:rPr>
      <w:rFonts w:ascii="Liberation Serif" w:hAnsi="Liberation Serif" w:cs="Liberation Serif"/>
      <w:kern w:val="1"/>
      <w:sz w:val="24"/>
      <w:szCs w:val="24"/>
      <w:lang w:val="uk-UA" w:eastAsia="zh-CN"/>
    </w:rPr>
  </w:style>
  <w:style w:type="table" w:styleId="a7">
    <w:name w:val="Table Grid"/>
    <w:basedOn w:val="a1"/>
    <w:uiPriority w:val="99"/>
    <w:rsid w:val="00902CC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F02D5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02D53"/>
    <w:rPr>
      <w:rFonts w:ascii="Tahoma" w:hAnsi="Tahoma" w:cs="Tahoma"/>
      <w:sz w:val="16"/>
      <w:szCs w:val="16"/>
    </w:rPr>
  </w:style>
  <w:style w:type="paragraph" w:customStyle="1" w:styleId="aa">
    <w:name w:val="Знак Знак Знак Знак Знак Знак Знак Знак Знак Знак Знак Знак"/>
    <w:basedOn w:val="a"/>
    <w:uiPriority w:val="99"/>
    <w:rsid w:val="00031F0D"/>
    <w:pPr>
      <w:spacing w:after="0" w:line="240" w:lineRule="auto"/>
    </w:pPr>
    <w:rPr>
      <w:rFonts w:ascii="Verdana" w:hAnsi="Verdana" w:cs="Verdana"/>
      <w:sz w:val="20"/>
      <w:szCs w:val="20"/>
      <w:lang w:val="en-US"/>
    </w:rPr>
  </w:style>
  <w:style w:type="paragraph" w:customStyle="1" w:styleId="1">
    <w:name w:val="Абзац списка1"/>
    <w:basedOn w:val="a"/>
    <w:uiPriority w:val="99"/>
    <w:rsid w:val="00031F0D"/>
    <w:pPr>
      <w:widowControl w:val="0"/>
      <w:suppressAutoHyphens/>
      <w:spacing w:after="0" w:line="240" w:lineRule="auto"/>
      <w:ind w:left="708"/>
    </w:pPr>
    <w:rPr>
      <w:rFonts w:ascii="Courier New" w:hAnsi="Courier New" w:cs="Courier New"/>
      <w:color w:val="000000"/>
      <w:sz w:val="24"/>
      <w:szCs w:val="24"/>
      <w:lang w:val="uk-UA" w:eastAsia="ar-SA"/>
    </w:rPr>
  </w:style>
  <w:style w:type="paragraph" w:styleId="ab">
    <w:name w:val="footer"/>
    <w:basedOn w:val="a"/>
    <w:link w:val="ac"/>
    <w:uiPriority w:val="99"/>
    <w:rsid w:val="009A607B"/>
    <w:pPr>
      <w:tabs>
        <w:tab w:val="center" w:pos="4677"/>
        <w:tab w:val="right" w:pos="9355"/>
      </w:tabs>
    </w:pPr>
  </w:style>
  <w:style w:type="character" w:customStyle="1" w:styleId="ac">
    <w:name w:val="Нижний колонтитул Знак"/>
    <w:link w:val="ab"/>
    <w:uiPriority w:val="99"/>
    <w:semiHidden/>
    <w:locked/>
    <w:rsid w:val="003417F8"/>
    <w:rPr>
      <w:lang w:val="ru-RU"/>
    </w:rPr>
  </w:style>
  <w:style w:type="character" w:styleId="ad">
    <w:name w:val="page number"/>
    <w:basedOn w:val="a0"/>
    <w:uiPriority w:val="99"/>
    <w:rsid w:val="009A607B"/>
  </w:style>
  <w:style w:type="paragraph" w:styleId="ae">
    <w:name w:val="header"/>
    <w:basedOn w:val="a"/>
    <w:link w:val="af"/>
    <w:uiPriority w:val="99"/>
    <w:rsid w:val="00FF5944"/>
    <w:pPr>
      <w:tabs>
        <w:tab w:val="center" w:pos="4677"/>
        <w:tab w:val="right" w:pos="9355"/>
      </w:tabs>
    </w:pPr>
  </w:style>
  <w:style w:type="character" w:customStyle="1" w:styleId="af">
    <w:name w:val="Верхний колонтитул Знак"/>
    <w:link w:val="ae"/>
    <w:uiPriority w:val="99"/>
    <w:semiHidden/>
    <w:locked/>
    <w:rsid w:val="00D90146"/>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2621">
      <w:marLeft w:val="0"/>
      <w:marRight w:val="0"/>
      <w:marTop w:val="0"/>
      <w:marBottom w:val="0"/>
      <w:divBdr>
        <w:top w:val="none" w:sz="0" w:space="0" w:color="auto"/>
        <w:left w:val="none" w:sz="0" w:space="0" w:color="auto"/>
        <w:bottom w:val="none" w:sz="0" w:space="0" w:color="auto"/>
        <w:right w:val="none" w:sz="0" w:space="0" w:color="auto"/>
      </w:divBdr>
    </w:div>
    <w:div w:id="1897012622">
      <w:marLeft w:val="0"/>
      <w:marRight w:val="0"/>
      <w:marTop w:val="0"/>
      <w:marBottom w:val="0"/>
      <w:divBdr>
        <w:top w:val="none" w:sz="0" w:space="0" w:color="auto"/>
        <w:left w:val="none" w:sz="0" w:space="0" w:color="auto"/>
        <w:bottom w:val="none" w:sz="0" w:space="0" w:color="auto"/>
        <w:right w:val="none" w:sz="0" w:space="0" w:color="auto"/>
      </w:divBdr>
    </w:div>
    <w:div w:id="1897012623">
      <w:marLeft w:val="0"/>
      <w:marRight w:val="0"/>
      <w:marTop w:val="0"/>
      <w:marBottom w:val="0"/>
      <w:divBdr>
        <w:top w:val="none" w:sz="0" w:space="0" w:color="auto"/>
        <w:left w:val="none" w:sz="0" w:space="0" w:color="auto"/>
        <w:bottom w:val="none" w:sz="0" w:space="0" w:color="auto"/>
        <w:right w:val="none" w:sz="0" w:space="0" w:color="auto"/>
      </w:divBdr>
    </w:div>
    <w:div w:id="1897012624">
      <w:marLeft w:val="0"/>
      <w:marRight w:val="0"/>
      <w:marTop w:val="0"/>
      <w:marBottom w:val="0"/>
      <w:divBdr>
        <w:top w:val="none" w:sz="0" w:space="0" w:color="auto"/>
        <w:left w:val="none" w:sz="0" w:space="0" w:color="auto"/>
        <w:bottom w:val="none" w:sz="0" w:space="0" w:color="auto"/>
        <w:right w:val="none" w:sz="0" w:space="0" w:color="auto"/>
      </w:divBdr>
    </w:div>
    <w:div w:id="1897012625">
      <w:marLeft w:val="0"/>
      <w:marRight w:val="0"/>
      <w:marTop w:val="0"/>
      <w:marBottom w:val="0"/>
      <w:divBdr>
        <w:top w:val="none" w:sz="0" w:space="0" w:color="auto"/>
        <w:left w:val="none" w:sz="0" w:space="0" w:color="auto"/>
        <w:bottom w:val="none" w:sz="0" w:space="0" w:color="auto"/>
        <w:right w:val="none" w:sz="0" w:space="0" w:color="auto"/>
      </w:divBdr>
    </w:div>
    <w:div w:id="1897012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19</Pages>
  <Words>16147</Words>
  <Characters>9204</Characters>
  <Application>Microsoft Office Word</Application>
  <DocSecurity>0</DocSecurity>
  <Lines>76</Lines>
  <Paragraphs>50</Paragraphs>
  <ScaleCrop>false</ScaleCrop>
  <Company>Microsoft Corporation</Company>
  <LinksUpToDate>false</LinksUpToDate>
  <CharactersWithSpaces>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Анжела Кравченко</cp:lastModifiedBy>
  <cp:revision>56</cp:revision>
  <cp:lastPrinted>2018-05-02T14:59:00Z</cp:lastPrinted>
  <dcterms:created xsi:type="dcterms:W3CDTF">2018-02-23T17:20:00Z</dcterms:created>
  <dcterms:modified xsi:type="dcterms:W3CDTF">2018-06-05T07:59:00Z</dcterms:modified>
</cp:coreProperties>
</file>