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467D" w:rsidRDefault="002D28AD" w:rsidP="000A51D6">
      <w:pPr>
        <w:spacing w:after="0"/>
        <w:ind w:right="-142" w:firstLine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</w:t>
      </w:r>
      <w:r w:rsidR="007F11BC">
        <w:rPr>
          <w:rFonts w:ascii="Times New Roman" w:hAnsi="Times New Roman" w:cs="Times New Roman"/>
          <w:sz w:val="28"/>
          <w:szCs w:val="28"/>
        </w:rPr>
        <w:t>Додаток 2</w:t>
      </w:r>
    </w:p>
    <w:p w:rsidR="00EF467D" w:rsidRDefault="00EF467D" w:rsidP="00EF467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E047EC">
        <w:rPr>
          <w:rFonts w:ascii="Times New Roman" w:hAnsi="Times New Roman" w:cs="Times New Roman"/>
          <w:sz w:val="28"/>
          <w:szCs w:val="28"/>
        </w:rPr>
        <w:t xml:space="preserve">  </w:t>
      </w:r>
      <w:r w:rsidR="007F11BC">
        <w:rPr>
          <w:rFonts w:ascii="Times New Roman" w:hAnsi="Times New Roman" w:cs="Times New Roman"/>
          <w:sz w:val="28"/>
          <w:szCs w:val="28"/>
        </w:rPr>
        <w:t>до рішення</w:t>
      </w:r>
      <w:r>
        <w:rPr>
          <w:rFonts w:ascii="Times New Roman" w:hAnsi="Times New Roman" w:cs="Times New Roman"/>
          <w:sz w:val="28"/>
          <w:szCs w:val="28"/>
        </w:rPr>
        <w:t xml:space="preserve"> обласної ради</w:t>
      </w:r>
    </w:p>
    <w:p w:rsidR="00EF467D" w:rsidRDefault="007F11BC" w:rsidP="00EF467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E047EC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від </w:t>
      </w:r>
      <w:r w:rsidR="008B1152">
        <w:rPr>
          <w:rFonts w:ascii="Times New Roman" w:hAnsi="Times New Roman" w:cs="Times New Roman"/>
          <w:sz w:val="28"/>
          <w:szCs w:val="28"/>
        </w:rPr>
        <w:t>31.05.18  № 1097</w:t>
      </w:r>
      <w:bookmarkStart w:id="0" w:name="_GoBack"/>
      <w:bookmarkEnd w:id="0"/>
      <w:r w:rsidR="008B1152">
        <w:rPr>
          <w:rFonts w:ascii="Times New Roman" w:hAnsi="Times New Roman" w:cs="Times New Roman"/>
          <w:sz w:val="28"/>
          <w:szCs w:val="28"/>
        </w:rPr>
        <w:t xml:space="preserve">                           </w:t>
      </w:r>
    </w:p>
    <w:p w:rsidR="00EF467D" w:rsidRDefault="007F11BC" w:rsidP="00EF467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EF467D" w:rsidRDefault="00EF467D" w:rsidP="000A51D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Звіт</w:t>
      </w:r>
    </w:p>
    <w:p w:rsidR="00EF467D" w:rsidRDefault="00EF467D" w:rsidP="000A51D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результатами оцінки корупційних ризиків у діяльності Житомирської обласної ради</w:t>
      </w:r>
      <w:r w:rsidR="00E72179">
        <w:rPr>
          <w:rFonts w:ascii="Times New Roman" w:hAnsi="Times New Roman" w:cs="Times New Roman"/>
          <w:sz w:val="28"/>
          <w:szCs w:val="28"/>
        </w:rPr>
        <w:t xml:space="preserve"> (далі</w:t>
      </w:r>
      <w:r w:rsidR="008656BD">
        <w:rPr>
          <w:rFonts w:ascii="Times New Roman" w:hAnsi="Times New Roman" w:cs="Times New Roman"/>
          <w:sz w:val="28"/>
          <w:szCs w:val="28"/>
        </w:rPr>
        <w:t>-</w:t>
      </w:r>
      <w:r w:rsidR="00E72179">
        <w:rPr>
          <w:rFonts w:ascii="Times New Roman" w:hAnsi="Times New Roman" w:cs="Times New Roman"/>
          <w:sz w:val="28"/>
          <w:szCs w:val="28"/>
        </w:rPr>
        <w:t>звіт)</w:t>
      </w:r>
    </w:p>
    <w:p w:rsidR="00EF467D" w:rsidRDefault="00EF467D" w:rsidP="000A51D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F467D" w:rsidRPr="007C71CC" w:rsidRDefault="00EF467D" w:rsidP="000A51D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 w:rsidRPr="007C71CC">
        <w:rPr>
          <w:rFonts w:ascii="Times New Roman" w:hAnsi="Times New Roman" w:cs="Times New Roman"/>
          <w:sz w:val="28"/>
          <w:szCs w:val="28"/>
        </w:rPr>
        <w:t>Відповідно до рішення Житомирської обласної ради від 27 липня         2017 року «Про комісію з оцінки корупційних ризиків у Житомирській обласній раді», створено комісію з оцінки корупційних ризиків у Житомирській обласній раді (далі-комісія), до складу якої включено керівників структурних підрозділів виконавчого апарату обласної ради та депутатів обласної ради від усіх фракцій.</w:t>
      </w:r>
      <w:r w:rsidR="008656BD">
        <w:rPr>
          <w:rFonts w:ascii="Times New Roman" w:hAnsi="Times New Roman" w:cs="Times New Roman"/>
          <w:sz w:val="28"/>
          <w:szCs w:val="28"/>
        </w:rPr>
        <w:t xml:space="preserve"> Вище</w:t>
      </w:r>
      <w:r w:rsidR="00E72179">
        <w:rPr>
          <w:rFonts w:ascii="Times New Roman" w:hAnsi="Times New Roman" w:cs="Times New Roman"/>
          <w:sz w:val="28"/>
          <w:szCs w:val="28"/>
        </w:rPr>
        <w:t>зазначене рішення опубліковане на офіційному веб-сайті обласної ради.</w:t>
      </w:r>
    </w:p>
    <w:p w:rsidR="00EF467D" w:rsidRDefault="00EF467D" w:rsidP="000A51D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28AD">
        <w:rPr>
          <w:rFonts w:ascii="Times New Roman" w:hAnsi="Times New Roman" w:cs="Times New Roman"/>
          <w:color w:val="C00000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Комісією, відповідно до вимог Методології оцінювання корупційних ризиків у діяльності органів влади, затвердженої рішенням Національного агентства з питань запобігання корупції від 02 грудня </w:t>
      </w:r>
      <w:r w:rsidR="00506F6C">
        <w:rPr>
          <w:rFonts w:ascii="Times New Roman" w:hAnsi="Times New Roman" w:cs="Times New Roman"/>
          <w:sz w:val="28"/>
          <w:szCs w:val="28"/>
        </w:rPr>
        <w:t xml:space="preserve">                 </w:t>
      </w:r>
      <w:r>
        <w:rPr>
          <w:rFonts w:ascii="Times New Roman" w:hAnsi="Times New Roman" w:cs="Times New Roman"/>
          <w:sz w:val="28"/>
          <w:szCs w:val="28"/>
        </w:rPr>
        <w:t>2016 року № 126, зареєстрованої в Міністерстві юстиції України 28 грудня 2016 року за №1718/29848, ідентифіковано корупційні ризики у діяльності Житомирської обласної ради, здійснено їх опис та проведено оцінку.</w:t>
      </w:r>
    </w:p>
    <w:p w:rsidR="00EF467D" w:rsidRDefault="00EF467D" w:rsidP="000A51D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При ідентифікації корупційних ризиків у діяльності обласної ради </w:t>
      </w:r>
      <w:r w:rsidR="004D7A8A">
        <w:rPr>
          <w:rFonts w:ascii="Times New Roman" w:hAnsi="Times New Roman" w:cs="Times New Roman"/>
          <w:sz w:val="28"/>
          <w:szCs w:val="28"/>
        </w:rPr>
        <w:t>проводилися</w:t>
      </w:r>
      <w:r>
        <w:rPr>
          <w:rFonts w:ascii="Times New Roman" w:hAnsi="Times New Roman" w:cs="Times New Roman"/>
          <w:sz w:val="28"/>
          <w:szCs w:val="28"/>
        </w:rPr>
        <w:t xml:space="preserve"> вивчення та аналіз організаційної структури обласної ради, положень про структурні підрозділи виконавчого апарату обласної ради, управління персоналом, контроль за діяльністю виконавчого апарату обласної ради. </w:t>
      </w:r>
    </w:p>
    <w:p w:rsidR="00EF467D" w:rsidRDefault="00EF467D" w:rsidP="000A51D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Проведено також аналіз процедури і процесів прийняття рішень, прозорості та доступу до інформації, </w:t>
      </w:r>
      <w:r w:rsidR="004D7A8A">
        <w:rPr>
          <w:rFonts w:ascii="Times New Roman" w:hAnsi="Times New Roman" w:cs="Times New Roman"/>
          <w:sz w:val="28"/>
          <w:szCs w:val="28"/>
        </w:rPr>
        <w:t>здійснення</w:t>
      </w:r>
      <w:r>
        <w:rPr>
          <w:rFonts w:ascii="Times New Roman" w:hAnsi="Times New Roman" w:cs="Times New Roman"/>
          <w:sz w:val="28"/>
          <w:szCs w:val="28"/>
        </w:rPr>
        <w:t xml:space="preserve"> правової роботи у виконавчому апараті обласної ради.</w:t>
      </w:r>
    </w:p>
    <w:p w:rsidR="00EF467D" w:rsidRDefault="00EF467D" w:rsidP="000A51D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З урахуванням повноважень і завдань обласної ради, які визначені Конституцією України та законами України, комісія ідентифікувала та оцінила такі корупційні ризики:</w:t>
      </w:r>
    </w:p>
    <w:p w:rsidR="00EF467D" w:rsidRDefault="00EF467D" w:rsidP="000A51D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F467D" w:rsidRDefault="00EF467D" w:rsidP="008656B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прийняття рішення ради шляхом проведення голосування в умовах конфлікту інтересів;</w:t>
      </w:r>
    </w:p>
    <w:p w:rsidR="00EF467D" w:rsidRDefault="004D7A8A" w:rsidP="008656B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врахування</w:t>
      </w:r>
      <w:r w:rsidR="00EF467D">
        <w:rPr>
          <w:rFonts w:ascii="Times New Roman" w:hAnsi="Times New Roman" w:cs="Times New Roman"/>
          <w:sz w:val="28"/>
          <w:szCs w:val="28"/>
        </w:rPr>
        <w:t xml:space="preserve"> рекомендацій постійних комісій обласної ради в умовах конфлікту інтересів;</w:t>
      </w:r>
    </w:p>
    <w:p w:rsidR="00EF467D" w:rsidRDefault="00EF467D" w:rsidP="008656B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вплив на депутатів обласної ради з метою прийняття рішення ради;</w:t>
      </w:r>
    </w:p>
    <w:p w:rsidR="00E047EC" w:rsidRDefault="00EF467D" w:rsidP="008656B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047EC">
        <w:rPr>
          <w:rFonts w:ascii="Times New Roman" w:hAnsi="Times New Roman" w:cs="Times New Roman"/>
          <w:sz w:val="28"/>
          <w:szCs w:val="28"/>
        </w:rPr>
        <w:t>участь у прийнятті рішення конкурсної комісії в умовах конфлікту інтересів;</w:t>
      </w:r>
      <w:r w:rsidR="00E049F5" w:rsidRPr="00E047EC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EF467D" w:rsidRPr="00E047EC" w:rsidRDefault="00EF467D" w:rsidP="008656B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047EC">
        <w:rPr>
          <w:rFonts w:ascii="Times New Roman" w:hAnsi="Times New Roman" w:cs="Times New Roman"/>
          <w:sz w:val="28"/>
          <w:szCs w:val="28"/>
        </w:rPr>
        <w:t>неправомірне використання, розголошення та передача службової інформації третім особам без законних на те підстав під час виконання службових обов’язків;</w:t>
      </w:r>
    </w:p>
    <w:p w:rsidR="00EF467D" w:rsidRDefault="00EF467D" w:rsidP="008656B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поділ предмета закупівлі на частини або зниження його вартості для уникнення проведення закупівлі через</w:t>
      </w:r>
      <w:r w:rsidR="004D7A8A">
        <w:rPr>
          <w:rFonts w:ascii="Times New Roman" w:hAnsi="Times New Roman" w:cs="Times New Roman"/>
          <w:sz w:val="28"/>
          <w:szCs w:val="28"/>
        </w:rPr>
        <w:t xml:space="preserve"> систему електронних закупівель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D7A8A">
        <w:rPr>
          <w:rFonts w:ascii="Times New Roman" w:hAnsi="Times New Roman" w:cs="Times New Roman"/>
          <w:sz w:val="28"/>
          <w:szCs w:val="28"/>
        </w:rPr>
        <w:t>«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Prozorro</w:t>
      </w:r>
      <w:proofErr w:type="spellEnd"/>
      <w:r w:rsidR="004D7A8A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F467D" w:rsidRDefault="00EF467D" w:rsidP="008656B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формування тендерної документації або завдань  таким чином, що конкуренція буде обмеженою або взагалі неможливою;</w:t>
      </w:r>
    </w:p>
    <w:p w:rsidR="00EF467D" w:rsidRDefault="00EF467D" w:rsidP="008656B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наявність конфлікту інтересів у депутатів обласної ради, працівників виконавчого апарату</w:t>
      </w:r>
      <w:r w:rsidR="004D7A8A">
        <w:rPr>
          <w:rFonts w:ascii="Times New Roman" w:hAnsi="Times New Roman" w:cs="Times New Roman"/>
          <w:sz w:val="28"/>
          <w:szCs w:val="28"/>
        </w:rPr>
        <w:t xml:space="preserve"> обласної ради</w:t>
      </w:r>
      <w:r>
        <w:rPr>
          <w:rFonts w:ascii="Times New Roman" w:hAnsi="Times New Roman" w:cs="Times New Roman"/>
          <w:sz w:val="28"/>
          <w:szCs w:val="28"/>
        </w:rPr>
        <w:t xml:space="preserve"> при  оформленні матеріалів з надання </w:t>
      </w:r>
      <w:r w:rsidR="000A51D6">
        <w:rPr>
          <w:rFonts w:ascii="Times New Roman" w:hAnsi="Times New Roman" w:cs="Times New Roman"/>
          <w:sz w:val="28"/>
          <w:szCs w:val="28"/>
        </w:rPr>
        <w:t xml:space="preserve">разової </w:t>
      </w:r>
      <w:r>
        <w:rPr>
          <w:rFonts w:ascii="Times New Roman" w:hAnsi="Times New Roman" w:cs="Times New Roman"/>
          <w:sz w:val="28"/>
          <w:szCs w:val="28"/>
        </w:rPr>
        <w:t>грошової допомоги малозабезпеченим громадянам;</w:t>
      </w:r>
    </w:p>
    <w:p w:rsidR="00EF467D" w:rsidRDefault="00EF467D" w:rsidP="008656B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вплив з боку посадових або інших осіб з метою сприя</w:t>
      </w:r>
      <w:r w:rsidR="006F25AB">
        <w:rPr>
          <w:rFonts w:ascii="Times New Roman" w:hAnsi="Times New Roman" w:cs="Times New Roman"/>
          <w:sz w:val="28"/>
          <w:szCs w:val="28"/>
        </w:rPr>
        <w:t>ння прийняттю на службу в органи</w:t>
      </w:r>
      <w:r>
        <w:rPr>
          <w:rFonts w:ascii="Times New Roman" w:hAnsi="Times New Roman" w:cs="Times New Roman"/>
          <w:sz w:val="28"/>
          <w:szCs w:val="28"/>
        </w:rPr>
        <w:t xml:space="preserve"> місцевого самоврядування близьких їм осіб, </w:t>
      </w:r>
      <w:r w:rsidR="006F25AB">
        <w:rPr>
          <w:rFonts w:ascii="Times New Roman" w:hAnsi="Times New Roman" w:cs="Times New Roman"/>
          <w:sz w:val="28"/>
          <w:szCs w:val="28"/>
        </w:rPr>
        <w:t>прихо</w:t>
      </w:r>
      <w:r w:rsidR="000A51D6">
        <w:rPr>
          <w:rFonts w:ascii="Times New Roman" w:hAnsi="Times New Roman" w:cs="Times New Roman"/>
          <w:sz w:val="28"/>
          <w:szCs w:val="28"/>
        </w:rPr>
        <w:t>ву</w:t>
      </w:r>
      <w:r w:rsidR="006F25AB">
        <w:rPr>
          <w:rFonts w:ascii="Times New Roman" w:hAnsi="Times New Roman" w:cs="Times New Roman"/>
          <w:sz w:val="28"/>
          <w:szCs w:val="28"/>
        </w:rPr>
        <w:t>вання інформації</w:t>
      </w:r>
      <w:r>
        <w:rPr>
          <w:rFonts w:ascii="Times New Roman" w:hAnsi="Times New Roman" w:cs="Times New Roman"/>
          <w:sz w:val="28"/>
          <w:szCs w:val="28"/>
        </w:rPr>
        <w:t xml:space="preserve"> про</w:t>
      </w:r>
      <w:r w:rsidR="000A51D6">
        <w:rPr>
          <w:rFonts w:ascii="Times New Roman" w:hAnsi="Times New Roman" w:cs="Times New Roman"/>
          <w:sz w:val="28"/>
          <w:szCs w:val="28"/>
        </w:rPr>
        <w:t xml:space="preserve"> наявний</w:t>
      </w:r>
      <w:r>
        <w:rPr>
          <w:rFonts w:ascii="Times New Roman" w:hAnsi="Times New Roman" w:cs="Times New Roman"/>
          <w:sz w:val="28"/>
          <w:szCs w:val="28"/>
        </w:rPr>
        <w:t xml:space="preserve"> конфлікт інтересів;</w:t>
      </w:r>
    </w:p>
    <w:p w:rsidR="00EF467D" w:rsidRDefault="00EF467D" w:rsidP="008656B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надання недостовірної чи не в повному обсязі інформації на запити на публічну інформацію;</w:t>
      </w:r>
    </w:p>
    <w:p w:rsidR="00EF467D" w:rsidRDefault="00EF467D" w:rsidP="008656B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імовірність порушення працівниками виконавчого апарату обласної ради вимог Закону  України «Про запобігання корупції» у частині конфлікту інтересів, фінансового контролю, отримання дарунків тощо;</w:t>
      </w:r>
    </w:p>
    <w:p w:rsidR="00EF467D" w:rsidRDefault="00EF467D" w:rsidP="008656B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дискреційний порядок встановлення розміру премій працівникам виконавчого апарату обласної ради;</w:t>
      </w:r>
    </w:p>
    <w:p w:rsidR="00EF467D" w:rsidRDefault="00EF467D" w:rsidP="008656B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використання службового становища посадовою особою місцевого самоврядування при підготовці документів щодо надання  орендареві пільги на оренду майна, що перебуває у спільній власності територіальних громад області, та списання майна;</w:t>
      </w:r>
    </w:p>
    <w:p w:rsidR="00EF467D" w:rsidRDefault="00EF467D" w:rsidP="008656B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вплив посадових осіб місцевого самоврядування на завищення (заниження) показників планів підприємств, можливість приховування результатів фінансово - господарської діяльності під час опрацювання фінансової звітності підприємств, що є об’єктами спільної власності територіальних громад;</w:t>
      </w:r>
    </w:p>
    <w:p w:rsidR="00EF467D" w:rsidRDefault="00EF467D" w:rsidP="008656B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використання службового становища посадовою особою місцевого самоврядування при підготовці матеріалів з подання погоджень на спеціальні дозволи на користування надрами, ведення мисливського господарства, використання коштів, які надходять у порядку відшкодування втрат сільськогосподарського та лісогосподарського виробництва.</w:t>
      </w:r>
    </w:p>
    <w:p w:rsidR="00EF467D" w:rsidRDefault="006F25AB" w:rsidP="000A51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виконання вимог</w:t>
      </w:r>
      <w:r w:rsidR="00EF467D">
        <w:rPr>
          <w:rFonts w:ascii="Times New Roman" w:hAnsi="Times New Roman" w:cs="Times New Roman"/>
          <w:sz w:val="28"/>
          <w:szCs w:val="28"/>
        </w:rPr>
        <w:t xml:space="preserve"> Методології оцінювання корупційних ризиків у діяльності органів влади</w:t>
      </w:r>
      <w:r w:rsidR="000A51D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враховуючи</w:t>
      </w:r>
      <w:r w:rsidR="00EF467D">
        <w:rPr>
          <w:rFonts w:ascii="Times New Roman" w:hAnsi="Times New Roman" w:cs="Times New Roman"/>
          <w:sz w:val="28"/>
          <w:szCs w:val="28"/>
        </w:rPr>
        <w:t xml:space="preserve"> результати оцінки корупційних ризиків у діяльності обласної ради, підготовлено опис ідентифікованих корупційних ризиків, чинників корупційних ризиків та можливі наслідки </w:t>
      </w:r>
      <w:r w:rsidR="00E049F5"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 w:rsidR="00EF467D">
        <w:rPr>
          <w:rFonts w:ascii="Times New Roman" w:hAnsi="Times New Roman" w:cs="Times New Roman"/>
          <w:sz w:val="28"/>
          <w:szCs w:val="28"/>
        </w:rPr>
        <w:t>корупційного правопорушення чи правопорушення, пов’язаного з корупцією (додаток 1 до звіту),</w:t>
      </w:r>
      <w:r w:rsidR="000A51D6">
        <w:rPr>
          <w:rFonts w:ascii="Times New Roman" w:hAnsi="Times New Roman" w:cs="Times New Roman"/>
          <w:sz w:val="28"/>
          <w:szCs w:val="28"/>
        </w:rPr>
        <w:t xml:space="preserve"> а також</w:t>
      </w:r>
      <w:r w:rsidR="00EF467D">
        <w:rPr>
          <w:rFonts w:ascii="Times New Roman" w:hAnsi="Times New Roman" w:cs="Times New Roman"/>
          <w:sz w:val="28"/>
          <w:szCs w:val="28"/>
        </w:rPr>
        <w:t xml:space="preserve"> пропозиції щодо заходів з усунення корупційних ризиків та очікувані результати ( додаток 2 до звіту).</w:t>
      </w:r>
    </w:p>
    <w:p w:rsidR="00EF467D" w:rsidRDefault="00EF467D" w:rsidP="000A51D6">
      <w:pPr>
        <w:tabs>
          <w:tab w:val="left" w:pos="0"/>
        </w:tabs>
        <w:spacing w:after="0" w:line="240" w:lineRule="auto"/>
        <w:ind w:left="426" w:firstLine="992"/>
        <w:jc w:val="both"/>
        <w:rPr>
          <w:rFonts w:ascii="Times New Roman" w:hAnsi="Times New Roman" w:cs="Times New Roman"/>
          <w:sz w:val="28"/>
          <w:szCs w:val="28"/>
        </w:rPr>
      </w:pPr>
    </w:p>
    <w:p w:rsidR="00EF467D" w:rsidRDefault="00EF467D" w:rsidP="000A51D6">
      <w:pPr>
        <w:tabs>
          <w:tab w:val="left" w:pos="0"/>
        </w:tabs>
        <w:spacing w:after="0" w:line="240" w:lineRule="auto"/>
        <w:ind w:left="426" w:firstLine="992"/>
        <w:jc w:val="both"/>
        <w:rPr>
          <w:rFonts w:ascii="Times New Roman" w:hAnsi="Times New Roman" w:cs="Times New Roman"/>
          <w:sz w:val="28"/>
          <w:szCs w:val="28"/>
        </w:rPr>
      </w:pPr>
    </w:p>
    <w:p w:rsidR="00BC6F01" w:rsidRDefault="00BC6F01" w:rsidP="00BC6F01">
      <w:pPr>
        <w:tabs>
          <w:tab w:val="left" w:pos="0"/>
        </w:tabs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Перший заступник голови обласної ради,</w:t>
      </w:r>
    </w:p>
    <w:p w:rsidR="00BC6F01" w:rsidRDefault="00BC6F01" w:rsidP="00BC6F01">
      <w:pPr>
        <w:tabs>
          <w:tab w:val="left" w:pos="0"/>
        </w:tabs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голова комісії з оцінки корупційних ризиків</w:t>
      </w:r>
    </w:p>
    <w:p w:rsidR="00BC6F01" w:rsidRPr="00640FD7" w:rsidRDefault="00BC6F01" w:rsidP="00BC6F01">
      <w:pPr>
        <w:tabs>
          <w:tab w:val="left" w:pos="0"/>
        </w:tabs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 Житомирській обласній раді                                                  С.М.  Крамаренко                        </w:t>
      </w:r>
    </w:p>
    <w:p w:rsidR="005B2C1E" w:rsidRDefault="000A51D6" w:rsidP="00E047EC">
      <w:pPr>
        <w:tabs>
          <w:tab w:val="left" w:pos="0"/>
        </w:tabs>
        <w:spacing w:after="0" w:line="240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E047EC">
        <w:rPr>
          <w:rFonts w:ascii="Times New Roman" w:hAnsi="Times New Roman" w:cs="Times New Roman"/>
          <w:sz w:val="28"/>
          <w:szCs w:val="28"/>
        </w:rPr>
        <w:tab/>
      </w:r>
      <w:r w:rsidR="00E047EC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5B2C1E" w:rsidSect="008373A0">
      <w:headerReference w:type="default" r:id="rId8"/>
      <w:pgSz w:w="11906" w:h="16838"/>
      <w:pgMar w:top="850" w:right="707" w:bottom="850" w:left="1843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538C" w:rsidRDefault="00D1538C" w:rsidP="00E047EC">
      <w:pPr>
        <w:spacing w:after="0" w:line="240" w:lineRule="auto"/>
      </w:pPr>
      <w:r>
        <w:separator/>
      </w:r>
    </w:p>
  </w:endnote>
  <w:endnote w:type="continuationSeparator" w:id="0">
    <w:p w:rsidR="00D1538C" w:rsidRDefault="00D1538C" w:rsidP="00E047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538C" w:rsidRDefault="00D1538C" w:rsidP="00E047EC">
      <w:pPr>
        <w:spacing w:after="0" w:line="240" w:lineRule="auto"/>
      </w:pPr>
      <w:r>
        <w:separator/>
      </w:r>
    </w:p>
  </w:footnote>
  <w:footnote w:type="continuationSeparator" w:id="0">
    <w:p w:rsidR="00D1538C" w:rsidRDefault="00D1538C" w:rsidP="00E047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73A0" w:rsidRDefault="008373A0" w:rsidP="008373A0">
    <w:pPr>
      <w:pStyle w:val="a4"/>
      <w:jc w:val="center"/>
    </w:pPr>
    <w:r>
      <w:t>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AA2E71"/>
    <w:multiLevelType w:val="hybridMultilevel"/>
    <w:tmpl w:val="87903702"/>
    <w:lvl w:ilvl="0" w:tplc="37C4D85A">
      <w:start w:val="1"/>
      <w:numFmt w:val="decimal"/>
      <w:lvlText w:val="%1)"/>
      <w:lvlJc w:val="left"/>
      <w:pPr>
        <w:ind w:left="0" w:firstLine="284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7D0B"/>
    <w:rsid w:val="000A51D6"/>
    <w:rsid w:val="00251F2F"/>
    <w:rsid w:val="002D28AD"/>
    <w:rsid w:val="00325154"/>
    <w:rsid w:val="004D7A8A"/>
    <w:rsid w:val="004E7D0B"/>
    <w:rsid w:val="00506F6C"/>
    <w:rsid w:val="005B2C1E"/>
    <w:rsid w:val="006F25AB"/>
    <w:rsid w:val="007C71CC"/>
    <w:rsid w:val="007F11BC"/>
    <w:rsid w:val="008373A0"/>
    <w:rsid w:val="008656BD"/>
    <w:rsid w:val="008B1152"/>
    <w:rsid w:val="00A55EE7"/>
    <w:rsid w:val="00BC6F01"/>
    <w:rsid w:val="00D1538C"/>
    <w:rsid w:val="00E047EC"/>
    <w:rsid w:val="00E049F5"/>
    <w:rsid w:val="00E72179"/>
    <w:rsid w:val="00EF46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46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F467D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E047E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047EC"/>
  </w:style>
  <w:style w:type="paragraph" w:styleId="a6">
    <w:name w:val="footer"/>
    <w:basedOn w:val="a"/>
    <w:link w:val="a7"/>
    <w:uiPriority w:val="99"/>
    <w:unhideWhenUsed/>
    <w:rsid w:val="00E047E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047E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46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F467D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E047E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047EC"/>
  </w:style>
  <w:style w:type="paragraph" w:styleId="a6">
    <w:name w:val="footer"/>
    <w:basedOn w:val="a"/>
    <w:link w:val="a7"/>
    <w:uiPriority w:val="99"/>
    <w:unhideWhenUsed/>
    <w:rsid w:val="00E047E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047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3093</Words>
  <Characters>1764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Олександр Сташенко</dc:creator>
  <cp:keywords/>
  <dc:description/>
  <cp:lastModifiedBy>Олександр Сташенко</cp:lastModifiedBy>
  <cp:revision>18</cp:revision>
  <cp:lastPrinted>2018-06-05T08:34:00Z</cp:lastPrinted>
  <dcterms:created xsi:type="dcterms:W3CDTF">2018-05-07T11:47:00Z</dcterms:created>
  <dcterms:modified xsi:type="dcterms:W3CDTF">2018-06-05T08:50:00Z</dcterms:modified>
</cp:coreProperties>
</file>