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DF" w:rsidRDefault="00BE61DF" w:rsidP="00BE61DF">
      <w:pPr>
        <w:ind w:left="54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Президенту України</w:t>
      </w:r>
    </w:p>
    <w:p w:rsidR="00BE61DF" w:rsidRDefault="00BE61DF" w:rsidP="00BE61DF">
      <w:pPr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Верховна Рада України</w:t>
      </w:r>
    </w:p>
    <w:p w:rsidR="00BE61DF" w:rsidRDefault="00BE61DF" w:rsidP="00BE61DF">
      <w:pPr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Кабінет Міністрів України</w:t>
      </w:r>
    </w:p>
    <w:p w:rsidR="00BE61DF" w:rsidRPr="005D0A4B" w:rsidRDefault="00BE61DF" w:rsidP="00BE61DF">
      <w:pPr>
        <w:ind w:left="54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Обласні ради</w:t>
      </w:r>
    </w:p>
    <w:p w:rsidR="00BE61DF" w:rsidRPr="007C024F" w:rsidRDefault="00BE61DF" w:rsidP="00BE61D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1DF" w:rsidRPr="007C024F" w:rsidRDefault="00BE61DF" w:rsidP="00BE61DF">
      <w:pPr>
        <w:jc w:val="center"/>
        <w:rPr>
          <w:rFonts w:ascii="Times New Roman" w:hAnsi="Times New Roman"/>
          <w:b/>
          <w:sz w:val="28"/>
          <w:szCs w:val="28"/>
        </w:rPr>
      </w:pPr>
      <w:r w:rsidRPr="007C024F">
        <w:rPr>
          <w:rFonts w:ascii="Times New Roman" w:hAnsi="Times New Roman"/>
          <w:b/>
          <w:sz w:val="28"/>
          <w:szCs w:val="28"/>
        </w:rPr>
        <w:t>Звернення</w:t>
      </w:r>
    </w:p>
    <w:p w:rsidR="00BE61DF" w:rsidRPr="009A7CD5" w:rsidRDefault="00BE61DF" w:rsidP="00BE6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24F">
        <w:rPr>
          <w:rFonts w:ascii="Times New Roman" w:hAnsi="Times New Roman"/>
          <w:b/>
          <w:sz w:val="28"/>
          <w:szCs w:val="28"/>
        </w:rPr>
        <w:t xml:space="preserve">депутатів Житомирської обласної ради </w:t>
      </w:r>
      <w:r>
        <w:rPr>
          <w:rFonts w:ascii="Times New Roman" w:hAnsi="Times New Roman"/>
          <w:b/>
          <w:sz w:val="28"/>
          <w:szCs w:val="28"/>
        </w:rPr>
        <w:t xml:space="preserve">до Президента України, Верховної Ради України, Кабінету Міністрів України, обласних рад про підтримку звернення Президента України до Вселенського Патріарха Варфоломія щодо надання </w:t>
      </w:r>
      <w:proofErr w:type="spellStart"/>
      <w:r>
        <w:rPr>
          <w:rFonts w:ascii="Times New Roman" w:hAnsi="Times New Roman"/>
          <w:b/>
          <w:sz w:val="28"/>
          <w:szCs w:val="28"/>
        </w:rPr>
        <w:t>Томосу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 автокефалію Православної Церкви в Україні</w:t>
      </w:r>
    </w:p>
    <w:p w:rsidR="00BE61DF" w:rsidRPr="005D0A4B" w:rsidRDefault="00BE61DF" w:rsidP="00BE61D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61DF" w:rsidRDefault="00BE61DF" w:rsidP="00BE61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Депутати Житомирської обласної ради підтримують звернення Президента України Петра Порошенка від 17 квітня 2018 року до Вселенського Патріарха Варфоломія про надання </w:t>
      </w:r>
      <w:proofErr w:type="spellStart"/>
      <w:r>
        <w:rPr>
          <w:rFonts w:ascii="Times New Roman" w:hAnsi="Times New Roman"/>
          <w:sz w:val="28"/>
          <w:szCs w:val="28"/>
        </w:rPr>
        <w:t>Томосу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автокефалію Православної Церкви в Україні.</w:t>
      </w:r>
    </w:p>
    <w:p w:rsidR="00BE61DF" w:rsidRDefault="00BE61DF" w:rsidP="00BE61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Вважаємо, що рішення Константинопольської Матері-Церкви про надання автокефалії Православній Церкві в Україні буде актом глибокої історичної справедливості, оскільки саме з Константинополя Україна прийняла хрещення.</w:t>
      </w:r>
    </w:p>
    <w:p w:rsidR="00BE61DF" w:rsidRDefault="00BE61DF" w:rsidP="00BE61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про автокефалію сприятиме міжконфесійному і церковно-державному діалогу в Україні на засадах релігійної свободи та міжконфесійного миру, стане важливим кроком для забезпечення прав, свобод та релігійних потреб громадян.</w:t>
      </w:r>
    </w:p>
    <w:p w:rsidR="00BE61DF" w:rsidRDefault="00BE61DF" w:rsidP="00BE61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автокефальної Православної Церкви в Україні зміцнить єдність українського суспільства, усуне можливість деструктивного втручання зовнішніх сил у політичні та соціальні процеси в Україні.</w:t>
      </w:r>
    </w:p>
    <w:p w:rsidR="00BE61DF" w:rsidRPr="004E787B" w:rsidRDefault="00BE61DF" w:rsidP="00BE61D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Закликаємо всі органи центральної та місцевої влади, а також органи місцевого самоврядування всебічно сприяти створенню української автокефальної Православної церкви заради миру і єдності, свободи та процвітання Української держави.</w:t>
      </w:r>
    </w:p>
    <w:p w:rsidR="00BE61DF" w:rsidRPr="004E787B" w:rsidRDefault="00BE61DF" w:rsidP="00BE61D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E787B">
        <w:rPr>
          <w:rFonts w:ascii="Times New Roman" w:hAnsi="Times New Roman"/>
          <w:color w:val="000000"/>
          <w:sz w:val="28"/>
          <w:szCs w:val="28"/>
        </w:rPr>
        <w:t xml:space="preserve">Звернення прийнято на </w:t>
      </w:r>
      <w:r>
        <w:rPr>
          <w:rFonts w:ascii="Times New Roman" w:hAnsi="Times New Roman"/>
          <w:color w:val="000000"/>
          <w:sz w:val="28"/>
          <w:szCs w:val="28"/>
        </w:rPr>
        <w:t>шістнадцятій сесі</w:t>
      </w:r>
      <w:r w:rsidRPr="004E787B">
        <w:rPr>
          <w:rFonts w:ascii="Times New Roman" w:hAnsi="Times New Roman"/>
          <w:color w:val="000000"/>
          <w:sz w:val="28"/>
          <w:szCs w:val="28"/>
        </w:rPr>
        <w:t xml:space="preserve">ї обласної ради сьомого скликання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 w:rsidRPr="004E787B">
        <w:rPr>
          <w:rFonts w:ascii="Times New Roman" w:hAnsi="Times New Roman"/>
          <w:color w:val="000000"/>
          <w:sz w:val="28"/>
          <w:szCs w:val="28"/>
        </w:rPr>
        <w:t xml:space="preserve"> травня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4E787B">
        <w:rPr>
          <w:rFonts w:ascii="Times New Roman" w:hAnsi="Times New Roman"/>
          <w:color w:val="000000"/>
          <w:sz w:val="28"/>
          <w:szCs w:val="28"/>
        </w:rPr>
        <w:t xml:space="preserve"> року.</w:t>
      </w:r>
    </w:p>
    <w:p w:rsidR="00BE61DF" w:rsidRPr="004E787B" w:rsidRDefault="00BE61DF" w:rsidP="00BE61D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E787B">
        <w:rPr>
          <w:rFonts w:ascii="Times New Roman" w:hAnsi="Times New Roman"/>
          <w:color w:val="000000"/>
          <w:sz w:val="28"/>
          <w:szCs w:val="28"/>
        </w:rPr>
        <w:t>За дорученням депутатів обласної ради</w:t>
      </w:r>
    </w:p>
    <w:p w:rsidR="00BE61DF" w:rsidRPr="004E787B" w:rsidRDefault="00BE61DF" w:rsidP="00BE61DF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D45" w:rsidRDefault="00BE61DF" w:rsidP="00BE61DF">
      <w:pPr>
        <w:jc w:val="both"/>
      </w:pPr>
      <w:r w:rsidRPr="004E787B">
        <w:rPr>
          <w:rFonts w:ascii="Times New Roman" w:hAnsi="Times New Roman"/>
          <w:color w:val="000000"/>
          <w:sz w:val="28"/>
          <w:szCs w:val="28"/>
        </w:rPr>
        <w:t xml:space="preserve">Голова обласної ради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В.В. Ширма</w:t>
      </w:r>
    </w:p>
    <w:sectPr w:rsidR="00970D45" w:rsidSect="00DB6D3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E0"/>
    <w:rsid w:val="002121D1"/>
    <w:rsid w:val="002122F0"/>
    <w:rsid w:val="00317591"/>
    <w:rsid w:val="00463166"/>
    <w:rsid w:val="0051388C"/>
    <w:rsid w:val="00551BE0"/>
    <w:rsid w:val="005D26DE"/>
    <w:rsid w:val="005E4EB2"/>
    <w:rsid w:val="00680113"/>
    <w:rsid w:val="0070781E"/>
    <w:rsid w:val="00970D45"/>
    <w:rsid w:val="00AE138F"/>
    <w:rsid w:val="00BE61DF"/>
    <w:rsid w:val="00DB5512"/>
    <w:rsid w:val="00DB6D39"/>
    <w:rsid w:val="00F315F2"/>
    <w:rsid w:val="00F3639F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B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B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2018-05-25T13:59:00Z</cp:lastPrinted>
  <dcterms:created xsi:type="dcterms:W3CDTF">2018-06-05T13:21:00Z</dcterms:created>
  <dcterms:modified xsi:type="dcterms:W3CDTF">2018-06-05T13:21:00Z</dcterms:modified>
</cp:coreProperties>
</file>