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870" w:rsidRDefault="00157870" w:rsidP="00157870">
      <w:pPr>
        <w:ind w:left="4820" w:right="-6"/>
        <w:jc w:val="both"/>
        <w:rPr>
          <w:szCs w:val="28"/>
          <w:lang w:val="uk-UA"/>
        </w:rPr>
      </w:pPr>
      <w:bookmarkStart w:id="0" w:name="_GoBack"/>
      <w:bookmarkEnd w:id="0"/>
      <w:r w:rsidRPr="00577F0A">
        <w:rPr>
          <w:szCs w:val="28"/>
          <w:lang w:val="uk-UA"/>
        </w:rPr>
        <w:t>Кабінет Міністрів України</w:t>
      </w:r>
    </w:p>
    <w:p w:rsidR="00157870" w:rsidRPr="00577F0A" w:rsidRDefault="00157870" w:rsidP="00157870">
      <w:pPr>
        <w:ind w:left="4820" w:right="-6"/>
        <w:jc w:val="both"/>
        <w:rPr>
          <w:szCs w:val="28"/>
          <w:lang w:val="uk-UA"/>
        </w:rPr>
      </w:pPr>
    </w:p>
    <w:p w:rsidR="00157870" w:rsidRDefault="00157870" w:rsidP="00157870">
      <w:pPr>
        <w:tabs>
          <w:tab w:val="left" w:pos="0"/>
        </w:tabs>
        <w:ind w:right="-6"/>
        <w:jc w:val="both"/>
        <w:rPr>
          <w:sz w:val="24"/>
          <w:szCs w:val="24"/>
          <w:lang w:val="uk-UA"/>
        </w:rPr>
      </w:pPr>
    </w:p>
    <w:p w:rsidR="00157870" w:rsidRPr="00E41279" w:rsidRDefault="00157870" w:rsidP="00157870">
      <w:pPr>
        <w:tabs>
          <w:tab w:val="left" w:pos="0"/>
        </w:tabs>
        <w:ind w:right="-6"/>
        <w:jc w:val="center"/>
        <w:rPr>
          <w:b/>
          <w:szCs w:val="28"/>
          <w:lang w:val="uk-UA"/>
        </w:rPr>
      </w:pPr>
      <w:r w:rsidRPr="00E41279">
        <w:rPr>
          <w:b/>
          <w:szCs w:val="28"/>
          <w:lang w:val="uk-UA"/>
        </w:rPr>
        <w:t>Звернення</w:t>
      </w:r>
    </w:p>
    <w:p w:rsidR="00157870" w:rsidRDefault="00157870" w:rsidP="00157870">
      <w:pPr>
        <w:tabs>
          <w:tab w:val="left" w:pos="0"/>
        </w:tabs>
        <w:ind w:right="-6"/>
        <w:jc w:val="center"/>
        <w:rPr>
          <w:b/>
          <w:lang w:val="uk-UA"/>
        </w:rPr>
      </w:pPr>
      <w:r w:rsidRPr="00E41279">
        <w:rPr>
          <w:b/>
          <w:szCs w:val="28"/>
          <w:lang w:val="uk-UA"/>
        </w:rPr>
        <w:t>депутатів обласної ради до Кабінету Міністрів України</w:t>
      </w:r>
      <w:r>
        <w:rPr>
          <w:b/>
          <w:szCs w:val="28"/>
          <w:lang w:val="uk-UA"/>
        </w:rPr>
        <w:t xml:space="preserve"> щодо </w:t>
      </w:r>
      <w:r w:rsidRPr="00791131">
        <w:rPr>
          <w:b/>
          <w:lang w:val="uk-UA"/>
        </w:rPr>
        <w:t xml:space="preserve">передачі філій </w:t>
      </w:r>
      <w:proofErr w:type="spellStart"/>
      <w:r w:rsidRPr="00791131">
        <w:rPr>
          <w:b/>
          <w:lang w:val="uk-UA"/>
        </w:rPr>
        <w:t>райавтодорів</w:t>
      </w:r>
      <w:proofErr w:type="spellEnd"/>
      <w:r w:rsidRPr="00791131">
        <w:rPr>
          <w:b/>
          <w:lang w:val="uk-UA"/>
        </w:rPr>
        <w:t xml:space="preserve"> органам місцевого самоврядування</w:t>
      </w:r>
    </w:p>
    <w:p w:rsidR="00157870" w:rsidRDefault="00157870" w:rsidP="00157870">
      <w:pPr>
        <w:tabs>
          <w:tab w:val="left" w:pos="0"/>
        </w:tabs>
        <w:ind w:right="-6" w:firstLine="709"/>
        <w:jc w:val="both"/>
        <w:rPr>
          <w:lang w:val="uk-UA"/>
        </w:rPr>
      </w:pPr>
    </w:p>
    <w:p w:rsidR="00157870" w:rsidRDefault="00157870" w:rsidP="00157870">
      <w:pPr>
        <w:tabs>
          <w:tab w:val="left" w:pos="0"/>
        </w:tabs>
        <w:spacing w:before="120"/>
        <w:ind w:right="-6" w:firstLine="709"/>
        <w:jc w:val="both"/>
        <w:rPr>
          <w:lang w:val="uk-UA"/>
        </w:rPr>
      </w:pPr>
      <w:r w:rsidRPr="00E41279">
        <w:rPr>
          <w:lang w:val="uk-UA"/>
        </w:rPr>
        <w:t>Ми</w:t>
      </w:r>
      <w:r>
        <w:rPr>
          <w:lang w:val="uk-UA"/>
        </w:rPr>
        <w:t>,</w:t>
      </w:r>
      <w:r w:rsidRPr="00E41279">
        <w:rPr>
          <w:lang w:val="uk-UA"/>
        </w:rPr>
        <w:t xml:space="preserve"> депутати </w:t>
      </w:r>
      <w:r>
        <w:rPr>
          <w:lang w:val="uk-UA"/>
        </w:rPr>
        <w:t>Житомирської обласної ради, вкрай стурбовані ситуацією, яка склалася</w:t>
      </w:r>
      <w:r w:rsidRPr="00E41279">
        <w:rPr>
          <w:lang w:val="uk-UA"/>
        </w:rPr>
        <w:t xml:space="preserve"> із </w:t>
      </w:r>
      <w:r>
        <w:rPr>
          <w:lang w:val="uk-UA"/>
        </w:rPr>
        <w:t>обслуговуванням доріг загального користування місцевого значення в області.</w:t>
      </w:r>
    </w:p>
    <w:p w:rsidR="00157870" w:rsidRDefault="00157870" w:rsidP="00157870">
      <w:pPr>
        <w:tabs>
          <w:tab w:val="left" w:pos="0"/>
        </w:tabs>
        <w:spacing w:before="120"/>
        <w:ind w:right="-6" w:firstLine="709"/>
        <w:jc w:val="both"/>
        <w:rPr>
          <w:lang w:val="uk-UA"/>
        </w:rPr>
      </w:pPr>
      <w:r>
        <w:rPr>
          <w:lang w:val="uk-UA"/>
        </w:rPr>
        <w:t xml:space="preserve">У державі продовжується реформування дорожнього господарства з передачею на місця доріг загального користування державного значення та зміною функцій дорожніх організацій в області. </w:t>
      </w:r>
    </w:p>
    <w:p w:rsidR="00157870" w:rsidRDefault="00157870" w:rsidP="00157870">
      <w:pPr>
        <w:tabs>
          <w:tab w:val="left" w:pos="0"/>
        </w:tabs>
        <w:spacing w:before="120"/>
        <w:ind w:right="-6" w:firstLine="709"/>
        <w:jc w:val="both"/>
        <w:rPr>
          <w:szCs w:val="28"/>
          <w:lang w:val="uk-UA"/>
        </w:rPr>
      </w:pPr>
      <w:r w:rsidRPr="00F55349">
        <w:rPr>
          <w:szCs w:val="28"/>
          <w:lang w:val="uk-UA"/>
        </w:rPr>
        <w:t>Ефективне управління та утримання автомобільних доріг загального користування місцевого значення, які</w:t>
      </w:r>
      <w:r>
        <w:rPr>
          <w:szCs w:val="28"/>
          <w:lang w:val="uk-UA"/>
        </w:rPr>
        <w:t>,</w:t>
      </w:r>
      <w:r w:rsidRPr="00F55349">
        <w:rPr>
          <w:szCs w:val="28"/>
          <w:lang w:val="uk-UA"/>
        </w:rPr>
        <w:t xml:space="preserve"> відповідно до р</w:t>
      </w:r>
      <w:r w:rsidRPr="00F55349">
        <w:rPr>
          <w:color w:val="020204"/>
          <w:szCs w:val="28"/>
          <w:lang w:val="uk-UA"/>
        </w:rPr>
        <w:t>озпорядження Кабінету Міністрів України від 2 жовтня 2013 року № 759-р "Про передачу автомобільних доріг загального користування місцевого значення"</w:t>
      </w:r>
      <w:r>
        <w:rPr>
          <w:color w:val="020204"/>
          <w:szCs w:val="28"/>
          <w:lang w:val="uk-UA"/>
        </w:rPr>
        <w:t>,</w:t>
      </w:r>
      <w:r w:rsidRPr="00F55349">
        <w:rPr>
          <w:color w:val="020204"/>
          <w:szCs w:val="28"/>
          <w:lang w:val="uk-UA"/>
        </w:rPr>
        <w:t xml:space="preserve"> </w:t>
      </w:r>
      <w:r w:rsidRPr="00F55349">
        <w:rPr>
          <w:szCs w:val="28"/>
          <w:lang w:val="uk-UA"/>
        </w:rPr>
        <w:t>з 1 січня 2018 року перейшли від сфери управління Укравтодору до сфери управління обласних державних адміністрацій, а це 6941,5 км або 948 доріг</w:t>
      </w:r>
      <w:r>
        <w:rPr>
          <w:szCs w:val="28"/>
          <w:lang w:val="uk-UA"/>
        </w:rPr>
        <w:t>, безпосередньо залежить від власних виробничих баз для виконання функцій утримання вищезгаданих доріг.</w:t>
      </w:r>
    </w:p>
    <w:p w:rsidR="00157870" w:rsidRDefault="00157870" w:rsidP="00157870">
      <w:pPr>
        <w:tabs>
          <w:tab w:val="left" w:pos="0"/>
        </w:tabs>
        <w:spacing w:before="120"/>
        <w:ind w:right="-6" w:firstLine="709"/>
        <w:jc w:val="both"/>
        <w:rPr>
          <w:lang w:val="uk-UA"/>
        </w:rPr>
      </w:pPr>
      <w:r>
        <w:rPr>
          <w:lang w:val="uk-UA"/>
        </w:rPr>
        <w:t xml:space="preserve">На поточний рік основним підрядником для виконання ремонтних робіт місцевого значення визначено ДП "Житомирський </w:t>
      </w:r>
      <w:proofErr w:type="spellStart"/>
      <w:r>
        <w:rPr>
          <w:lang w:val="uk-UA"/>
        </w:rPr>
        <w:t>облавтодор</w:t>
      </w:r>
      <w:proofErr w:type="spellEnd"/>
      <w:r>
        <w:rPr>
          <w:lang w:val="uk-UA"/>
        </w:rPr>
        <w:t xml:space="preserve">", який наразі не в змозі забезпечити повне виконання взятих на себе зобов'язань. </w:t>
      </w:r>
    </w:p>
    <w:p w:rsidR="00157870" w:rsidRDefault="00157870" w:rsidP="00157870">
      <w:pPr>
        <w:tabs>
          <w:tab w:val="left" w:pos="0"/>
        </w:tabs>
        <w:spacing w:before="120"/>
        <w:ind w:right="-6" w:firstLine="709"/>
        <w:jc w:val="both"/>
        <w:rPr>
          <w:lang w:val="uk-UA"/>
        </w:rPr>
      </w:pPr>
      <w:r>
        <w:rPr>
          <w:lang w:val="uk-UA"/>
        </w:rPr>
        <w:t xml:space="preserve">До обласної влади надходять численні звернення від органів місцевого самоврядування та місцевої виконавчої влади щодо передачі філій </w:t>
      </w:r>
      <w:proofErr w:type="spellStart"/>
      <w:r>
        <w:rPr>
          <w:lang w:val="uk-UA"/>
        </w:rPr>
        <w:t>райавтодорів</w:t>
      </w:r>
      <w:proofErr w:type="spellEnd"/>
      <w:r>
        <w:rPr>
          <w:lang w:val="uk-UA"/>
        </w:rPr>
        <w:t xml:space="preserve"> ДП "Житомирський </w:t>
      </w:r>
      <w:proofErr w:type="spellStart"/>
      <w:r>
        <w:rPr>
          <w:lang w:val="uk-UA"/>
        </w:rPr>
        <w:t>облавтодор</w:t>
      </w:r>
      <w:proofErr w:type="spellEnd"/>
      <w:r>
        <w:rPr>
          <w:lang w:val="uk-UA"/>
        </w:rPr>
        <w:t xml:space="preserve">" з державної власності у комунальну, що в свою чергу надасть можливість часткового оновлення парку механізмів, забезпечення паливно-мастильними матеріалами, а головне – використання коштів місцевих бюджетів, які і так виділяються на місцях та в подальшому неефективно використовуються ДП "Житомирський </w:t>
      </w:r>
      <w:proofErr w:type="spellStart"/>
      <w:r>
        <w:rPr>
          <w:lang w:val="uk-UA"/>
        </w:rPr>
        <w:t>облавтодор</w:t>
      </w:r>
      <w:proofErr w:type="spellEnd"/>
      <w:r>
        <w:rPr>
          <w:lang w:val="uk-UA"/>
        </w:rPr>
        <w:t>".</w:t>
      </w:r>
    </w:p>
    <w:p w:rsidR="00157870" w:rsidRPr="00F55349" w:rsidRDefault="00157870" w:rsidP="00157870">
      <w:pPr>
        <w:tabs>
          <w:tab w:val="left" w:pos="0"/>
        </w:tabs>
        <w:spacing w:before="120"/>
        <w:ind w:right="-6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Враховуючи вищевикладене, пропонуємо розглянути можливість передачі</w:t>
      </w:r>
      <w:r w:rsidRPr="00F55349">
        <w:rPr>
          <w:szCs w:val="28"/>
          <w:lang w:val="uk-UA"/>
        </w:rPr>
        <w:t xml:space="preserve"> на баланс або у пряме підпорядкування обласних державних адміністрацій філії </w:t>
      </w:r>
      <w:proofErr w:type="spellStart"/>
      <w:r w:rsidRPr="00F55349">
        <w:rPr>
          <w:szCs w:val="28"/>
          <w:lang w:val="uk-UA"/>
        </w:rPr>
        <w:t>райавтодорів</w:t>
      </w:r>
      <w:proofErr w:type="spellEnd"/>
      <w:r w:rsidRPr="00F55349">
        <w:rPr>
          <w:szCs w:val="28"/>
          <w:lang w:val="uk-UA"/>
        </w:rPr>
        <w:t xml:space="preserve"> дочірнього підприємства "Житомирський </w:t>
      </w:r>
      <w:proofErr w:type="spellStart"/>
      <w:r w:rsidRPr="00F55349">
        <w:rPr>
          <w:szCs w:val="28"/>
          <w:lang w:val="uk-UA"/>
        </w:rPr>
        <w:t>облавтодор</w:t>
      </w:r>
      <w:proofErr w:type="spellEnd"/>
      <w:r w:rsidRPr="00F55349">
        <w:rPr>
          <w:szCs w:val="28"/>
          <w:lang w:val="uk-UA"/>
        </w:rPr>
        <w:t>" ВАТ "ДАК "Автомобільні дороги України"</w:t>
      </w:r>
      <w:r>
        <w:rPr>
          <w:szCs w:val="28"/>
          <w:lang w:val="uk-UA"/>
        </w:rPr>
        <w:t>.</w:t>
      </w:r>
    </w:p>
    <w:p w:rsidR="00157870" w:rsidRDefault="00157870" w:rsidP="00157870">
      <w:pPr>
        <w:tabs>
          <w:tab w:val="left" w:pos="0"/>
        </w:tabs>
        <w:spacing w:before="120"/>
        <w:ind w:right="-6" w:firstLine="709"/>
        <w:jc w:val="both"/>
        <w:rPr>
          <w:lang w:val="uk-UA"/>
        </w:rPr>
      </w:pPr>
      <w:r>
        <w:rPr>
          <w:lang w:val="uk-UA"/>
        </w:rPr>
        <w:t>Звернення прийнято на шістнадцятій сесії обласної ради сьомого скликання 31 травня 2018 року.</w:t>
      </w:r>
    </w:p>
    <w:p w:rsidR="00157870" w:rsidRDefault="00157870" w:rsidP="00157870">
      <w:pPr>
        <w:tabs>
          <w:tab w:val="left" w:pos="0"/>
        </w:tabs>
        <w:spacing w:before="120"/>
        <w:ind w:right="-6"/>
        <w:jc w:val="both"/>
        <w:rPr>
          <w:lang w:val="uk-UA"/>
        </w:rPr>
      </w:pPr>
      <w:r>
        <w:rPr>
          <w:lang w:val="uk-UA"/>
        </w:rPr>
        <w:t>За дорученням депутатів обласної ради</w:t>
      </w:r>
    </w:p>
    <w:p w:rsidR="00157870" w:rsidRDefault="00157870" w:rsidP="00157870">
      <w:pPr>
        <w:tabs>
          <w:tab w:val="left" w:pos="0"/>
        </w:tabs>
        <w:spacing w:before="120"/>
        <w:ind w:right="-6" w:firstLine="709"/>
        <w:jc w:val="both"/>
        <w:rPr>
          <w:lang w:val="uk-UA"/>
        </w:rPr>
      </w:pPr>
    </w:p>
    <w:p w:rsidR="00997F7F" w:rsidRPr="00E76C85" w:rsidRDefault="00157870" w:rsidP="00157870">
      <w:pPr>
        <w:tabs>
          <w:tab w:val="left" w:pos="0"/>
        </w:tabs>
        <w:spacing w:before="120"/>
        <w:ind w:right="-6"/>
        <w:jc w:val="both"/>
        <w:rPr>
          <w:lang w:val="uk-UA"/>
        </w:rPr>
      </w:pPr>
      <w:r>
        <w:rPr>
          <w:lang w:val="uk-UA"/>
        </w:rPr>
        <w:t xml:space="preserve">Голова обласної ради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В.В. Ширма</w:t>
      </w:r>
    </w:p>
    <w:sectPr w:rsidR="00997F7F" w:rsidRPr="00E76C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03"/>
    <w:rsid w:val="000B2FA9"/>
    <w:rsid w:val="00151065"/>
    <w:rsid w:val="00157870"/>
    <w:rsid w:val="001B087D"/>
    <w:rsid w:val="00216703"/>
    <w:rsid w:val="003E2C92"/>
    <w:rsid w:val="00997F7F"/>
    <w:rsid w:val="00E7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6C85"/>
    <w:pPr>
      <w:spacing w:after="0" w:line="240" w:lineRule="auto"/>
    </w:pPr>
    <w:rPr>
      <w:rFonts w:ascii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E76C85"/>
    <w:pPr>
      <w:ind w:firstLine="851"/>
    </w:pPr>
    <w:rPr>
      <w:rFonts w:ascii="Antiqua" w:hAnsi="Antiqua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E76C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C85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6C85"/>
    <w:pPr>
      <w:spacing w:after="0" w:line="240" w:lineRule="auto"/>
    </w:pPr>
    <w:rPr>
      <w:rFonts w:ascii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E76C85"/>
    <w:pPr>
      <w:ind w:firstLine="851"/>
    </w:pPr>
    <w:rPr>
      <w:rFonts w:ascii="Antiqua" w:hAnsi="Antiqua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E76C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C85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1359</Words>
  <Characters>775</Characters>
  <Application>Microsoft Office Word</Application>
  <DocSecurity>0</DocSecurity>
  <Lines>6</Lines>
  <Paragraphs>4</Paragraphs>
  <ScaleCrop>false</ScaleCrop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Кравченко</dc:creator>
  <cp:lastModifiedBy>Олександр Дорожинський</cp:lastModifiedBy>
  <cp:revision>3</cp:revision>
  <dcterms:created xsi:type="dcterms:W3CDTF">2018-06-05T09:13:00Z</dcterms:created>
  <dcterms:modified xsi:type="dcterms:W3CDTF">2018-06-05T09:13:00Z</dcterms:modified>
</cp:coreProperties>
</file>