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E6F54" w:rsidRPr="008E6F54" w:rsidTr="009C3908">
        <w:tc>
          <w:tcPr>
            <w:tcW w:w="3510" w:type="dxa"/>
          </w:tcPr>
          <w:p w:rsidR="008E6F54" w:rsidRPr="008E6F54" w:rsidRDefault="008E6F54" w:rsidP="008E6F54">
            <w:pPr>
              <w:rPr>
                <w:rFonts w:ascii="Times New Roman" w:eastAsia="Times New Roman" w:hAnsi="Times New Roman"/>
                <w:sz w:val="28"/>
                <w:szCs w:val="28"/>
                <w:lang w:eastAsia="ru-RU"/>
              </w:rPr>
            </w:pPr>
            <w:bookmarkStart w:id="0" w:name="_GoBack"/>
            <w:bookmarkEnd w:id="0"/>
            <w:r w:rsidRPr="008E6F54">
              <w:rPr>
                <w:rFonts w:ascii="Times New Roman" w:eastAsia="Times New Roman" w:hAnsi="Times New Roman"/>
                <w:sz w:val="28"/>
                <w:szCs w:val="28"/>
                <w:lang w:eastAsia="ru-RU"/>
              </w:rPr>
              <w:t>Президенту України</w:t>
            </w:r>
          </w:p>
          <w:p w:rsidR="008E6F54" w:rsidRPr="008E6F54" w:rsidRDefault="008E6F54" w:rsidP="008E6F54">
            <w:pPr>
              <w:jc w:val="both"/>
              <w:rPr>
                <w:rFonts w:ascii="Times New Roman" w:eastAsia="Times New Roman" w:hAnsi="Times New Roman"/>
                <w:sz w:val="24"/>
                <w:szCs w:val="24"/>
              </w:rPr>
            </w:pPr>
          </w:p>
        </w:tc>
      </w:tr>
      <w:tr w:rsidR="008E6F54" w:rsidRPr="008E6F54" w:rsidTr="009C3908">
        <w:tc>
          <w:tcPr>
            <w:tcW w:w="3510" w:type="dxa"/>
          </w:tcPr>
          <w:p w:rsidR="008E6F54" w:rsidRPr="008E6F54" w:rsidRDefault="008E6F54" w:rsidP="008E6F54">
            <w:pPr>
              <w:rPr>
                <w:rFonts w:ascii="Times New Roman" w:eastAsia="Times New Roman" w:hAnsi="Times New Roman"/>
                <w:sz w:val="28"/>
                <w:szCs w:val="28"/>
                <w:lang w:eastAsia="ru-RU"/>
              </w:rPr>
            </w:pPr>
            <w:r w:rsidRPr="008E6F54">
              <w:rPr>
                <w:rFonts w:ascii="Times New Roman" w:eastAsia="Times New Roman" w:hAnsi="Times New Roman"/>
                <w:sz w:val="28"/>
                <w:szCs w:val="28"/>
                <w:lang w:eastAsia="ru-RU"/>
              </w:rPr>
              <w:t>Верховна Рада України</w:t>
            </w:r>
          </w:p>
          <w:p w:rsidR="008E6F54" w:rsidRPr="008E6F54" w:rsidRDefault="008E6F54" w:rsidP="008E6F54">
            <w:pPr>
              <w:jc w:val="both"/>
              <w:rPr>
                <w:rFonts w:ascii="Times New Roman" w:eastAsia="Times New Roman" w:hAnsi="Times New Roman"/>
                <w:sz w:val="24"/>
                <w:szCs w:val="24"/>
              </w:rPr>
            </w:pPr>
          </w:p>
        </w:tc>
      </w:tr>
      <w:tr w:rsidR="008E6F54" w:rsidRPr="008E6F54" w:rsidTr="009C3908">
        <w:tc>
          <w:tcPr>
            <w:tcW w:w="3510" w:type="dxa"/>
          </w:tcPr>
          <w:p w:rsidR="008E6F54" w:rsidRPr="008E6F54" w:rsidRDefault="008E6F54" w:rsidP="008E6F54">
            <w:pPr>
              <w:rPr>
                <w:rFonts w:ascii="Times New Roman" w:eastAsia="Times New Roman" w:hAnsi="Times New Roman"/>
                <w:sz w:val="28"/>
                <w:szCs w:val="28"/>
                <w:lang w:eastAsia="ru-RU"/>
              </w:rPr>
            </w:pPr>
            <w:r w:rsidRPr="008E6F54">
              <w:rPr>
                <w:rFonts w:ascii="Times New Roman" w:eastAsia="Times New Roman" w:hAnsi="Times New Roman"/>
                <w:sz w:val="28"/>
                <w:szCs w:val="28"/>
                <w:lang w:eastAsia="ru-RU"/>
              </w:rPr>
              <w:t>Кабінет Міністрів України</w:t>
            </w:r>
          </w:p>
          <w:p w:rsidR="008E6F54" w:rsidRPr="008E6F54" w:rsidRDefault="008E6F54" w:rsidP="008E6F54">
            <w:pPr>
              <w:jc w:val="both"/>
              <w:rPr>
                <w:rFonts w:ascii="Times New Roman" w:eastAsia="Times New Roman" w:hAnsi="Times New Roman"/>
                <w:sz w:val="24"/>
                <w:szCs w:val="24"/>
              </w:rPr>
            </w:pPr>
          </w:p>
        </w:tc>
      </w:tr>
    </w:tbl>
    <w:p w:rsidR="008E6F54" w:rsidRPr="008E6F54" w:rsidRDefault="008E6F54" w:rsidP="008E6F54">
      <w:pPr>
        <w:spacing w:after="0" w:line="240" w:lineRule="auto"/>
        <w:rPr>
          <w:rFonts w:ascii="Times New Roman" w:eastAsia="Times New Roman" w:hAnsi="Times New Roman"/>
          <w:sz w:val="28"/>
          <w:szCs w:val="28"/>
          <w:lang w:eastAsia="ru-RU"/>
        </w:rPr>
      </w:pPr>
    </w:p>
    <w:p w:rsidR="008E6F54" w:rsidRPr="008E6F54" w:rsidRDefault="008E6F54" w:rsidP="008E6F54">
      <w:pPr>
        <w:spacing w:after="0" w:line="240" w:lineRule="auto"/>
        <w:jc w:val="right"/>
        <w:rPr>
          <w:rFonts w:ascii="Times New Roman" w:eastAsia="Times New Roman" w:hAnsi="Times New Roman"/>
          <w:b/>
          <w:i/>
          <w:sz w:val="24"/>
          <w:szCs w:val="24"/>
          <w:lang w:eastAsia="ru-RU"/>
        </w:rPr>
      </w:pPr>
      <w:r w:rsidRPr="008E6F54">
        <w:rPr>
          <w:rFonts w:ascii="Times New Roman" w:eastAsia="Times New Roman" w:hAnsi="Times New Roman"/>
          <w:i/>
          <w:sz w:val="24"/>
          <w:szCs w:val="24"/>
          <w:lang w:eastAsia="ru-RU"/>
        </w:rPr>
        <w:t xml:space="preserve">   </w:t>
      </w:r>
    </w:p>
    <w:p w:rsidR="008E6F54" w:rsidRPr="008E6F54" w:rsidRDefault="008E6F54" w:rsidP="008E6F54">
      <w:pPr>
        <w:spacing w:after="0" w:line="240" w:lineRule="auto"/>
        <w:jc w:val="center"/>
        <w:rPr>
          <w:rFonts w:ascii="Times New Roman" w:eastAsia="Times New Roman" w:hAnsi="Times New Roman"/>
          <w:b/>
          <w:sz w:val="24"/>
          <w:szCs w:val="24"/>
          <w:lang w:eastAsia="uk-UA"/>
        </w:rPr>
      </w:pPr>
      <w:r w:rsidRPr="008E6F54">
        <w:rPr>
          <w:rFonts w:ascii="Times New Roman" w:eastAsia="Times New Roman" w:hAnsi="Times New Roman"/>
          <w:b/>
          <w:sz w:val="24"/>
          <w:szCs w:val="24"/>
          <w:lang w:eastAsia="uk-UA"/>
        </w:rPr>
        <w:t>ЗВЕРНЕННЯ</w:t>
      </w:r>
    </w:p>
    <w:p w:rsidR="008E6F54" w:rsidRPr="008E6F54" w:rsidRDefault="008E6F54" w:rsidP="008E6F54">
      <w:pPr>
        <w:shd w:val="clear" w:color="auto" w:fill="FFFFFF"/>
        <w:spacing w:after="0" w:line="240" w:lineRule="auto"/>
        <w:ind w:firstLine="709"/>
        <w:jc w:val="center"/>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 xml:space="preserve">депутатів обласної ради щодо подвійного оподаткування земель </w:t>
      </w:r>
    </w:p>
    <w:p w:rsidR="008E6F54" w:rsidRPr="008E6F54" w:rsidRDefault="008E6F54" w:rsidP="008E6F54">
      <w:pPr>
        <w:shd w:val="clear" w:color="auto" w:fill="FFFFFF"/>
        <w:spacing w:after="0" w:line="240" w:lineRule="auto"/>
        <w:ind w:firstLine="709"/>
        <w:jc w:val="center"/>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лісового господарства</w:t>
      </w:r>
    </w:p>
    <w:p w:rsidR="008E6F54" w:rsidRPr="008E6F54" w:rsidRDefault="008E6F54" w:rsidP="008E6F54">
      <w:pPr>
        <w:spacing w:after="0" w:line="240" w:lineRule="auto"/>
        <w:jc w:val="center"/>
        <w:rPr>
          <w:rFonts w:ascii="Times New Roman" w:eastAsia="Times New Roman" w:hAnsi="Times New Roman"/>
          <w:b/>
          <w:sz w:val="24"/>
          <w:szCs w:val="24"/>
          <w:lang w:eastAsia="uk-UA"/>
        </w:rPr>
      </w:pPr>
    </w:p>
    <w:p w:rsidR="008E6F54" w:rsidRPr="008E6F54" w:rsidRDefault="008E6F54" w:rsidP="008E6F54">
      <w:pPr>
        <w:spacing w:after="0" w:line="240" w:lineRule="auto"/>
        <w:jc w:val="both"/>
        <w:rPr>
          <w:rFonts w:ascii="Times New Roman" w:eastAsia="Times New Roman" w:hAnsi="Times New Roman"/>
          <w:sz w:val="28"/>
          <w:szCs w:val="28"/>
          <w:lang w:eastAsia="uk-UA"/>
        </w:rPr>
      </w:pPr>
      <w:r w:rsidRPr="008E6F54">
        <w:rPr>
          <w:rFonts w:ascii="Times New Roman" w:eastAsia="Times New Roman" w:hAnsi="Times New Roman"/>
          <w:sz w:val="24"/>
          <w:szCs w:val="24"/>
          <w:lang w:eastAsia="uk-UA"/>
        </w:rPr>
        <w:t xml:space="preserve">           </w:t>
      </w:r>
      <w:r w:rsidRPr="008E6F54">
        <w:rPr>
          <w:rFonts w:ascii="Times New Roman" w:eastAsia="Times New Roman" w:hAnsi="Times New Roman"/>
          <w:sz w:val="28"/>
          <w:szCs w:val="28"/>
          <w:lang w:eastAsia="uk-UA"/>
        </w:rPr>
        <w:t>Ми, депутати Житомирської обласної ради, захищаючи інтереси свого краю, лісистість якого складає понад третину площі регіону, висловлюємо свою незгоду щодо запровадженого нового земельного податку для лісогосподарств України, наполягаємо на його перегляді та скасуванні в установленому законом порядку.</w:t>
      </w:r>
    </w:p>
    <w:p w:rsidR="008E6F54" w:rsidRPr="008E6F54" w:rsidRDefault="008E6F54" w:rsidP="008E6F54">
      <w:pPr>
        <w:spacing w:after="0" w:line="240" w:lineRule="auto"/>
        <w:jc w:val="both"/>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 xml:space="preserve">              16 серпня 2018 року набрав чинності Закон України «Про внесення змін до Податкового кодексу України та деяких законів України щодо стимулювання утворення та діяльності сімейних фермерських господарств», яким внесено такі зміни до пункту 273.1 статті 273 Податкового кодексу України: податок на лісові землі розподілено на земельний податок та рентну плату; розмір ставки податку на землю встановлюються органами місцевого самоврядування, територіальними громадами в межах 5% від нормативно-грошової оцінки цих земель.    </w:t>
      </w:r>
    </w:p>
    <w:p w:rsidR="008E6F54" w:rsidRPr="008E6F54" w:rsidRDefault="008E6F54" w:rsidP="008E6F54">
      <w:pPr>
        <w:spacing w:after="0" w:line="240" w:lineRule="auto"/>
        <w:jc w:val="both"/>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 xml:space="preserve">        За діючою системою оподаткування на сьогодні вже справляється податок за лісові землі як складова рентної плати. На основі прийнятої поправки розмір даного податку  залежно від його ставки для деяких лісогосподарських підприємств зросте і перевищить суму доходів, наслідком чого стане їх банкрутство.   </w:t>
      </w:r>
    </w:p>
    <w:p w:rsidR="008E6F54" w:rsidRPr="008E6F54" w:rsidRDefault="008E6F54" w:rsidP="008E6F54">
      <w:pPr>
        <w:spacing w:after="0" w:line="240" w:lineRule="auto"/>
        <w:ind w:firstLine="426"/>
        <w:jc w:val="both"/>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 xml:space="preserve">Введення нового земельного податку на всі лісові землі призведе до необхідності оподаткування зрубів, прогалин, </w:t>
      </w:r>
      <w:proofErr w:type="spellStart"/>
      <w:r w:rsidRPr="008E6F54">
        <w:rPr>
          <w:rFonts w:ascii="Times New Roman" w:eastAsia="Times New Roman" w:hAnsi="Times New Roman"/>
          <w:sz w:val="28"/>
          <w:szCs w:val="28"/>
          <w:lang w:eastAsia="uk-UA"/>
        </w:rPr>
        <w:t>незімкнутих</w:t>
      </w:r>
      <w:proofErr w:type="spellEnd"/>
      <w:r w:rsidRPr="008E6F54">
        <w:rPr>
          <w:rFonts w:ascii="Times New Roman" w:eastAsia="Times New Roman" w:hAnsi="Times New Roman"/>
          <w:sz w:val="28"/>
          <w:szCs w:val="28"/>
          <w:lang w:eastAsia="uk-UA"/>
        </w:rPr>
        <w:t xml:space="preserve"> лісових культур, тобто тих земель, з яких підприємство не тільки не отримує прибутку, а ще й витрачає власні кошти. Також оподатковуватимуться ліси з обмеженим лісокористуванням - в заказниках регіонального і місцевого значення, інших об’єктах природно-заповідного фонду, в яких господарська діяльність взагалі не проводиться.</w:t>
      </w:r>
    </w:p>
    <w:p w:rsidR="008E6F54" w:rsidRPr="008E6F54" w:rsidRDefault="008E6F54" w:rsidP="008E6F54">
      <w:pPr>
        <w:spacing w:after="0" w:line="240" w:lineRule="auto"/>
        <w:jc w:val="both"/>
        <w:rPr>
          <w:rFonts w:ascii="Times New Roman" w:eastAsia="Times New Roman" w:hAnsi="Times New Roman"/>
          <w:sz w:val="28"/>
          <w:szCs w:val="28"/>
          <w:lang w:eastAsia="uk-UA"/>
        </w:rPr>
        <w:sectPr w:rsidR="008E6F54" w:rsidRPr="008E6F54" w:rsidSect="009426D6">
          <w:pgSz w:w="11906" w:h="16838"/>
          <w:pgMar w:top="850" w:right="850" w:bottom="850" w:left="1417" w:header="708" w:footer="708" w:gutter="0"/>
          <w:cols w:space="708"/>
          <w:docGrid w:linePitch="360"/>
        </w:sectPr>
      </w:pPr>
      <w:r w:rsidRPr="008E6F54">
        <w:rPr>
          <w:rFonts w:ascii="Times New Roman" w:eastAsia="Times New Roman" w:hAnsi="Times New Roman"/>
          <w:sz w:val="28"/>
          <w:szCs w:val="28"/>
          <w:lang w:eastAsia="uk-UA"/>
        </w:rPr>
        <w:t xml:space="preserve">        Наслідком вищевказаного стане збільшення собівартості продукції, що призведе до підвищення цін і негативно вплине на вітчизняних деревообробників та поставить під загрозу їх існування. Зупинка переробки деревини в подальшому спричинить  зупинку лісогосподарських підприємств, а  більшість з них  знаходиться в сільській місцевості і є єдиним джерелом доходу </w:t>
      </w:r>
    </w:p>
    <w:p w:rsidR="008E6F54" w:rsidRPr="008E6F54" w:rsidRDefault="008E6F54" w:rsidP="008E6F54">
      <w:pPr>
        <w:spacing w:after="0" w:line="240" w:lineRule="auto"/>
        <w:jc w:val="center"/>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lastRenderedPageBreak/>
        <w:t>2</w:t>
      </w:r>
    </w:p>
    <w:p w:rsidR="008E6F54" w:rsidRPr="008E6F54" w:rsidRDefault="008E6F54" w:rsidP="008E6F54">
      <w:pPr>
        <w:spacing w:after="0" w:line="240" w:lineRule="auto"/>
        <w:jc w:val="both"/>
        <w:rPr>
          <w:rFonts w:ascii="Times New Roman" w:eastAsia="Times New Roman" w:hAnsi="Times New Roman"/>
          <w:sz w:val="28"/>
          <w:szCs w:val="28"/>
          <w:lang w:eastAsia="uk-UA"/>
        </w:rPr>
      </w:pPr>
    </w:p>
    <w:p w:rsidR="008E6F54" w:rsidRPr="008E6F54" w:rsidRDefault="008E6F54" w:rsidP="008E6F54">
      <w:pPr>
        <w:spacing w:after="0" w:line="240" w:lineRule="auto"/>
        <w:jc w:val="both"/>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місцевого населення,  це призведе до зростання соціальної напруги  в суспільстві.</w:t>
      </w:r>
    </w:p>
    <w:p w:rsidR="008E6F54" w:rsidRPr="008E6F54" w:rsidRDefault="008E6F54" w:rsidP="008E6F54">
      <w:pPr>
        <w:spacing w:after="0" w:line="240" w:lineRule="auto"/>
        <w:jc w:val="both"/>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 xml:space="preserve">           Вважаємо, що лісові землі не можна прирівнювати до сільськогосподарських угідь. Такої системи оподаткування, як передбачено даною поправкою, з урахуванням решти податків, що вже сплачуються, немає ні в країнах ЄС, ані в інших  розвинених країнах світу. </w:t>
      </w:r>
    </w:p>
    <w:p w:rsidR="008E6F54" w:rsidRPr="008E6F54" w:rsidRDefault="008E6F54" w:rsidP="008E6F54">
      <w:pPr>
        <w:spacing w:after="0" w:line="240" w:lineRule="auto"/>
        <w:jc w:val="both"/>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 xml:space="preserve">           Нас,  депутатів Житомирської обласної ради, непокоять негативні наслідки, викликані впровадженням нового земельного податку для лісових господарств.</w:t>
      </w:r>
      <w:r w:rsidRPr="008E6F54">
        <w:rPr>
          <w:rFonts w:ascii="Times New Roman" w:eastAsia="Times New Roman" w:hAnsi="Times New Roman"/>
          <w:sz w:val="24"/>
          <w:szCs w:val="24"/>
          <w:lang w:eastAsia="uk-UA"/>
        </w:rPr>
        <w:t xml:space="preserve"> </w:t>
      </w:r>
      <w:r w:rsidRPr="008E6F54">
        <w:rPr>
          <w:rFonts w:ascii="Times New Roman" w:eastAsia="Times New Roman" w:hAnsi="Times New Roman"/>
          <w:sz w:val="28"/>
          <w:szCs w:val="28"/>
          <w:lang w:eastAsia="uk-UA"/>
        </w:rPr>
        <w:t>Тому, відстоюючи насамперед права та інтереси територіальних громад, трудових колективів лісогосподарських підприємств регіону, які успішно працюють, забезпечені достойним рівнем життя та умовами праці, просимо переглянути та скасувати оподаткування лісових земель, яке спрямоване на руйнування  лісової галузі України.</w:t>
      </w:r>
    </w:p>
    <w:p w:rsidR="008E6F54" w:rsidRPr="008E6F54" w:rsidRDefault="008E6F54" w:rsidP="008E6F54">
      <w:pPr>
        <w:spacing w:after="0" w:line="240" w:lineRule="auto"/>
        <w:ind w:left="425" w:firstLine="425"/>
        <w:jc w:val="both"/>
        <w:rPr>
          <w:rFonts w:ascii="Times New Roman" w:eastAsia="Times New Roman" w:hAnsi="Times New Roman"/>
          <w:sz w:val="24"/>
          <w:szCs w:val="24"/>
          <w:lang w:eastAsia="uk-UA"/>
        </w:rPr>
      </w:pPr>
      <w:r w:rsidRPr="008E6F54">
        <w:rPr>
          <w:rFonts w:eastAsia="Times New Roman"/>
          <w:lang w:eastAsia="uk-UA"/>
        </w:rPr>
        <w:t xml:space="preserve"> </w:t>
      </w:r>
    </w:p>
    <w:p w:rsidR="008E6F54" w:rsidRPr="008E6F54" w:rsidRDefault="008E6F54" w:rsidP="008E6F54">
      <w:pPr>
        <w:spacing w:after="0" w:line="240" w:lineRule="auto"/>
        <w:ind w:firstLine="709"/>
        <w:jc w:val="both"/>
        <w:rPr>
          <w:rFonts w:ascii="Times New Roman" w:eastAsia="Times New Roman" w:hAnsi="Times New Roman"/>
          <w:color w:val="000000"/>
          <w:sz w:val="28"/>
          <w:szCs w:val="28"/>
          <w:lang w:eastAsia="uk-UA"/>
        </w:rPr>
      </w:pPr>
      <w:r w:rsidRPr="008E6F54">
        <w:rPr>
          <w:rFonts w:ascii="Times New Roman" w:eastAsia="Times New Roman" w:hAnsi="Times New Roman"/>
          <w:sz w:val="28"/>
          <w:szCs w:val="28"/>
          <w:lang w:eastAsia="uk-UA"/>
        </w:rPr>
        <w:t xml:space="preserve">Звернення прийнято на </w:t>
      </w:r>
      <w:r w:rsidRPr="008E6F54">
        <w:rPr>
          <w:rFonts w:ascii="Times New Roman" w:eastAsia="Times New Roman" w:hAnsi="Times New Roman"/>
          <w:color w:val="000000"/>
          <w:sz w:val="28"/>
          <w:szCs w:val="28"/>
          <w:lang w:eastAsia="uk-UA"/>
        </w:rPr>
        <w:t xml:space="preserve">вісімнадцятій (позачерговій) сесії </w:t>
      </w:r>
      <w:r w:rsidRPr="008E6F54">
        <w:rPr>
          <w:rFonts w:ascii="Times New Roman" w:eastAsia="Times New Roman" w:hAnsi="Times New Roman"/>
          <w:sz w:val="28"/>
          <w:szCs w:val="28"/>
          <w:lang w:eastAsia="uk-UA"/>
        </w:rPr>
        <w:t xml:space="preserve">обласної ради сьомого скликання 12 вересня 2018 року. </w:t>
      </w:r>
    </w:p>
    <w:p w:rsidR="008E6F54" w:rsidRPr="008E6F54" w:rsidRDefault="008E6F54" w:rsidP="008E6F54">
      <w:pPr>
        <w:ind w:left="425" w:firstLine="425"/>
        <w:jc w:val="both"/>
        <w:rPr>
          <w:rFonts w:eastAsia="Times New Roman"/>
          <w:sz w:val="28"/>
          <w:szCs w:val="28"/>
          <w:lang w:eastAsia="uk-UA"/>
        </w:rPr>
      </w:pPr>
    </w:p>
    <w:p w:rsidR="008E6F54" w:rsidRPr="008E6F54" w:rsidRDefault="008E6F54" w:rsidP="008E6F54">
      <w:pPr>
        <w:jc w:val="both"/>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За дорученням депутатів обласної ради</w:t>
      </w:r>
    </w:p>
    <w:p w:rsidR="008E6F54" w:rsidRPr="008E6F54" w:rsidRDefault="008E6F54" w:rsidP="008E6F54">
      <w:pPr>
        <w:ind w:left="425" w:firstLine="425"/>
        <w:jc w:val="both"/>
        <w:rPr>
          <w:rFonts w:ascii="Times New Roman" w:eastAsia="Times New Roman" w:hAnsi="Times New Roman"/>
          <w:sz w:val="28"/>
          <w:szCs w:val="28"/>
          <w:lang w:eastAsia="uk-UA"/>
        </w:rPr>
      </w:pPr>
    </w:p>
    <w:p w:rsidR="008E6F54" w:rsidRPr="008E6F54" w:rsidRDefault="008E6F54" w:rsidP="008E6F54">
      <w:pPr>
        <w:keepNext/>
        <w:jc w:val="both"/>
        <w:outlineLvl w:val="0"/>
        <w:rPr>
          <w:rFonts w:ascii="Times New Roman" w:eastAsia="Times New Roman" w:hAnsi="Times New Roman"/>
          <w:sz w:val="28"/>
          <w:szCs w:val="28"/>
          <w:lang w:eastAsia="uk-UA"/>
        </w:rPr>
      </w:pPr>
      <w:r w:rsidRPr="008E6F54">
        <w:rPr>
          <w:rFonts w:ascii="Times New Roman" w:eastAsia="Times New Roman" w:hAnsi="Times New Roman"/>
          <w:sz w:val="28"/>
          <w:szCs w:val="28"/>
          <w:lang w:eastAsia="uk-UA"/>
        </w:rPr>
        <w:t>Голова обласної ради                                                                               В.В. Ширма</w:t>
      </w:r>
    </w:p>
    <w:p w:rsidR="008E6F54" w:rsidRPr="008E6F54" w:rsidRDefault="008E6F54" w:rsidP="008E6F54">
      <w:pPr>
        <w:jc w:val="both"/>
        <w:rPr>
          <w:rFonts w:ascii="Times New Roman" w:eastAsia="Times New Roman" w:hAnsi="Times New Roman"/>
          <w:sz w:val="28"/>
          <w:szCs w:val="28"/>
          <w:lang w:eastAsia="uk-UA"/>
        </w:rPr>
      </w:pPr>
    </w:p>
    <w:p w:rsidR="008E6F54" w:rsidRPr="008E6F54" w:rsidRDefault="008E6F54" w:rsidP="008E6F54">
      <w:pPr>
        <w:jc w:val="both"/>
        <w:rPr>
          <w:rFonts w:ascii="Times New Roman" w:eastAsia="Times New Roman" w:hAnsi="Times New Roman"/>
          <w:sz w:val="28"/>
          <w:szCs w:val="28"/>
          <w:lang w:val="ru-RU" w:eastAsia="uk-UA"/>
        </w:rPr>
      </w:pPr>
    </w:p>
    <w:p w:rsidR="008E6F54" w:rsidRPr="008E6F54" w:rsidRDefault="008E6F54" w:rsidP="007C268B">
      <w:pPr>
        <w:rPr>
          <w:lang w:val="ru-RU"/>
        </w:rPr>
      </w:pPr>
    </w:p>
    <w:sectPr w:rsidR="008E6F54" w:rsidRPr="008E6F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98"/>
    <w:rsid w:val="000245C9"/>
    <w:rsid w:val="00283C34"/>
    <w:rsid w:val="004161D7"/>
    <w:rsid w:val="00433F79"/>
    <w:rsid w:val="00472398"/>
    <w:rsid w:val="005C5A7E"/>
    <w:rsid w:val="005E61AD"/>
    <w:rsid w:val="006C28E0"/>
    <w:rsid w:val="00750FDB"/>
    <w:rsid w:val="007B4B04"/>
    <w:rsid w:val="007C268B"/>
    <w:rsid w:val="00887F32"/>
    <w:rsid w:val="008E6F54"/>
    <w:rsid w:val="00A53AB8"/>
    <w:rsid w:val="00B27B7E"/>
    <w:rsid w:val="00C511BB"/>
    <w:rsid w:val="00D034FA"/>
    <w:rsid w:val="00DD6A85"/>
    <w:rsid w:val="00E01F34"/>
    <w:rsid w:val="00E352FD"/>
    <w:rsid w:val="00ED393D"/>
    <w:rsid w:val="00F136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68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unhideWhenUsed/>
    <w:rsid w:val="007C26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268B"/>
    <w:rPr>
      <w:rFonts w:ascii="Tahoma" w:eastAsia="Calibri" w:hAnsi="Tahoma" w:cs="Tahoma"/>
      <w:sz w:val="16"/>
      <w:szCs w:val="16"/>
    </w:rPr>
  </w:style>
  <w:style w:type="character" w:customStyle="1" w:styleId="3">
    <w:name w:val="Основной текст (3)_"/>
    <w:basedOn w:val="a0"/>
    <w:link w:val="30"/>
    <w:rsid w:val="007C268B"/>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7C268B"/>
    <w:pPr>
      <w:widowControl w:val="0"/>
      <w:shd w:val="clear" w:color="auto" w:fill="FFFFFF"/>
      <w:spacing w:after="240" w:line="283" w:lineRule="exact"/>
    </w:pPr>
    <w:rPr>
      <w:rFonts w:ascii="Times New Roman" w:eastAsia="Times New Roman" w:hAnsi="Times New Roman"/>
      <w:b/>
      <w:bCs/>
    </w:rPr>
  </w:style>
  <w:style w:type="table" w:customStyle="1" w:styleId="1">
    <w:name w:val="Сетка таблицы1"/>
    <w:basedOn w:val="a1"/>
    <w:next w:val="a6"/>
    <w:uiPriority w:val="59"/>
    <w:rsid w:val="008E6F54"/>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E6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68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unhideWhenUsed/>
    <w:rsid w:val="007C26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268B"/>
    <w:rPr>
      <w:rFonts w:ascii="Tahoma" w:eastAsia="Calibri" w:hAnsi="Tahoma" w:cs="Tahoma"/>
      <w:sz w:val="16"/>
      <w:szCs w:val="16"/>
    </w:rPr>
  </w:style>
  <w:style w:type="character" w:customStyle="1" w:styleId="3">
    <w:name w:val="Основной текст (3)_"/>
    <w:basedOn w:val="a0"/>
    <w:link w:val="30"/>
    <w:rsid w:val="007C268B"/>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7C268B"/>
    <w:pPr>
      <w:widowControl w:val="0"/>
      <w:shd w:val="clear" w:color="auto" w:fill="FFFFFF"/>
      <w:spacing w:after="240" w:line="283" w:lineRule="exact"/>
    </w:pPr>
    <w:rPr>
      <w:rFonts w:ascii="Times New Roman" w:eastAsia="Times New Roman" w:hAnsi="Times New Roman"/>
      <w:b/>
      <w:bCs/>
    </w:rPr>
  </w:style>
  <w:style w:type="table" w:customStyle="1" w:styleId="1">
    <w:name w:val="Сетка таблицы1"/>
    <w:basedOn w:val="a1"/>
    <w:next w:val="a6"/>
    <w:uiPriority w:val="59"/>
    <w:rsid w:val="008E6F54"/>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E6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2070</Words>
  <Characters>1180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Глушенко</dc:creator>
  <cp:lastModifiedBy>Олександр Дорожинський</cp:lastModifiedBy>
  <cp:revision>3</cp:revision>
  <cp:lastPrinted>2018-09-13T06:34:00Z</cp:lastPrinted>
  <dcterms:created xsi:type="dcterms:W3CDTF">2018-09-17T06:58:00Z</dcterms:created>
  <dcterms:modified xsi:type="dcterms:W3CDTF">2018-09-17T06:58:00Z</dcterms:modified>
</cp:coreProperties>
</file>