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F77" w:rsidRDefault="00007F55">
      <w:pPr>
        <w:framePr w:wrap="none" w:vAnchor="page" w:hAnchor="page" w:x="6329" w:y="1346"/>
        <w:rPr>
          <w:sz w:val="2"/>
          <w:szCs w:val="2"/>
        </w:rPr>
      </w:pPr>
      <w:r>
        <w:rPr>
          <w:noProof/>
          <w:lang w:bidi="ar-SA"/>
        </w:rPr>
        <w:drawing>
          <wp:inline distT="0" distB="0" distL="0" distR="0">
            <wp:extent cx="447675" cy="619125"/>
            <wp:effectExtent l="0" t="0" r="9525" b="9525"/>
            <wp:docPr id="1" name="Рисунок 1" descr="C:\Users\LSERAF~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ERAF~1\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619125"/>
                    </a:xfrm>
                    <a:prstGeom prst="rect">
                      <a:avLst/>
                    </a:prstGeom>
                    <a:noFill/>
                    <a:ln>
                      <a:noFill/>
                    </a:ln>
                  </pic:spPr>
                </pic:pic>
              </a:graphicData>
            </a:graphic>
          </wp:inline>
        </w:drawing>
      </w:r>
    </w:p>
    <w:p w:rsidR="00982F77" w:rsidRDefault="001E1649">
      <w:pPr>
        <w:pStyle w:val="30"/>
        <w:framePr w:w="9763" w:h="2965" w:hRule="exact" w:wrap="none" w:vAnchor="page" w:hAnchor="page" w:x="1817" w:y="2312"/>
        <w:shd w:val="clear" w:color="auto" w:fill="auto"/>
        <w:spacing w:before="0" w:after="23" w:line="280" w:lineRule="exact"/>
      </w:pPr>
      <w:r>
        <w:t>Прокуратура України</w:t>
      </w:r>
    </w:p>
    <w:p w:rsidR="00982F77" w:rsidRDefault="001E1649">
      <w:pPr>
        <w:pStyle w:val="10"/>
        <w:framePr w:w="9763" w:h="2965" w:hRule="exact" w:wrap="none" w:vAnchor="page" w:hAnchor="page" w:x="1817" w:y="2312"/>
        <w:shd w:val="clear" w:color="auto" w:fill="auto"/>
        <w:spacing w:before="0" w:after="0" w:line="360" w:lineRule="exact"/>
      </w:pPr>
      <w:bookmarkStart w:id="0" w:name="bookmark0"/>
      <w:r>
        <w:t>ПРОКУРАТУРА ЖИТОМИРСЬКОЇ ОБЛАСТІ</w:t>
      </w:r>
      <w:bookmarkEnd w:id="0"/>
    </w:p>
    <w:p w:rsidR="00982F77" w:rsidRDefault="001E1649">
      <w:pPr>
        <w:pStyle w:val="40"/>
        <w:framePr w:w="9763" w:h="2965" w:hRule="exact" w:wrap="none" w:vAnchor="page" w:hAnchor="page" w:x="1817" w:y="2312"/>
        <w:shd w:val="clear" w:color="auto" w:fill="auto"/>
        <w:tabs>
          <w:tab w:val="left" w:pos="6710"/>
        </w:tabs>
        <w:spacing w:before="0" w:after="75" w:line="200" w:lineRule="exact"/>
        <w:ind w:left="1080"/>
      </w:pPr>
      <w:r>
        <w:t>вул. С. Ріхтера, м. Житомир, 10008</w:t>
      </w:r>
      <w:r>
        <w:tab/>
        <w:t>факс: (0412) 47-46-71</w:t>
      </w:r>
    </w:p>
    <w:p w:rsidR="00E621C9" w:rsidRPr="00E621C9" w:rsidRDefault="00E621C9" w:rsidP="00E621C9">
      <w:pPr>
        <w:pStyle w:val="50"/>
        <w:framePr w:w="9763" w:h="2965" w:hRule="exact" w:wrap="none" w:vAnchor="page" w:hAnchor="page" w:x="1817" w:y="2312"/>
        <w:shd w:val="clear" w:color="auto" w:fill="auto"/>
        <w:tabs>
          <w:tab w:val="left" w:pos="1752"/>
          <w:tab w:val="left" w:pos="3130"/>
        </w:tabs>
        <w:spacing w:before="0" w:after="39" w:line="300" w:lineRule="exact"/>
        <w:rPr>
          <w:lang w:val="en-US"/>
        </w:rPr>
      </w:pPr>
      <w:bookmarkStart w:id="1" w:name="_GoBack"/>
      <w:bookmarkEnd w:id="1"/>
    </w:p>
    <w:p w:rsidR="00982F77" w:rsidRDefault="001E1649">
      <w:pPr>
        <w:pStyle w:val="40"/>
        <w:framePr w:w="9763" w:h="2965" w:hRule="exact" w:wrap="none" w:vAnchor="page" w:hAnchor="page" w:x="1817" w:y="2312"/>
        <w:shd w:val="clear" w:color="auto" w:fill="auto"/>
        <w:tabs>
          <w:tab w:val="left" w:leader="underscore" w:pos="1339"/>
          <w:tab w:val="left" w:leader="underscore" w:pos="3538"/>
        </w:tabs>
        <w:spacing w:before="0" w:after="0" w:line="200" w:lineRule="exact"/>
      </w:pPr>
      <w:r>
        <w:tab/>
      </w:r>
    </w:p>
    <w:p w:rsidR="00982F77" w:rsidRDefault="001E1649" w:rsidP="00654FD4">
      <w:pPr>
        <w:pStyle w:val="20"/>
        <w:framePr w:w="9763" w:h="2965" w:hRule="exact" w:wrap="none" w:vAnchor="page" w:hAnchor="page" w:x="1817" w:y="2312"/>
        <w:shd w:val="clear" w:color="auto" w:fill="auto"/>
        <w:spacing w:before="0" w:after="0" w:line="240" w:lineRule="auto"/>
        <w:ind w:left="5902" w:right="1280"/>
      </w:pPr>
      <w:r>
        <w:t>Голові Житомирської обласної ради</w:t>
      </w:r>
    </w:p>
    <w:p w:rsidR="00982F77" w:rsidRDefault="001E1649" w:rsidP="00654FD4">
      <w:pPr>
        <w:pStyle w:val="30"/>
        <w:framePr w:w="9763" w:h="2965" w:hRule="exact" w:wrap="none" w:vAnchor="page" w:hAnchor="page" w:x="1817" w:y="2312"/>
        <w:shd w:val="clear" w:color="auto" w:fill="auto"/>
        <w:spacing w:before="0" w:after="0" w:line="240" w:lineRule="auto"/>
        <w:ind w:left="5902"/>
        <w:jc w:val="left"/>
      </w:pPr>
      <w:r>
        <w:t>Ширмі В.В.</w:t>
      </w:r>
    </w:p>
    <w:p w:rsidR="00982F77" w:rsidRDefault="001E1649">
      <w:pPr>
        <w:pStyle w:val="30"/>
        <w:framePr w:w="9763" w:h="1338" w:hRule="exact" w:wrap="none" w:vAnchor="page" w:hAnchor="page" w:x="1817" w:y="6685"/>
        <w:shd w:val="clear" w:color="auto" w:fill="auto"/>
        <w:spacing w:before="0" w:line="317" w:lineRule="exact"/>
        <w:ind w:firstLine="780"/>
        <w:jc w:val="both"/>
      </w:pPr>
      <w:r>
        <w:t>ІНФОРМАЦІЯ</w:t>
      </w:r>
    </w:p>
    <w:p w:rsidR="00982F77" w:rsidRDefault="001E1649">
      <w:pPr>
        <w:pStyle w:val="30"/>
        <w:framePr w:w="9763" w:h="1338" w:hRule="exact" w:wrap="none" w:vAnchor="page" w:hAnchor="page" w:x="1817" w:y="6685"/>
        <w:shd w:val="clear" w:color="auto" w:fill="auto"/>
        <w:spacing w:before="0" w:after="0" w:line="317" w:lineRule="exact"/>
        <w:ind w:right="5120"/>
        <w:jc w:val="left"/>
      </w:pPr>
      <w:r>
        <w:t>про результати діяльності органів прокуратури Житомирської області за 9 місяців 2018 року</w:t>
      </w:r>
    </w:p>
    <w:p w:rsidR="00982F77" w:rsidRDefault="001E1649">
      <w:pPr>
        <w:pStyle w:val="20"/>
        <w:framePr w:w="9763" w:h="6681" w:hRule="exact" w:wrap="none" w:vAnchor="page" w:hAnchor="page" w:x="1817" w:y="8415"/>
        <w:shd w:val="clear" w:color="auto" w:fill="auto"/>
        <w:spacing w:before="0" w:after="60"/>
        <w:ind w:firstLine="780"/>
        <w:jc w:val="both"/>
      </w:pPr>
      <w:r>
        <w:t>Органами прокуратури області 20 І 8 року продовжено роботу щодо зміцнення законності у регіоні, ефективного виконання завдань і функцій, визначених Конституцією і законами України.</w:t>
      </w:r>
    </w:p>
    <w:p w:rsidR="00982F77" w:rsidRDefault="001E1649">
      <w:pPr>
        <w:pStyle w:val="20"/>
        <w:framePr w:w="9763" w:h="6681" w:hRule="exact" w:wrap="none" w:vAnchor="page" w:hAnchor="page" w:x="1817" w:y="8415"/>
        <w:shd w:val="clear" w:color="auto" w:fill="auto"/>
        <w:spacing w:before="0" w:after="60"/>
        <w:ind w:firstLine="780"/>
        <w:jc w:val="both"/>
      </w:pPr>
      <w:r>
        <w:t>На виконання вимог ст.25 Закону України «Про прокуратуру» щодо здійснення координаційної діяльності правоохоронних органів у грудні минулого року проведено координаційну нараду їх керівників, на якій розроблено комплекс заходів до протидії злочинності, реалізація яких дала можливість досягнути певних позитивних результатів у цьому році.</w:t>
      </w:r>
    </w:p>
    <w:p w:rsidR="00982F77" w:rsidRDefault="001E1649">
      <w:pPr>
        <w:pStyle w:val="20"/>
        <w:framePr w:w="9763" w:h="6681" w:hRule="exact" w:wrap="none" w:vAnchor="page" w:hAnchor="page" w:x="1817" w:y="8415"/>
        <w:shd w:val="clear" w:color="auto" w:fill="auto"/>
        <w:spacing w:before="0" w:after="56"/>
        <w:ind w:firstLine="780"/>
        <w:jc w:val="both"/>
      </w:pPr>
      <w:r>
        <w:t xml:space="preserve">З урахуванням актуальності питання, 07.06.2018 проведено спільну нараду за участі керівників правоохоронних органів, </w:t>
      </w:r>
      <w:proofErr w:type="spellStart"/>
      <w:r>
        <w:t>органів</w:t>
      </w:r>
      <w:proofErr w:type="spellEnd"/>
      <w:r>
        <w:t xml:space="preserve"> державної влади та місцевого самоврядування щодо протидії фактам нецільового використання та привласнення коштів, виділених на будівництво і ремонт автомобільних доріг.</w:t>
      </w:r>
    </w:p>
    <w:p w:rsidR="00982F77" w:rsidRDefault="001E1649">
      <w:pPr>
        <w:pStyle w:val="20"/>
        <w:framePr w:w="9763" w:h="6681" w:hRule="exact" w:wrap="none" w:vAnchor="page" w:hAnchor="page" w:x="1817" w:y="8415"/>
        <w:shd w:val="clear" w:color="auto" w:fill="auto"/>
        <w:spacing w:before="0" w:after="64" w:line="326" w:lineRule="exact"/>
        <w:ind w:firstLine="780"/>
        <w:jc w:val="both"/>
      </w:pPr>
      <w:r>
        <w:t>Також, на спільній нараді 10.08.2018 обговорено стан законності в установах виконання покарань, розташованих на території області.</w:t>
      </w:r>
    </w:p>
    <w:p w:rsidR="00982F77" w:rsidRDefault="001E1649">
      <w:pPr>
        <w:pStyle w:val="20"/>
        <w:framePr w:w="9763" w:h="6681" w:hRule="exact" w:wrap="none" w:vAnchor="page" w:hAnchor="page" w:x="1817" w:y="8415"/>
        <w:shd w:val="clear" w:color="auto" w:fill="auto"/>
        <w:spacing w:before="0" w:after="0"/>
        <w:ind w:firstLine="780"/>
        <w:jc w:val="both"/>
      </w:pPr>
      <w:r>
        <w:t>Упродовж року створено 2 спільні міжвідомчі робочі групи щодо перевірки законності використання коштів, виділених на будівництво та ремонт автомобільних доріг, а також у сфері безпеки дорожнього руху, забезпечення супроводження судового розгляду кримінальних проваджень і справ щодо організованих злочинних угруповань, а також оновлено склад 8 груп.</w:t>
      </w:r>
    </w:p>
    <w:p w:rsidR="00982F77" w:rsidRDefault="00982F77">
      <w:pPr>
        <w:rPr>
          <w:sz w:val="2"/>
          <w:szCs w:val="2"/>
        </w:rPr>
        <w:sectPr w:rsidR="00982F77">
          <w:pgSz w:w="11900" w:h="16840"/>
          <w:pgMar w:top="360" w:right="360" w:bottom="360" w:left="360" w:header="0" w:footer="3" w:gutter="0"/>
          <w:cols w:space="720"/>
          <w:noEndnote/>
          <w:docGrid w:linePitch="360"/>
        </w:sectPr>
      </w:pPr>
    </w:p>
    <w:p w:rsidR="00982F77" w:rsidRDefault="001E1649">
      <w:pPr>
        <w:pStyle w:val="a5"/>
        <w:framePr w:wrap="none" w:vAnchor="page" w:hAnchor="page" w:x="6610" w:y="757"/>
        <w:shd w:val="clear" w:color="auto" w:fill="auto"/>
        <w:spacing w:line="220" w:lineRule="exact"/>
      </w:pPr>
      <w:r>
        <w:lastRenderedPageBreak/>
        <w:t>2</w:t>
      </w:r>
    </w:p>
    <w:p w:rsidR="00982F77" w:rsidRDefault="001E1649">
      <w:pPr>
        <w:pStyle w:val="20"/>
        <w:framePr w:w="9730" w:h="14293" w:hRule="exact" w:wrap="none" w:vAnchor="page" w:hAnchor="page" w:x="1834" w:y="1295"/>
        <w:shd w:val="clear" w:color="auto" w:fill="auto"/>
        <w:spacing w:before="0" w:after="60" w:line="317" w:lineRule="exact"/>
        <w:ind w:firstLine="740"/>
        <w:jc w:val="both"/>
      </w:pPr>
      <w:r>
        <w:t>Ужитими прокуратурою координаційними заходами вдалося покращити криміногенну ситуацію, рівень розкриття кримінальних правопорушень і стан законності.</w:t>
      </w:r>
    </w:p>
    <w:p w:rsidR="00982F77" w:rsidRDefault="001E1649">
      <w:pPr>
        <w:pStyle w:val="20"/>
        <w:framePr w:w="9730" w:h="14293" w:hRule="exact" w:wrap="none" w:vAnchor="page" w:hAnchor="page" w:x="1834" w:y="1295"/>
        <w:shd w:val="clear" w:color="auto" w:fill="auto"/>
        <w:spacing w:before="0" w:after="56" w:line="317" w:lineRule="exact"/>
        <w:ind w:firstLine="740"/>
        <w:jc w:val="both"/>
      </w:pPr>
      <w:r>
        <w:t>Як наслідок, утримано тенденцію до зниження кількості злочинів проти власності. Цього року їх кількість зменшилася на 10,6% ніж торік, або на 812. Знизилася на 1 8% кількість грабежів та на 19% - розбоїв.</w:t>
      </w:r>
    </w:p>
    <w:p w:rsidR="00982F77" w:rsidRDefault="001E1649">
      <w:pPr>
        <w:pStyle w:val="20"/>
        <w:framePr w:w="9730" w:h="14293" w:hRule="exact" w:wrap="none" w:vAnchor="page" w:hAnchor="page" w:x="1834" w:y="1295"/>
        <w:shd w:val="clear" w:color="auto" w:fill="auto"/>
        <w:spacing w:before="0" w:after="64"/>
        <w:ind w:firstLine="740"/>
        <w:jc w:val="both"/>
      </w:pPr>
      <w:r>
        <w:t>Збільшилась на 27,8% кількість виявлених злочинів у сфері господарської діяльності (по державі на 2,1%).</w:t>
      </w:r>
    </w:p>
    <w:p w:rsidR="00982F77" w:rsidRDefault="001E1649">
      <w:pPr>
        <w:pStyle w:val="20"/>
        <w:framePr w:w="9730" w:h="14293" w:hRule="exact" w:wrap="none" w:vAnchor="page" w:hAnchor="page" w:x="1834" w:y="1295"/>
        <w:shd w:val="clear" w:color="auto" w:fill="auto"/>
        <w:spacing w:before="0" w:after="56" w:line="317" w:lineRule="exact"/>
        <w:ind w:firstLine="740"/>
        <w:jc w:val="both"/>
      </w:pPr>
      <w:r>
        <w:t>Покращено роботу щодо виявлення злочинів у сфері службової діяльності. Зареєстровано 299 кримінальних правопорушень цієї категорії проти 258 торік.</w:t>
      </w:r>
    </w:p>
    <w:p w:rsidR="00982F77" w:rsidRDefault="001E1649">
      <w:pPr>
        <w:pStyle w:val="20"/>
        <w:framePr w:w="9730" w:h="14293" w:hRule="exact" w:wrap="none" w:vAnchor="page" w:hAnchor="page" w:x="1834" w:y="1295"/>
        <w:shd w:val="clear" w:color="auto" w:fill="auto"/>
        <w:spacing w:before="0" w:after="64"/>
        <w:ind w:firstLine="740"/>
        <w:jc w:val="both"/>
      </w:pPr>
      <w:r>
        <w:t>Збільшилося число викритих кримінальних правопорушень, пов’язаних з хабарництвом та одержанням неправомірної вигоди (з 45 до 67), з яких 42 - за фактом одержання хабара та прийняття пропозиції, обіцянки або одержання неправомірної вигоди службовою особою.</w:t>
      </w:r>
    </w:p>
    <w:p w:rsidR="00982F77" w:rsidRDefault="001E1649">
      <w:pPr>
        <w:pStyle w:val="20"/>
        <w:framePr w:w="9730" w:h="14293" w:hRule="exact" w:wrap="none" w:vAnchor="page" w:hAnchor="page" w:x="1834" w:y="1295"/>
        <w:shd w:val="clear" w:color="auto" w:fill="auto"/>
        <w:spacing w:before="0" w:after="60" w:line="317" w:lineRule="exact"/>
        <w:ind w:firstLine="740"/>
        <w:jc w:val="both"/>
      </w:pPr>
      <w:r>
        <w:t>В області на 14,2% (або з 211 до 181) зменшилась кількість кримінальних правопорушень, вчинених неповнолітніми, та на 12,5% (або з 168 до 147) кількість осіб, які їх вчинили.</w:t>
      </w:r>
    </w:p>
    <w:p w:rsidR="00982F77" w:rsidRDefault="001E1649">
      <w:pPr>
        <w:pStyle w:val="20"/>
        <w:framePr w:w="9730" w:h="14293" w:hRule="exact" w:wrap="none" w:vAnchor="page" w:hAnchor="page" w:x="1834" w:y="1295"/>
        <w:shd w:val="clear" w:color="auto" w:fill="auto"/>
        <w:spacing w:before="0" w:after="56" w:line="317" w:lineRule="exact"/>
        <w:ind w:firstLine="740"/>
        <w:jc w:val="both"/>
      </w:pPr>
      <w:r>
        <w:t>За остаточними результатами досудового розслідування в регіоні розкрито 43% злочинів (по державі - 39,7%).</w:t>
      </w:r>
    </w:p>
    <w:p w:rsidR="00982F77" w:rsidRDefault="001E1649">
      <w:pPr>
        <w:pStyle w:val="20"/>
        <w:framePr w:w="9730" w:h="14293" w:hRule="exact" w:wrap="none" w:vAnchor="page" w:hAnchor="page" w:x="1834" w:y="1295"/>
        <w:shd w:val="clear" w:color="auto" w:fill="auto"/>
        <w:spacing w:before="0" w:after="60"/>
        <w:ind w:firstLine="740"/>
        <w:jc w:val="both"/>
      </w:pPr>
      <w:r>
        <w:t>Зросла на 6% кількість скерованих до суду обвинувальних актів у кримінальних провадженнях, розслідуваних органами Національної поліції.</w:t>
      </w:r>
    </w:p>
    <w:p w:rsidR="00982F77" w:rsidRDefault="001E1649">
      <w:pPr>
        <w:pStyle w:val="20"/>
        <w:framePr w:w="9730" w:h="14293" w:hRule="exact" w:wrap="none" w:vAnchor="page" w:hAnchor="page" w:x="1834" w:y="1295"/>
        <w:shd w:val="clear" w:color="auto" w:fill="auto"/>
        <w:spacing w:before="0" w:after="60"/>
        <w:ind w:firstLine="740"/>
        <w:jc w:val="both"/>
      </w:pPr>
      <w:r>
        <w:t>У тому числі направлено 78 обвинувальних актів у кримінальних провадженнях, зареєстрованих за фактами вчинення кримінальних правопорушень у бюджетній сфері (проти 36 за цей період торік).</w:t>
      </w:r>
    </w:p>
    <w:p w:rsidR="00982F77" w:rsidRDefault="001E1649">
      <w:pPr>
        <w:pStyle w:val="20"/>
        <w:framePr w:w="9730" w:h="14293" w:hRule="exact" w:wrap="none" w:vAnchor="page" w:hAnchor="page" w:x="1834" w:y="1295"/>
        <w:shd w:val="clear" w:color="auto" w:fill="auto"/>
        <w:spacing w:before="0" w:after="93"/>
        <w:ind w:firstLine="740"/>
        <w:jc w:val="both"/>
      </w:pPr>
      <w:r>
        <w:t xml:space="preserve">Зокрема, за процесуального керівництва апарату прокуратури області 28.02.2018 до </w:t>
      </w:r>
      <w:proofErr w:type="spellStart"/>
      <w:r>
        <w:t>Олевського</w:t>
      </w:r>
      <w:proofErr w:type="spellEnd"/>
      <w:r>
        <w:t xml:space="preserve"> районного суду м. Житомира направлено обвинувальний акт за ознаками кримінальних правопорушень, передбачених ч.5 ст.191, </w:t>
      </w:r>
      <w:proofErr w:type="spellStart"/>
      <w:r>
        <w:t>ч.І</w:t>
      </w:r>
      <w:proofErr w:type="spellEnd"/>
      <w:r>
        <w:t xml:space="preserve"> ст.366 КК України стосовно директора приватного підприємства, та </w:t>
      </w:r>
      <w:proofErr w:type="spellStart"/>
      <w:r>
        <w:t>Радовельського</w:t>
      </w:r>
      <w:proofErr w:type="spellEnd"/>
      <w:r>
        <w:t xml:space="preserve"> сільського голови, які, діючи за попередньою змовою з іншими особами, зловживаючи службовим становищем, шляхом складання та видачі офіційних документів, у яких містилися неправдиві відомості, незаконно заволоділи частиною грошових коштів на загальну суму 414 тис. грн., які призначалися на виконання комплексу робіт по капітальному ремонту ряду об’єктів.</w:t>
      </w:r>
    </w:p>
    <w:p w:rsidR="00982F77" w:rsidRDefault="001E1649">
      <w:pPr>
        <w:pStyle w:val="20"/>
        <w:framePr w:w="9730" w:h="14293" w:hRule="exact" w:wrap="none" w:vAnchor="page" w:hAnchor="page" w:x="1834" w:y="1295"/>
        <w:shd w:val="clear" w:color="auto" w:fill="auto"/>
        <w:spacing w:before="0" w:after="73" w:line="280" w:lineRule="exact"/>
        <w:ind w:firstLine="740"/>
        <w:jc w:val="both"/>
      </w:pPr>
      <w:r>
        <w:t>На даний час триває судовий розгляд.</w:t>
      </w:r>
    </w:p>
    <w:p w:rsidR="00982F77" w:rsidRDefault="001E1649">
      <w:pPr>
        <w:pStyle w:val="20"/>
        <w:framePr w:w="9730" w:h="14293" w:hRule="exact" w:wrap="none" w:vAnchor="page" w:hAnchor="page" w:x="1834" w:y="1295"/>
        <w:shd w:val="clear" w:color="auto" w:fill="auto"/>
        <w:spacing w:before="0" w:after="0"/>
        <w:ind w:firstLine="740"/>
        <w:jc w:val="both"/>
      </w:pPr>
      <w:r>
        <w:t>Крім того, завершено досудове розслідування у кримінальному провадженні за ч.5 ст.191 КК України щодо посадових осіб Департаменту екології та природних ресурсів Житомирської ОДА та ПАТ «НВФ «Екології України», якими укладено договір на розробку проектно-кошторисної</w:t>
      </w:r>
    </w:p>
    <w:p w:rsidR="00982F77" w:rsidRDefault="00982F77">
      <w:pPr>
        <w:rPr>
          <w:sz w:val="2"/>
          <w:szCs w:val="2"/>
        </w:rPr>
        <w:sectPr w:rsidR="00982F77">
          <w:pgSz w:w="11900" w:h="16840"/>
          <w:pgMar w:top="360" w:right="360" w:bottom="360" w:left="360" w:header="0" w:footer="3" w:gutter="0"/>
          <w:cols w:space="720"/>
          <w:noEndnote/>
          <w:docGrid w:linePitch="360"/>
        </w:sectPr>
      </w:pPr>
    </w:p>
    <w:p w:rsidR="00982F77" w:rsidRDefault="001E1649">
      <w:pPr>
        <w:pStyle w:val="60"/>
        <w:framePr w:w="9730" w:h="358" w:hRule="exact" w:wrap="none" w:vAnchor="page" w:hAnchor="page" w:x="1936" w:y="522"/>
        <w:shd w:val="clear" w:color="auto" w:fill="auto"/>
        <w:spacing w:after="0" w:line="300" w:lineRule="exact"/>
      </w:pPr>
      <w:r>
        <w:lastRenderedPageBreak/>
        <w:t>з</w:t>
      </w:r>
    </w:p>
    <w:p w:rsidR="00982F77" w:rsidRDefault="001E1649">
      <w:pPr>
        <w:pStyle w:val="20"/>
        <w:framePr w:w="9730" w:h="14504" w:hRule="exact" w:wrap="none" w:vAnchor="page" w:hAnchor="page" w:x="1936" w:y="1110"/>
        <w:shd w:val="clear" w:color="auto" w:fill="auto"/>
        <w:spacing w:before="0" w:after="60"/>
        <w:jc w:val="both"/>
      </w:pPr>
      <w:r>
        <w:t>документації та проведення технічного переоснащення зі зміною аварійного обладнання каналізаційно-насосної станції.</w:t>
      </w:r>
    </w:p>
    <w:p w:rsidR="00982F77" w:rsidRDefault="001E1649">
      <w:pPr>
        <w:pStyle w:val="20"/>
        <w:framePr w:w="9730" w:h="14504" w:hRule="exact" w:wrap="none" w:vAnchor="page" w:hAnchor="page" w:x="1936" w:y="1110"/>
        <w:shd w:val="clear" w:color="auto" w:fill="auto"/>
        <w:spacing w:before="0" w:after="56"/>
        <w:ind w:firstLine="740"/>
        <w:jc w:val="both"/>
      </w:pPr>
      <w:r>
        <w:t>У результаті злочинних дій підприємства - виконавця робіт та Департаменту екології, під час будівництва вказаного об’єкту вчинено розтрату державних коштів на загальну суму 650 тис. грн., чим спричинено збитки обласному фонду охорони навколишнього середовища на вказану суму.</w:t>
      </w:r>
    </w:p>
    <w:p w:rsidR="00982F77" w:rsidRDefault="001E1649">
      <w:pPr>
        <w:pStyle w:val="20"/>
        <w:framePr w:w="9730" w:h="14504" w:hRule="exact" w:wrap="none" w:vAnchor="page" w:hAnchor="page" w:x="1936" w:y="1110"/>
        <w:shd w:val="clear" w:color="auto" w:fill="auto"/>
        <w:spacing w:before="0" w:after="64" w:line="326" w:lineRule="exact"/>
        <w:ind w:firstLine="740"/>
        <w:jc w:val="both"/>
      </w:pPr>
      <w:r>
        <w:t>Також до суду скеровано 29 обвинувальних актів у корупційних кримінальних провадженнях (проти 25 торік).</w:t>
      </w:r>
    </w:p>
    <w:p w:rsidR="00982F77" w:rsidRDefault="001E1649">
      <w:pPr>
        <w:pStyle w:val="20"/>
        <w:framePr w:w="9730" w:h="14504" w:hRule="exact" w:wrap="none" w:vAnchor="page" w:hAnchor="page" w:x="1936" w:y="1110"/>
        <w:shd w:val="clear" w:color="auto" w:fill="auto"/>
        <w:spacing w:before="0" w:after="93"/>
        <w:ind w:firstLine="740"/>
        <w:jc w:val="both"/>
      </w:pPr>
      <w:r>
        <w:t xml:space="preserve">У тому числі, апаратом прокуратури області затверджено і направлено до суду обвинувальний акт у кримінальному провадженні за </w:t>
      </w:r>
      <w:proofErr w:type="spellStart"/>
      <w:r>
        <w:t>ч.З</w:t>
      </w:r>
      <w:proofErr w:type="spellEnd"/>
      <w:r>
        <w:t xml:space="preserve"> ст.368 КК України за фактом вимагання та одержання неправомірної вигоди </w:t>
      </w:r>
      <w:proofErr w:type="spellStart"/>
      <w:r>
        <w:t>Бехівським</w:t>
      </w:r>
      <w:proofErr w:type="spellEnd"/>
      <w:r>
        <w:t xml:space="preserve"> сільським головою </w:t>
      </w:r>
      <w:proofErr w:type="spellStart"/>
      <w:r>
        <w:t>Коростенського</w:t>
      </w:r>
      <w:proofErr w:type="spellEnd"/>
      <w:r>
        <w:t xml:space="preserve"> району, який, будучи службовою особою, яка займає відповідальне становище, за вчинення дій в інтересах окремої фізичної особи, зокрема, за безперешкодне видобування та вивіз ґрунту із території сільської ради без оформлення відповідних дозвільних документів, вимагав та одержав від останнього неправомірну вигоду у сумі 8,8 тис. грн.</w:t>
      </w:r>
    </w:p>
    <w:p w:rsidR="00982F77" w:rsidRDefault="001E1649">
      <w:pPr>
        <w:pStyle w:val="20"/>
        <w:framePr w:w="9730" w:h="14504" w:hRule="exact" w:wrap="none" w:vAnchor="page" w:hAnchor="page" w:x="1936" w:y="1110"/>
        <w:shd w:val="clear" w:color="auto" w:fill="auto"/>
        <w:spacing w:before="0" w:after="64" w:line="280" w:lineRule="exact"/>
        <w:ind w:firstLine="740"/>
        <w:jc w:val="both"/>
      </w:pPr>
      <w:r>
        <w:t>Справа перебуває на розгляді суду.</w:t>
      </w:r>
    </w:p>
    <w:p w:rsidR="00982F77" w:rsidRDefault="001E1649">
      <w:pPr>
        <w:pStyle w:val="20"/>
        <w:framePr w:w="9730" w:h="14504" w:hRule="exact" w:wrap="none" w:vAnchor="page" w:hAnchor="page" w:x="1936" w:y="1110"/>
        <w:shd w:val="clear" w:color="auto" w:fill="auto"/>
        <w:spacing w:before="0" w:after="60"/>
        <w:ind w:firstLine="740"/>
        <w:jc w:val="both"/>
      </w:pPr>
      <w:r>
        <w:t xml:space="preserve">Забезпечено завершення досудового розслідування у кримінальному провадженні за </w:t>
      </w:r>
      <w:proofErr w:type="spellStart"/>
      <w:r>
        <w:t>ч.З</w:t>
      </w:r>
      <w:proofErr w:type="spellEnd"/>
      <w:r>
        <w:t xml:space="preserve"> ст.368 КК України за фактом вимагання та одержання неправомірної вигоди службовими особами Державної фіскальної служби у Житомирській області, які керуючись прямим умислом та корисливим мотивом, за не проведення перевірки одного з суб’єктів господарювання, вимагали та отримали від керівника підприємства неправомірну вигоду у розмірі 10 тис. грн.</w:t>
      </w:r>
    </w:p>
    <w:p w:rsidR="00982F77" w:rsidRDefault="001E1649">
      <w:pPr>
        <w:pStyle w:val="20"/>
        <w:framePr w:w="9730" w:h="14504" w:hRule="exact" w:wrap="none" w:vAnchor="page" w:hAnchor="page" w:x="1936" w:y="1110"/>
        <w:shd w:val="clear" w:color="auto" w:fill="auto"/>
        <w:spacing w:before="0" w:after="60"/>
        <w:ind w:firstLine="740"/>
        <w:jc w:val="both"/>
      </w:pPr>
      <w:r>
        <w:t>Обвинувальний акт стосовно зазначених осіб направлено до суду для розгляду по суті. На даний час триває судовий розгляд.</w:t>
      </w:r>
    </w:p>
    <w:p w:rsidR="00982F77" w:rsidRDefault="001E1649">
      <w:pPr>
        <w:pStyle w:val="20"/>
        <w:framePr w:w="9730" w:h="14504" w:hRule="exact" w:wrap="none" w:vAnchor="page" w:hAnchor="page" w:x="1936" w:y="1110"/>
        <w:shd w:val="clear" w:color="auto" w:fill="auto"/>
        <w:spacing w:before="0" w:after="68"/>
        <w:ind w:firstLine="740"/>
        <w:jc w:val="both"/>
      </w:pPr>
      <w:r>
        <w:t xml:space="preserve">Крім того, завершено досудове розслідування у кримінальному провадженні за </w:t>
      </w:r>
      <w:proofErr w:type="spellStart"/>
      <w:r>
        <w:t>ч.З</w:t>
      </w:r>
      <w:proofErr w:type="spellEnd"/>
      <w:r>
        <w:t xml:space="preserve"> ст.368 КК України за фактом вимагання та одержання неправомірної вигоди у розмірі 10 тис. грн. старостою </w:t>
      </w:r>
      <w:proofErr w:type="spellStart"/>
      <w:r>
        <w:t>Ушомирської</w:t>
      </w:r>
      <w:proofErr w:type="spellEnd"/>
      <w:r>
        <w:t xml:space="preserve"> сільської ради </w:t>
      </w:r>
      <w:proofErr w:type="spellStart"/>
      <w:r>
        <w:t>Коростенського</w:t>
      </w:r>
      <w:proofErr w:type="spellEnd"/>
      <w:r>
        <w:t xml:space="preserve"> району.</w:t>
      </w:r>
    </w:p>
    <w:p w:rsidR="00982F77" w:rsidRDefault="001E1649">
      <w:pPr>
        <w:pStyle w:val="20"/>
        <w:framePr w:w="9730" w:h="14504" w:hRule="exact" w:wrap="none" w:vAnchor="page" w:hAnchor="page" w:x="1936" w:y="1110"/>
        <w:shd w:val="clear" w:color="auto" w:fill="auto"/>
        <w:spacing w:before="0" w:after="52" w:line="312" w:lineRule="exact"/>
        <w:ind w:firstLine="740"/>
        <w:jc w:val="both"/>
      </w:pPr>
      <w:r>
        <w:t>За результатами досудового розслідування обвинувальний акт скеровано до суду.</w:t>
      </w:r>
    </w:p>
    <w:p w:rsidR="00982F77" w:rsidRDefault="001E1649">
      <w:pPr>
        <w:pStyle w:val="20"/>
        <w:framePr w:w="9730" w:h="14504" w:hRule="exact" w:wrap="none" w:vAnchor="page" w:hAnchor="page" w:x="1936" w:y="1110"/>
        <w:shd w:val="clear" w:color="auto" w:fill="auto"/>
        <w:spacing w:before="0" w:after="0"/>
        <w:ind w:firstLine="740"/>
        <w:jc w:val="both"/>
      </w:pPr>
      <w:r>
        <w:t>Також, апаратом прокуратури області забезпечено здійснення процесуального керівництва у кримінальному провадженні за фактами протиправного заволодіння майном ТОВ «Меблева фабрика Берегово», замаху на протиправне заволодіння майном СП ТОВ «</w:t>
      </w:r>
      <w:proofErr w:type="spellStart"/>
      <w:r>
        <w:t>Ф-Матіс</w:t>
      </w:r>
      <w:proofErr w:type="spellEnd"/>
      <w:r>
        <w:t>», за ч.2 ст. 15,</w:t>
      </w:r>
    </w:p>
    <w:p w:rsidR="00982F77" w:rsidRDefault="001E1649">
      <w:pPr>
        <w:pStyle w:val="20"/>
        <w:framePr w:w="9730" w:h="14504" w:hRule="exact" w:wrap="none" w:vAnchor="page" w:hAnchor="page" w:x="1936" w:y="1110"/>
        <w:shd w:val="clear" w:color="auto" w:fill="auto"/>
        <w:tabs>
          <w:tab w:val="left" w:pos="447"/>
        </w:tabs>
        <w:spacing w:before="0" w:after="60"/>
        <w:jc w:val="both"/>
      </w:pPr>
      <w:proofErr w:type="spellStart"/>
      <w:r>
        <w:t>ч.З</w:t>
      </w:r>
      <w:proofErr w:type="spellEnd"/>
      <w:r>
        <w:tab/>
        <w:t xml:space="preserve">ст.206-2, </w:t>
      </w:r>
      <w:proofErr w:type="spellStart"/>
      <w:r>
        <w:t>ч.З</w:t>
      </w:r>
      <w:proofErr w:type="spellEnd"/>
      <w:r>
        <w:t xml:space="preserve"> ст.358, ч.4 ст.358 КК України.</w:t>
      </w:r>
    </w:p>
    <w:p w:rsidR="00982F77" w:rsidRDefault="001E1649">
      <w:pPr>
        <w:pStyle w:val="20"/>
        <w:framePr w:w="9730" w:h="14504" w:hRule="exact" w:wrap="none" w:vAnchor="page" w:hAnchor="page" w:x="1936" w:y="1110"/>
        <w:shd w:val="clear" w:color="auto" w:fill="auto"/>
        <w:spacing w:before="0" w:after="0"/>
        <w:ind w:firstLine="740"/>
        <w:jc w:val="both"/>
      </w:pPr>
      <w:r>
        <w:t>Досудовим розслідуванням установлено, що окремі фізичні особи, використовуючи підроблені документи, намагалися заволодіти майном вказаних підприємств у великих розмірах, на загальну суму 36 млн. грн., однак свій злочинний умисел не довели до кінця з причин, що не залежали від їх волі.</w:t>
      </w:r>
    </w:p>
    <w:p w:rsidR="00982F77" w:rsidRDefault="00982F77">
      <w:pPr>
        <w:rPr>
          <w:sz w:val="2"/>
          <w:szCs w:val="2"/>
        </w:rPr>
        <w:sectPr w:rsidR="00982F77">
          <w:pgSz w:w="11900" w:h="16840"/>
          <w:pgMar w:top="360" w:right="360" w:bottom="360" w:left="360" w:header="0" w:footer="3" w:gutter="0"/>
          <w:cols w:space="720"/>
          <w:noEndnote/>
          <w:docGrid w:linePitch="360"/>
        </w:sectPr>
      </w:pPr>
    </w:p>
    <w:p w:rsidR="00982F77" w:rsidRDefault="001E1649">
      <w:pPr>
        <w:pStyle w:val="a5"/>
        <w:framePr w:wrap="none" w:vAnchor="page" w:hAnchor="page" w:x="6576" w:y="773"/>
        <w:shd w:val="clear" w:color="auto" w:fill="auto"/>
        <w:spacing w:line="220" w:lineRule="exact"/>
      </w:pPr>
      <w:r>
        <w:lastRenderedPageBreak/>
        <w:t>4</w:t>
      </w:r>
    </w:p>
    <w:p w:rsidR="00982F77" w:rsidRDefault="001E1649">
      <w:pPr>
        <w:pStyle w:val="20"/>
        <w:framePr w:w="9720" w:h="14197" w:hRule="exact" w:wrap="none" w:vAnchor="page" w:hAnchor="page" w:x="1805" w:y="1305"/>
        <w:shd w:val="clear" w:color="auto" w:fill="auto"/>
        <w:spacing w:before="0" w:after="60" w:line="317" w:lineRule="exact"/>
        <w:ind w:firstLine="760"/>
        <w:jc w:val="both"/>
      </w:pPr>
      <w:r>
        <w:t>Обвинувальний акт стосовно зазначених осіб направлено до суду для розгляду по суті.</w:t>
      </w:r>
    </w:p>
    <w:p w:rsidR="00982F77" w:rsidRDefault="001E1649">
      <w:pPr>
        <w:pStyle w:val="20"/>
        <w:framePr w:w="9720" w:h="14197" w:hRule="exact" w:wrap="none" w:vAnchor="page" w:hAnchor="page" w:x="1805" w:y="1305"/>
        <w:shd w:val="clear" w:color="auto" w:fill="auto"/>
        <w:spacing w:before="0" w:after="60" w:line="317" w:lineRule="exact"/>
        <w:ind w:firstLine="760"/>
        <w:jc w:val="both"/>
      </w:pPr>
      <w:r>
        <w:t>Прокуратурою області постійно вживаються заходи до викриття злочинів у сфері протидії розкраданню лісових ресурсів.</w:t>
      </w:r>
    </w:p>
    <w:p w:rsidR="00982F77" w:rsidRDefault="001E1649">
      <w:pPr>
        <w:pStyle w:val="20"/>
        <w:framePr w:w="9720" w:h="14197" w:hRule="exact" w:wrap="none" w:vAnchor="page" w:hAnchor="page" w:x="1805" w:y="1305"/>
        <w:shd w:val="clear" w:color="auto" w:fill="auto"/>
        <w:spacing w:before="0" w:after="56" w:line="317" w:lineRule="exact"/>
        <w:ind w:firstLine="760"/>
        <w:jc w:val="both"/>
      </w:pPr>
      <w:r>
        <w:t>До суду скеровано 22 обвинувальних акти (проти 18 торік), у тому числі один обвинувальний акт за фактом вчинення злочинів у складі організованої злочинної групи, а також один - щодо посадової особи лісового господарства.</w:t>
      </w:r>
    </w:p>
    <w:p w:rsidR="00982F77" w:rsidRDefault="001E1649">
      <w:pPr>
        <w:pStyle w:val="20"/>
        <w:framePr w:w="9720" w:h="14197" w:hRule="exact" w:wrap="none" w:vAnchor="page" w:hAnchor="page" w:x="1805" w:y="1305"/>
        <w:shd w:val="clear" w:color="auto" w:fill="auto"/>
        <w:spacing w:before="0" w:after="60"/>
        <w:ind w:firstLine="760"/>
        <w:jc w:val="both"/>
      </w:pPr>
      <w:r>
        <w:t xml:space="preserve">Зокрема, у вересні до суду скеровано кримінальне провадження за </w:t>
      </w:r>
      <w:proofErr w:type="spellStart"/>
      <w:r>
        <w:t>ч.І</w:t>
      </w:r>
      <w:proofErr w:type="spellEnd"/>
      <w:r>
        <w:t xml:space="preserve"> ст.246 КК України за фактом незаконної порубки 43 дерев породи «дуб», чим завдано збитків навколишньому природному середовищу на суму 415 тис. гри.</w:t>
      </w:r>
    </w:p>
    <w:p w:rsidR="00982F77" w:rsidRDefault="001E1649">
      <w:pPr>
        <w:pStyle w:val="20"/>
        <w:framePr w:w="9720" w:h="14197" w:hRule="exact" w:wrap="none" w:vAnchor="page" w:hAnchor="page" w:x="1805" w:y="1305"/>
        <w:shd w:val="clear" w:color="auto" w:fill="auto"/>
        <w:spacing w:before="0" w:after="64"/>
        <w:ind w:firstLine="760"/>
        <w:jc w:val="both"/>
      </w:pPr>
      <w:r>
        <w:t xml:space="preserve">На завершальному етапі перебуває кримінальне провадження, зареєстроване за ст.246, ч.5 ст. 191, </w:t>
      </w:r>
      <w:proofErr w:type="spellStart"/>
      <w:r>
        <w:t>ч.І</w:t>
      </w:r>
      <w:proofErr w:type="spellEnd"/>
      <w:r>
        <w:t xml:space="preserve"> ст.366 КК України за фактами незаконної масової вирубки деревини, її подальшої реалізації та підробки документів посадовими особами ДП «</w:t>
      </w:r>
      <w:proofErr w:type="spellStart"/>
      <w:r>
        <w:t>Коростенський</w:t>
      </w:r>
      <w:proofErr w:type="spellEnd"/>
      <w:r>
        <w:t xml:space="preserve"> лісгосп АГЇК», що спричинило збитків на суму 15,4 млн. грн.</w:t>
      </w:r>
    </w:p>
    <w:p w:rsidR="00982F77" w:rsidRDefault="001E1649">
      <w:pPr>
        <w:pStyle w:val="20"/>
        <w:framePr w:w="9720" w:h="14197" w:hRule="exact" w:wrap="none" w:vAnchor="page" w:hAnchor="page" w:x="1805" w:y="1305"/>
        <w:shd w:val="clear" w:color="auto" w:fill="auto"/>
        <w:spacing w:before="0" w:after="56" w:line="317" w:lineRule="exact"/>
        <w:ind w:firstLine="760"/>
        <w:jc w:val="both"/>
      </w:pPr>
      <w:r>
        <w:t>Перебувають на постійному контролі органів прокуратури області питання протидії незаконному видобутку бурштину.</w:t>
      </w:r>
    </w:p>
    <w:p w:rsidR="00982F77" w:rsidRDefault="001E1649">
      <w:pPr>
        <w:pStyle w:val="20"/>
        <w:framePr w:w="9720" w:h="14197" w:hRule="exact" w:wrap="none" w:vAnchor="page" w:hAnchor="page" w:x="1805" w:y="1305"/>
        <w:shd w:val="clear" w:color="auto" w:fill="auto"/>
        <w:tabs>
          <w:tab w:val="left" w:pos="3218"/>
          <w:tab w:val="left" w:pos="4902"/>
          <w:tab w:val="left" w:pos="7110"/>
        </w:tabs>
        <w:spacing w:before="0" w:after="0"/>
        <w:ind w:firstLine="760"/>
        <w:jc w:val="both"/>
      </w:pPr>
      <w:r>
        <w:t>Поточного року</w:t>
      </w:r>
      <w:r>
        <w:tab/>
        <w:t>до суду</w:t>
      </w:r>
      <w:r>
        <w:tab/>
        <w:t>скеровано 23</w:t>
      </w:r>
      <w:r>
        <w:tab/>
        <w:t>обвинувальні акти</w:t>
      </w:r>
    </w:p>
    <w:p w:rsidR="00982F77" w:rsidRDefault="001E1649">
      <w:pPr>
        <w:pStyle w:val="20"/>
        <w:framePr w:w="9720" w:h="14197" w:hRule="exact" w:wrap="none" w:vAnchor="page" w:hAnchor="page" w:x="1805" w:y="1305"/>
        <w:shd w:val="clear" w:color="auto" w:fill="auto"/>
        <w:spacing w:before="0" w:after="64"/>
        <w:jc w:val="both"/>
      </w:pPr>
      <w:r>
        <w:t>у кримінальних провадженнях за такими фактами, з яких один - за фактом злочину, вчиненого організованою групою у складі 5 осіб, учасником якої є депутат сільської ради.</w:t>
      </w:r>
    </w:p>
    <w:p w:rsidR="00982F77" w:rsidRDefault="001E1649">
      <w:pPr>
        <w:pStyle w:val="20"/>
        <w:framePr w:w="9720" w:h="14197" w:hRule="exact" w:wrap="none" w:vAnchor="page" w:hAnchor="page" w:x="1805" w:y="1305"/>
        <w:shd w:val="clear" w:color="auto" w:fill="auto"/>
        <w:tabs>
          <w:tab w:val="left" w:pos="4902"/>
          <w:tab w:val="left" w:pos="7124"/>
        </w:tabs>
        <w:spacing w:before="0" w:after="0" w:line="317" w:lineRule="exact"/>
        <w:ind w:firstLine="760"/>
        <w:jc w:val="both"/>
      </w:pPr>
      <w:r>
        <w:t>За результатами діяльності</w:t>
      </w:r>
      <w:r>
        <w:tab/>
        <w:t>правоохоронних</w:t>
      </w:r>
      <w:r>
        <w:tab/>
        <w:t>органів вилучено</w:t>
      </w:r>
    </w:p>
    <w:p w:rsidR="00982F77" w:rsidRDefault="001E1649">
      <w:pPr>
        <w:pStyle w:val="20"/>
        <w:framePr w:w="9720" w:h="14197" w:hRule="exact" w:wrap="none" w:vAnchor="page" w:hAnchor="page" w:x="1805" w:y="1305"/>
        <w:shd w:val="clear" w:color="auto" w:fill="auto"/>
        <w:spacing w:before="0" w:after="60" w:line="317" w:lineRule="exact"/>
        <w:jc w:val="both"/>
      </w:pPr>
      <w:r>
        <w:t>16 транспортних засобів (14 автомобілів та 1 трактор), 34 мотопомпи, та 3862 кг бурштину.</w:t>
      </w:r>
    </w:p>
    <w:p w:rsidR="00982F77" w:rsidRDefault="001E1649">
      <w:pPr>
        <w:pStyle w:val="20"/>
        <w:framePr w:w="9720" w:h="14197" w:hRule="exact" w:wrap="none" w:vAnchor="page" w:hAnchor="page" w:x="1805" w:y="1305"/>
        <w:shd w:val="clear" w:color="auto" w:fill="auto"/>
        <w:spacing w:before="0" w:after="60" w:line="317" w:lineRule="exact"/>
        <w:ind w:firstLine="760"/>
        <w:jc w:val="both"/>
      </w:pPr>
      <w:r>
        <w:t>Зокрема 03.07.2018 працівниками поліції поблизу населеного пункту (</w:t>
      </w:r>
      <w:proofErr w:type="spellStart"/>
      <w:r>
        <w:t>с.Варварівка</w:t>
      </w:r>
      <w:proofErr w:type="spellEnd"/>
      <w:r>
        <w:t xml:space="preserve"> </w:t>
      </w:r>
      <w:proofErr w:type="spellStart"/>
      <w:r>
        <w:t>Ємільчинського</w:t>
      </w:r>
      <w:proofErr w:type="spellEnd"/>
      <w:r>
        <w:t xml:space="preserve"> району) за порушення правил дорожнього руху зупинено автомобіль «ЯЕПАІЛУГ МА8ТЕЯ».</w:t>
      </w:r>
    </w:p>
    <w:p w:rsidR="00982F77" w:rsidRDefault="001E1649">
      <w:pPr>
        <w:pStyle w:val="20"/>
        <w:framePr w:w="9720" w:h="14197" w:hRule="exact" w:wrap="none" w:vAnchor="page" w:hAnchor="page" w:x="1805" w:y="1305"/>
        <w:shd w:val="clear" w:color="auto" w:fill="auto"/>
        <w:spacing w:before="0" w:after="56" w:line="317" w:lineRule="exact"/>
        <w:ind w:firstLine="760"/>
        <w:jc w:val="both"/>
      </w:pPr>
      <w:r>
        <w:t>Під час огляду кузова автомобіля у ньому виявлено 76 господарських мішків із камінням бурштину загальною вагою понад 2 тони.</w:t>
      </w:r>
    </w:p>
    <w:p w:rsidR="00982F77" w:rsidRDefault="001E1649">
      <w:pPr>
        <w:pStyle w:val="20"/>
        <w:framePr w:w="9720" w:h="14197" w:hRule="exact" w:wrap="none" w:vAnchor="page" w:hAnchor="page" w:x="1805" w:y="1305"/>
        <w:shd w:val="clear" w:color="auto" w:fill="auto"/>
        <w:spacing w:before="0" w:after="60"/>
        <w:ind w:firstLine="760"/>
        <w:jc w:val="both"/>
      </w:pPr>
      <w:r>
        <w:t>За вказаним фактом внесено відомості до Єдиного реєстру досудових розслідувань за фактом порушення правил охорони надр, що спричинило тяжкі наслідки, за ч.2 ст.240 КК України та розпочато розслідування.</w:t>
      </w:r>
    </w:p>
    <w:p w:rsidR="00982F77" w:rsidRDefault="001E1649">
      <w:pPr>
        <w:pStyle w:val="20"/>
        <w:framePr w:w="9720" w:h="14197" w:hRule="exact" w:wrap="none" w:vAnchor="page" w:hAnchor="page" w:x="1805" w:y="1305"/>
        <w:shd w:val="clear" w:color="auto" w:fill="auto"/>
        <w:spacing w:before="0" w:after="60"/>
        <w:ind w:firstLine="760"/>
        <w:jc w:val="both"/>
      </w:pPr>
      <w:r>
        <w:t>На вилучений автомобіль та бурштин ухвалою слідчого судді накладено арешт. Досудове розслідування у вказаному провадженні триває.</w:t>
      </w:r>
    </w:p>
    <w:p w:rsidR="00982F77" w:rsidRDefault="001E1649">
      <w:pPr>
        <w:pStyle w:val="20"/>
        <w:framePr w:w="9720" w:h="14197" w:hRule="exact" w:wrap="none" w:vAnchor="page" w:hAnchor="page" w:x="1805" w:y="1305"/>
        <w:shd w:val="clear" w:color="auto" w:fill="auto"/>
        <w:spacing w:before="0" w:after="68"/>
        <w:ind w:firstLine="760"/>
        <w:jc w:val="both"/>
      </w:pPr>
      <w:r>
        <w:t>Так само активно прокуратурою області вживаються заходи щодо протидії незаконному видобуванню піску.</w:t>
      </w:r>
    </w:p>
    <w:p w:rsidR="00982F77" w:rsidRDefault="001E1649">
      <w:pPr>
        <w:pStyle w:val="20"/>
        <w:framePr w:w="9720" w:h="14197" w:hRule="exact" w:wrap="none" w:vAnchor="page" w:hAnchor="page" w:x="1805" w:y="1305"/>
        <w:shd w:val="clear" w:color="auto" w:fill="auto"/>
        <w:spacing w:before="0" w:after="0" w:line="312" w:lineRule="exact"/>
        <w:ind w:firstLine="760"/>
        <w:jc w:val="both"/>
      </w:pPr>
      <w:r>
        <w:t>На даний час розслідується 10 кримінальних проваджень за такими фактами.</w:t>
      </w:r>
    </w:p>
    <w:p w:rsidR="00982F77" w:rsidRDefault="00982F77">
      <w:pPr>
        <w:rPr>
          <w:sz w:val="2"/>
          <w:szCs w:val="2"/>
        </w:rPr>
        <w:sectPr w:rsidR="00982F77">
          <w:pgSz w:w="11900" w:h="16840"/>
          <w:pgMar w:top="360" w:right="360" w:bottom="360" w:left="360" w:header="0" w:footer="3" w:gutter="0"/>
          <w:cols w:space="720"/>
          <w:noEndnote/>
          <w:docGrid w:linePitch="360"/>
        </w:sectPr>
      </w:pPr>
    </w:p>
    <w:p w:rsidR="00982F77" w:rsidRDefault="001E1649">
      <w:pPr>
        <w:pStyle w:val="a5"/>
        <w:framePr w:wrap="none" w:vAnchor="page" w:hAnchor="page" w:x="6562" w:y="653"/>
        <w:shd w:val="clear" w:color="auto" w:fill="auto"/>
        <w:spacing w:line="220" w:lineRule="exact"/>
      </w:pPr>
      <w:r>
        <w:lastRenderedPageBreak/>
        <w:t>5</w:t>
      </w:r>
    </w:p>
    <w:p w:rsidR="00982F77" w:rsidRDefault="001E1649">
      <w:pPr>
        <w:pStyle w:val="20"/>
        <w:framePr w:w="9749" w:h="14633" w:hRule="exact" w:wrap="none" w:vAnchor="page" w:hAnchor="page" w:x="1791" w:y="1177"/>
        <w:shd w:val="clear" w:color="auto" w:fill="auto"/>
        <w:spacing w:before="0" w:after="60"/>
        <w:ind w:firstLine="760"/>
        <w:jc w:val="both"/>
      </w:pPr>
      <w:r>
        <w:t xml:space="preserve">Поточного року за втручання прокуратури області припинено незаконний видобуток піску на території </w:t>
      </w:r>
      <w:proofErr w:type="spellStart"/>
      <w:r>
        <w:t>Стрижівської</w:t>
      </w:r>
      <w:proofErr w:type="spellEnd"/>
      <w:r>
        <w:t xml:space="preserve"> сільської ради </w:t>
      </w:r>
      <w:proofErr w:type="spellStart"/>
      <w:r>
        <w:t>Коростишівського</w:t>
      </w:r>
      <w:proofErr w:type="spellEnd"/>
      <w:r>
        <w:t xml:space="preserve"> району, внаслідок чого територіальній громаді заподіяно шкоди на суму понад 182 млн. грн.</w:t>
      </w:r>
    </w:p>
    <w:p w:rsidR="00982F77" w:rsidRDefault="001E1649">
      <w:pPr>
        <w:pStyle w:val="20"/>
        <w:framePr w:w="9749" w:h="14633" w:hRule="exact" w:wrap="none" w:vAnchor="page" w:hAnchor="page" w:x="1791" w:y="1177"/>
        <w:shd w:val="clear" w:color="auto" w:fill="auto"/>
        <w:spacing w:before="0" w:after="60"/>
        <w:ind w:firstLine="760"/>
        <w:jc w:val="both"/>
      </w:pPr>
      <w:r>
        <w:t>Підслідність у цьому кримінальному провадженні 12.09.2018 визначено за Головним слідчим управлінням Служби безпеки України. Досудове розслідування триває.</w:t>
      </w:r>
    </w:p>
    <w:p w:rsidR="00982F77" w:rsidRDefault="001E1649">
      <w:pPr>
        <w:pStyle w:val="20"/>
        <w:framePr w:w="9749" w:h="14633" w:hRule="exact" w:wrap="none" w:vAnchor="page" w:hAnchor="page" w:x="1791" w:y="1177"/>
        <w:shd w:val="clear" w:color="auto" w:fill="auto"/>
        <w:spacing w:before="0" w:after="56"/>
        <w:ind w:firstLine="760"/>
        <w:jc w:val="both"/>
      </w:pPr>
      <w:r>
        <w:t xml:space="preserve">Активізовано роботу у сфері протидії торгівлі людьми. До суду скеровано 2 обвинувальні акти (торік жодного) стосовно 2 осіб за </w:t>
      </w:r>
      <w:proofErr w:type="spellStart"/>
      <w:r>
        <w:t>ч.ч</w:t>
      </w:r>
      <w:proofErr w:type="spellEnd"/>
      <w:r>
        <w:t>. 2, 3 ст.149 КК України за фактами використання осіб в порнобізнесі та вербування з метою примусової праці за кордоном.</w:t>
      </w:r>
    </w:p>
    <w:p w:rsidR="00982F77" w:rsidRDefault="001E1649">
      <w:pPr>
        <w:pStyle w:val="20"/>
        <w:framePr w:w="9749" w:h="14633" w:hRule="exact" w:wrap="none" w:vAnchor="page" w:hAnchor="page" w:x="1791" w:y="1177"/>
        <w:shd w:val="clear" w:color="auto" w:fill="auto"/>
        <w:spacing w:before="0" w:after="60" w:line="326" w:lineRule="exact"/>
        <w:ind w:firstLine="760"/>
        <w:jc w:val="both"/>
      </w:pPr>
      <w:r>
        <w:t xml:space="preserve">Органами прокуратури ужито заходів до викриття </w:t>
      </w:r>
      <w:proofErr w:type="spellStart"/>
      <w:r>
        <w:t>сгіецпідрозділами</w:t>
      </w:r>
      <w:proofErr w:type="spellEnd"/>
      <w:r>
        <w:t xml:space="preserve"> організованих злочинних угруповань.</w:t>
      </w:r>
    </w:p>
    <w:p w:rsidR="00982F77" w:rsidRDefault="001E1649">
      <w:pPr>
        <w:pStyle w:val="20"/>
        <w:framePr w:w="9749" w:h="14633" w:hRule="exact" w:wrap="none" w:vAnchor="page" w:hAnchor="page" w:x="1791" w:y="1177"/>
        <w:shd w:val="clear" w:color="auto" w:fill="auto"/>
        <w:spacing w:before="0" w:after="64" w:line="326" w:lineRule="exact"/>
        <w:ind w:firstLine="760"/>
        <w:jc w:val="both"/>
      </w:pPr>
      <w:r>
        <w:t>Загалом в області викрито 9 таких угрупувань у складі 38 осіб. До суду скеровано обвинувальні акти у 7 таких кримінальних провадженнях.</w:t>
      </w:r>
    </w:p>
    <w:p w:rsidR="00982F77" w:rsidRDefault="001E1649">
      <w:pPr>
        <w:pStyle w:val="20"/>
        <w:framePr w:w="9749" w:h="14633" w:hRule="exact" w:wrap="none" w:vAnchor="page" w:hAnchor="page" w:x="1791" w:y="1177"/>
        <w:shd w:val="clear" w:color="auto" w:fill="auto"/>
        <w:spacing w:before="0" w:after="93"/>
        <w:ind w:firstLine="760"/>
        <w:jc w:val="both"/>
      </w:pPr>
      <w:r>
        <w:t>У тому числі, прокуратурою області розслідувано і 17.05.2018 скеровано до суду обвинувальний акт у кримінальному провадженні стосовно колишнього працівника органів внутрішніх справ Житомирської області, який, маючи 10-річний досвід роботи у сфері боротьби з незаконним обігом наркотичних засобів, створив і очолив організовану злочинну групу, до складу якої залучив наркозалежних мешканців міста Житомира, які у період квітня-листопада 2017 року вчинили ряд тяжких та особливо тяжких кримінальних правопорушень, пов’язаних з систематичним незаконним обігом наркотичних засобів і прекурсорів, в особливо великих розмірах на території міста Житомира.</w:t>
      </w:r>
    </w:p>
    <w:p w:rsidR="00982F77" w:rsidRDefault="001E1649">
      <w:pPr>
        <w:pStyle w:val="20"/>
        <w:framePr w:w="9749" w:h="14633" w:hRule="exact" w:wrap="none" w:vAnchor="page" w:hAnchor="page" w:x="1791" w:y="1177"/>
        <w:shd w:val="clear" w:color="auto" w:fill="auto"/>
        <w:spacing w:before="0" w:after="64" w:line="280" w:lineRule="exact"/>
        <w:ind w:firstLine="760"/>
        <w:jc w:val="both"/>
      </w:pPr>
      <w:r>
        <w:t>Справа перебуває на розгляді суду.</w:t>
      </w:r>
    </w:p>
    <w:p w:rsidR="00982F77" w:rsidRDefault="001E1649">
      <w:pPr>
        <w:pStyle w:val="20"/>
        <w:framePr w:w="9749" w:h="14633" w:hRule="exact" w:wrap="none" w:vAnchor="page" w:hAnchor="page" w:x="1791" w:y="1177"/>
        <w:shd w:val="clear" w:color="auto" w:fill="auto"/>
        <w:spacing w:before="0" w:after="60"/>
        <w:ind w:firstLine="760"/>
        <w:jc w:val="both"/>
      </w:pPr>
      <w:r>
        <w:t>Завершено досудове розслідування у кримінальному провадженні про злочини вчинені у складі організованої злочинної групи за фактом привласнення коштів міського бюджету у розмірі 3,8 млн. грн., виділених на закупівлю м’яса для дошкільних закладів міста. Обвинувачені та захисники знайомляться з матеріалами справи.</w:t>
      </w:r>
    </w:p>
    <w:p w:rsidR="00982F77" w:rsidRDefault="001E1649">
      <w:pPr>
        <w:pStyle w:val="20"/>
        <w:framePr w:w="9749" w:h="14633" w:hRule="exact" w:wrap="none" w:vAnchor="page" w:hAnchor="page" w:x="1791" w:y="1177"/>
        <w:shd w:val="clear" w:color="auto" w:fill="auto"/>
        <w:spacing w:before="0" w:after="60"/>
        <w:ind w:firstLine="760"/>
        <w:jc w:val="both"/>
      </w:pPr>
      <w:r>
        <w:t>На належному рівні забезпечено процесуальне керівництво у кримінальних провадженнях Служби безпеки і фіскальної служби.</w:t>
      </w:r>
    </w:p>
    <w:p w:rsidR="00982F77" w:rsidRDefault="001E1649">
      <w:pPr>
        <w:pStyle w:val="20"/>
        <w:framePr w:w="9749" w:h="14633" w:hRule="exact" w:wrap="none" w:vAnchor="page" w:hAnchor="page" w:x="1791" w:y="1177"/>
        <w:shd w:val="clear" w:color="auto" w:fill="auto"/>
        <w:spacing w:before="0" w:after="60"/>
        <w:ind w:firstLine="760"/>
        <w:jc w:val="both"/>
      </w:pPr>
      <w:r>
        <w:t>Зазначеними органами, за процесуального керівництва прокуратури області, скеровано до суду 35 кримінальних проваджень.</w:t>
      </w:r>
    </w:p>
    <w:p w:rsidR="00982F77" w:rsidRDefault="001E1649">
      <w:pPr>
        <w:pStyle w:val="20"/>
        <w:framePr w:w="9749" w:h="14633" w:hRule="exact" w:wrap="none" w:vAnchor="page" w:hAnchor="page" w:x="1791" w:y="1177"/>
        <w:shd w:val="clear" w:color="auto" w:fill="auto"/>
        <w:spacing w:before="0" w:after="60"/>
        <w:ind w:firstLine="760"/>
        <w:jc w:val="both"/>
      </w:pPr>
      <w:r>
        <w:t>У кримінальних провадженнях, розслідуваних Слідчим управлінням фінансових розслідувань Головного управління Державної фіскальної служби у Житомирській області з початку року установлено збитків на загальну суму 7,1 млн. гри., з яких відшкодовано 5,2 млн. грн. (72,7%).</w:t>
      </w:r>
    </w:p>
    <w:p w:rsidR="00982F77" w:rsidRDefault="001E1649">
      <w:pPr>
        <w:pStyle w:val="20"/>
        <w:framePr w:w="9749" w:h="14633" w:hRule="exact" w:wrap="none" w:vAnchor="page" w:hAnchor="page" w:x="1791" w:y="1177"/>
        <w:shd w:val="clear" w:color="auto" w:fill="auto"/>
        <w:spacing w:before="0" w:after="0"/>
        <w:ind w:firstLine="760"/>
        <w:jc w:val="both"/>
      </w:pPr>
      <w:r>
        <w:t>Зокрема, завдяки злагодженим діям прокуратури області і податкової міліції, забезпечено повне відшкодування завданих державному бюджету</w:t>
      </w:r>
    </w:p>
    <w:p w:rsidR="00982F77" w:rsidRDefault="00982F77">
      <w:pPr>
        <w:rPr>
          <w:sz w:val="2"/>
          <w:szCs w:val="2"/>
        </w:rPr>
        <w:sectPr w:rsidR="00982F77">
          <w:pgSz w:w="11900" w:h="16840"/>
          <w:pgMar w:top="360" w:right="360" w:bottom="360" w:left="360" w:header="0" w:footer="3" w:gutter="0"/>
          <w:cols w:space="720"/>
          <w:noEndnote/>
          <w:docGrid w:linePitch="360"/>
        </w:sectPr>
      </w:pPr>
    </w:p>
    <w:p w:rsidR="00982F77" w:rsidRDefault="001E1649">
      <w:pPr>
        <w:pStyle w:val="a5"/>
        <w:framePr w:wrap="none" w:vAnchor="page" w:hAnchor="page" w:x="6576" w:y="653"/>
        <w:shd w:val="clear" w:color="auto" w:fill="auto"/>
        <w:spacing w:line="220" w:lineRule="exact"/>
      </w:pPr>
      <w:r>
        <w:lastRenderedPageBreak/>
        <w:t>б</w:t>
      </w:r>
    </w:p>
    <w:p w:rsidR="00982F77" w:rsidRDefault="001E1649">
      <w:pPr>
        <w:pStyle w:val="20"/>
        <w:framePr w:w="9730" w:h="14513" w:hRule="exact" w:wrap="none" w:vAnchor="page" w:hAnchor="page" w:x="1800" w:y="1181"/>
        <w:shd w:val="clear" w:color="auto" w:fill="auto"/>
        <w:spacing w:before="0" w:after="60"/>
        <w:jc w:val="both"/>
      </w:pPr>
      <w:r>
        <w:t xml:space="preserve">збитків у ході досудового розслідування кримінального провадження за </w:t>
      </w:r>
      <w:proofErr w:type="spellStart"/>
      <w:r>
        <w:t>ч.З</w:t>
      </w:r>
      <w:proofErr w:type="spellEnd"/>
      <w:r>
        <w:t xml:space="preserve"> ст.212 КК України, стосовно службових осіб одного із комунальних підприємств Житомирської області, які у період з листопада по грудень 2017 року, ухилилися від сплати до бюджету податку на додану вартість на суму 5,2 млн. гри.</w:t>
      </w:r>
    </w:p>
    <w:p w:rsidR="00982F77" w:rsidRDefault="001E1649">
      <w:pPr>
        <w:pStyle w:val="20"/>
        <w:framePr w:w="9730" w:h="14513" w:hRule="exact" w:wrap="none" w:vAnchor="page" w:hAnchor="page" w:x="1800" w:y="1181"/>
        <w:shd w:val="clear" w:color="auto" w:fill="auto"/>
        <w:spacing w:before="0" w:after="60"/>
        <w:ind w:firstLine="740"/>
        <w:jc w:val="both"/>
      </w:pPr>
      <w:r>
        <w:t xml:space="preserve">Прокуратурою області погоджено органам Національної поліції складання та направлення </w:t>
      </w:r>
      <w:proofErr w:type="spellStart"/>
      <w:r>
        <w:t>.до</w:t>
      </w:r>
      <w:proofErr w:type="spellEnd"/>
      <w:r>
        <w:t xml:space="preserve"> суду 253 протоколів про вчинення адміністративних правопорушень, пов’язаних з корупцією.</w:t>
      </w:r>
    </w:p>
    <w:p w:rsidR="00982F77" w:rsidRDefault="001E1649">
      <w:pPr>
        <w:pStyle w:val="20"/>
        <w:framePr w:w="9730" w:h="14513" w:hRule="exact" w:wrap="none" w:vAnchor="page" w:hAnchor="page" w:x="1800" w:y="1181"/>
        <w:shd w:val="clear" w:color="auto" w:fill="auto"/>
        <w:tabs>
          <w:tab w:val="left" w:pos="4488"/>
          <w:tab w:val="left" w:pos="6053"/>
          <w:tab w:val="left" w:pos="7690"/>
        </w:tabs>
        <w:spacing w:before="0" w:after="0"/>
        <w:ind w:firstLine="740"/>
        <w:jc w:val="both"/>
      </w:pPr>
      <w:r>
        <w:t>До органів поліції за результатами вивчень стану виконання посадовцями антикорупційного законодавства</w:t>
      </w:r>
      <w:r>
        <w:tab/>
        <w:t>скеровано</w:t>
      </w:r>
      <w:r>
        <w:tab/>
        <w:t>матеріали</w:t>
      </w:r>
      <w:r>
        <w:tab/>
        <w:t>про вчинення</w:t>
      </w:r>
    </w:p>
    <w:p w:rsidR="00982F77" w:rsidRDefault="001E1649">
      <w:pPr>
        <w:pStyle w:val="20"/>
        <w:framePr w:w="9730" w:h="14513" w:hRule="exact" w:wrap="none" w:vAnchor="page" w:hAnchor="page" w:x="1800" w:y="1181"/>
        <w:shd w:val="clear" w:color="auto" w:fill="auto"/>
        <w:spacing w:before="0" w:after="60"/>
        <w:jc w:val="both"/>
      </w:pPr>
      <w:r>
        <w:t>адміністративних правопорушень, пов’язаних з корупцією, стосовно 343 осіб. За ними вже складено 116 адміністративних протоколів, інші перебувають на розгляді.</w:t>
      </w:r>
    </w:p>
    <w:p w:rsidR="00982F77" w:rsidRDefault="001E1649">
      <w:pPr>
        <w:pStyle w:val="20"/>
        <w:framePr w:w="9730" w:h="14513" w:hRule="exact" w:wrap="none" w:vAnchor="page" w:hAnchor="page" w:x="1800" w:y="1181"/>
        <w:shd w:val="clear" w:color="auto" w:fill="auto"/>
        <w:spacing w:before="0" w:after="60"/>
        <w:ind w:firstLine="740"/>
        <w:jc w:val="both"/>
      </w:pPr>
      <w:r>
        <w:t>Також за результатами роботи у цій сфері зареєстровано 10 кримінальних проваджень за ст.366-1 КК України.</w:t>
      </w:r>
    </w:p>
    <w:p w:rsidR="00982F77" w:rsidRDefault="001E1649">
      <w:pPr>
        <w:pStyle w:val="20"/>
        <w:framePr w:w="9730" w:h="14513" w:hRule="exact" w:wrap="none" w:vAnchor="page" w:hAnchor="page" w:x="1800" w:y="1181"/>
        <w:shd w:val="clear" w:color="auto" w:fill="auto"/>
        <w:spacing w:before="0" w:after="64"/>
        <w:ind w:firstLine="740"/>
        <w:jc w:val="both"/>
      </w:pPr>
      <w:r>
        <w:t>Крім того, на усунення причин і умов, що сприяли вчиненню корупційного або пов’язаного з корупцією правопорушення, або невиконання вимог Закону в інший спосіб органами прокуратури області внесено 110 подань. За результатами їх розгляду до дисциплінарної відповідальності притягнуто 93 посадові особи.</w:t>
      </w:r>
    </w:p>
    <w:p w:rsidR="00982F77" w:rsidRDefault="001E1649">
      <w:pPr>
        <w:pStyle w:val="20"/>
        <w:framePr w:w="9730" w:h="14513" w:hRule="exact" w:wrap="none" w:vAnchor="page" w:hAnchor="page" w:x="1800" w:y="1181"/>
        <w:shd w:val="clear" w:color="auto" w:fill="auto"/>
        <w:spacing w:before="0" w:after="56" w:line="317" w:lineRule="exact"/>
        <w:ind w:firstLine="740"/>
        <w:jc w:val="both"/>
      </w:pPr>
      <w:r>
        <w:t xml:space="preserve">Зокрема, Постановою Бердичівського </w:t>
      </w:r>
      <w:proofErr w:type="spellStart"/>
      <w:r>
        <w:t>міськрайонного</w:t>
      </w:r>
      <w:proofErr w:type="spellEnd"/>
      <w:r>
        <w:t xml:space="preserve"> суду накладено адміністративне стягнення у вигляді штрафу в розмірі 1700 гри. на депутата Житомирської обласної ради, яким не подано повідомлення про суттєві зміни в майновому стані у зв’язку із набуттям у власність транспортного засобу вартістю понад 180 тис. гривень.</w:t>
      </w:r>
    </w:p>
    <w:p w:rsidR="00982F77" w:rsidRDefault="001E1649">
      <w:pPr>
        <w:pStyle w:val="20"/>
        <w:framePr w:w="9730" w:h="14513" w:hRule="exact" w:wrap="none" w:vAnchor="page" w:hAnchor="page" w:x="1800" w:y="1181"/>
        <w:shd w:val="clear" w:color="auto" w:fill="auto"/>
        <w:spacing w:before="0" w:after="60"/>
        <w:ind w:firstLine="740"/>
        <w:jc w:val="both"/>
      </w:pPr>
      <w:r>
        <w:t>За результатами наглядової діяльності у сфері виконання судових рішень у кримінальних провадженнях та інших заходів примусового характеру прокурорами внесено 207 документів реагування, до дисциплінарної відповідальності притягнуто 146 службових осіб, скасовано та приведено у відповідність 17 актів установ виконання покарань та підрозділів державної виконавчої служби.</w:t>
      </w:r>
    </w:p>
    <w:p w:rsidR="00982F77" w:rsidRDefault="001E1649">
      <w:pPr>
        <w:pStyle w:val="20"/>
        <w:framePr w:w="9730" w:h="14513" w:hRule="exact" w:wrap="none" w:vAnchor="page" w:hAnchor="page" w:x="1800" w:y="1181"/>
        <w:shd w:val="clear" w:color="auto" w:fill="auto"/>
        <w:spacing w:before="0" w:after="60"/>
        <w:ind w:firstLine="740"/>
        <w:jc w:val="both"/>
      </w:pPr>
      <w:r>
        <w:t>Органами прокуратури області пред’явлено позовів на суму 304 млн. грн. Цього року їх задоволено вже на 130 млн. гривень. Судові рішення, постановлені за позовами прокурорів, виконано на 127 млн. гривень.</w:t>
      </w:r>
    </w:p>
    <w:p w:rsidR="00982F77" w:rsidRDefault="001E1649">
      <w:pPr>
        <w:pStyle w:val="20"/>
        <w:framePr w:w="9730" w:h="14513" w:hRule="exact" w:wrap="none" w:vAnchor="page" w:hAnchor="page" w:x="1800" w:y="1181"/>
        <w:shd w:val="clear" w:color="auto" w:fill="auto"/>
        <w:spacing w:before="0" w:after="60"/>
        <w:ind w:firstLine="740"/>
        <w:jc w:val="both"/>
      </w:pPr>
      <w:r>
        <w:t>Ініційовано апеляційний перегляд судових рішень у 52 справах, а також касаційний - у 22. За скаргами та заявами апарату наразі вже скасовано 28 незаконних судових рішень, чим попереджено завдання збитків державі на суму 3,5 мли. грн.</w:t>
      </w:r>
    </w:p>
    <w:p w:rsidR="00982F77" w:rsidRDefault="001E1649">
      <w:pPr>
        <w:pStyle w:val="20"/>
        <w:framePr w:w="9730" w:h="14513" w:hRule="exact" w:wrap="none" w:vAnchor="page" w:hAnchor="page" w:x="1800" w:y="1181"/>
        <w:shd w:val="clear" w:color="auto" w:fill="auto"/>
        <w:spacing w:before="0" w:after="93"/>
        <w:ind w:firstLine="740"/>
        <w:jc w:val="both"/>
      </w:pPr>
      <w:r>
        <w:t>У порядку відомчого контролю подано 47 скарг (4 позови) на дії (бездіяльність) і рішення державних виконавців, які розглянуто та задоволено.</w:t>
      </w:r>
    </w:p>
    <w:p w:rsidR="00982F77" w:rsidRDefault="001E1649">
      <w:pPr>
        <w:pStyle w:val="20"/>
        <w:framePr w:w="9730" w:h="14513" w:hRule="exact" w:wrap="none" w:vAnchor="page" w:hAnchor="page" w:x="1800" w:y="1181"/>
        <w:shd w:val="clear" w:color="auto" w:fill="auto"/>
        <w:spacing w:before="0" w:after="0" w:line="280" w:lineRule="exact"/>
        <w:ind w:firstLine="740"/>
        <w:jc w:val="both"/>
      </w:pPr>
      <w:r>
        <w:t>Особливо актуальним є вжиття заходів для відновлення інтересів держави</w:t>
      </w:r>
    </w:p>
    <w:p w:rsidR="00982F77" w:rsidRDefault="00982F77">
      <w:pPr>
        <w:rPr>
          <w:sz w:val="2"/>
          <w:szCs w:val="2"/>
        </w:rPr>
        <w:sectPr w:rsidR="00982F77">
          <w:pgSz w:w="11900" w:h="16840"/>
          <w:pgMar w:top="360" w:right="360" w:bottom="360" w:left="360" w:header="0" w:footer="3" w:gutter="0"/>
          <w:cols w:space="720"/>
          <w:noEndnote/>
          <w:docGrid w:linePitch="360"/>
        </w:sectPr>
      </w:pPr>
    </w:p>
    <w:p w:rsidR="00982F77" w:rsidRDefault="001E1649">
      <w:pPr>
        <w:pStyle w:val="a5"/>
        <w:framePr w:wrap="none" w:vAnchor="page" w:hAnchor="page" w:x="6576" w:y="653"/>
        <w:shd w:val="clear" w:color="auto" w:fill="auto"/>
        <w:spacing w:line="220" w:lineRule="exact"/>
      </w:pPr>
      <w:r>
        <w:lastRenderedPageBreak/>
        <w:t>7</w:t>
      </w:r>
    </w:p>
    <w:p w:rsidR="00982F77" w:rsidRDefault="001E1649">
      <w:pPr>
        <w:pStyle w:val="20"/>
        <w:framePr w:w="9739" w:h="14602" w:hRule="exact" w:wrap="none" w:vAnchor="page" w:hAnchor="page" w:x="1795" w:y="1210"/>
        <w:shd w:val="clear" w:color="auto" w:fill="auto"/>
        <w:spacing w:before="0" w:after="64" w:line="280" w:lineRule="exact"/>
        <w:jc w:val="both"/>
      </w:pPr>
      <w:r>
        <w:t>у сфері раціонального використання корисних копалин регіону.</w:t>
      </w:r>
    </w:p>
    <w:p w:rsidR="00982F77" w:rsidRDefault="001E1649">
      <w:pPr>
        <w:pStyle w:val="20"/>
        <w:framePr w:w="9739" w:h="14602" w:hRule="exact" w:wrap="none" w:vAnchor="page" w:hAnchor="page" w:x="1795" w:y="1210"/>
        <w:shd w:val="clear" w:color="auto" w:fill="auto"/>
        <w:spacing w:before="0" w:after="60"/>
        <w:ind w:firstLine="760"/>
        <w:jc w:val="both"/>
      </w:pPr>
      <w:r>
        <w:t>До суду скеровано 15 позовів щодо 3409 га земель, які передані або планувались для передачі під розробку надр на суму понад 22 млн. гривень.</w:t>
      </w:r>
    </w:p>
    <w:p w:rsidR="00982F77" w:rsidRDefault="001E1649">
      <w:pPr>
        <w:pStyle w:val="20"/>
        <w:framePr w:w="9739" w:h="14602" w:hRule="exact" w:wrap="none" w:vAnchor="page" w:hAnchor="page" w:x="1795" w:y="1210"/>
        <w:shd w:val="clear" w:color="auto" w:fill="auto"/>
        <w:spacing w:before="0" w:after="60"/>
        <w:ind w:firstLine="760"/>
        <w:jc w:val="both"/>
      </w:pPr>
      <w:r>
        <w:t>Оскаржено рішення, яким погоджено надання спеціального дозволу площею близько 2470 га на видобуток торфу в межах лісового заказника місцевого значення «</w:t>
      </w:r>
      <w:proofErr w:type="spellStart"/>
      <w:r>
        <w:t>Словечанський</w:t>
      </w:r>
      <w:proofErr w:type="spellEnd"/>
      <w:r>
        <w:t xml:space="preserve"> кряж», де така діяльність заборонена.</w:t>
      </w:r>
    </w:p>
    <w:p w:rsidR="00982F77" w:rsidRDefault="001E1649">
      <w:pPr>
        <w:pStyle w:val="20"/>
        <w:framePr w:w="9739" w:h="14602" w:hRule="exact" w:wrap="none" w:vAnchor="page" w:hAnchor="page" w:x="1795" w:y="1210"/>
        <w:shd w:val="clear" w:color="auto" w:fill="auto"/>
        <w:spacing w:before="0" w:after="60"/>
        <w:ind w:firstLine="760"/>
        <w:jc w:val="both"/>
      </w:pPr>
      <w:r>
        <w:t>До державної власності повернуто 35 га земель вартістю майже 15 млн. грн., наданих під розробку кар’єрів, у зв’язку із систематичною несплатою підприємствами оренди.</w:t>
      </w:r>
    </w:p>
    <w:p w:rsidR="00982F77" w:rsidRDefault="001E1649">
      <w:pPr>
        <w:pStyle w:val="20"/>
        <w:framePr w:w="9739" w:h="14602" w:hRule="exact" w:wrap="none" w:vAnchor="page" w:hAnchor="page" w:x="1795" w:y="1210"/>
        <w:shd w:val="clear" w:color="auto" w:fill="auto"/>
        <w:spacing w:before="0" w:after="0"/>
        <w:ind w:firstLine="760"/>
        <w:jc w:val="both"/>
      </w:pPr>
      <w:r>
        <w:t xml:space="preserve">Продовжують вживатися представницькі заходи щодо відшкодування збитків, заподіяних лісовим насадженням незаконними порубками. Поза </w:t>
      </w:r>
      <w:proofErr w:type="spellStart"/>
      <w:r>
        <w:t>межами</w:t>
      </w:r>
      <w:r>
        <w:rPr>
          <w:vertAlign w:val="superscript"/>
        </w:rPr>
        <w:t>-</w:t>
      </w:r>
      <w:proofErr w:type="spellEnd"/>
      <w:r>
        <w:t xml:space="preserve"> кримінального судочинства, до суду скеровано 11 позовів на</w:t>
      </w:r>
    </w:p>
    <w:p w:rsidR="00982F77" w:rsidRDefault="001E1649">
      <w:pPr>
        <w:pStyle w:val="20"/>
        <w:framePr w:w="9739" w:h="14602" w:hRule="exact" w:wrap="none" w:vAnchor="page" w:hAnchor="page" w:x="1795" w:y="1210"/>
        <w:numPr>
          <w:ilvl w:val="0"/>
          <w:numId w:val="1"/>
        </w:numPr>
        <w:shd w:val="clear" w:color="auto" w:fill="auto"/>
        <w:tabs>
          <w:tab w:val="left" w:pos="471"/>
        </w:tabs>
        <w:spacing w:before="0" w:after="60"/>
        <w:jc w:val="both"/>
      </w:pPr>
      <w:r>
        <w:t>млн. грн. Забезпечено стягнення до місцевих бюджетів понад 1,7 млн. грн. збитків. Попереджено вибуття з державної та комунальної власності 87,4 га земель лісогосподарського призначення.</w:t>
      </w:r>
    </w:p>
    <w:p w:rsidR="00982F77" w:rsidRDefault="001E1649">
      <w:pPr>
        <w:pStyle w:val="20"/>
        <w:framePr w:w="9739" w:h="14602" w:hRule="exact" w:wrap="none" w:vAnchor="page" w:hAnchor="page" w:x="1795" w:y="1210"/>
        <w:shd w:val="clear" w:color="auto" w:fill="auto"/>
        <w:spacing w:before="0" w:after="60"/>
        <w:ind w:firstLine="760"/>
        <w:jc w:val="both"/>
      </w:pPr>
      <w:r>
        <w:t>На постійному контролі прокуратури перебуває захист інтересів держави при використанні водних об’єктів регіону.</w:t>
      </w:r>
    </w:p>
    <w:p w:rsidR="00982F77" w:rsidRDefault="001E1649">
      <w:pPr>
        <w:pStyle w:val="20"/>
        <w:framePr w:w="9739" w:h="14602" w:hRule="exact" w:wrap="none" w:vAnchor="page" w:hAnchor="page" w:x="1795" w:y="1210"/>
        <w:shd w:val="clear" w:color="auto" w:fill="auto"/>
        <w:spacing w:before="0" w:after="64"/>
        <w:ind w:firstLine="760"/>
        <w:jc w:val="both"/>
      </w:pPr>
      <w:r>
        <w:t>Скеровано до суду 8 позовів про скасування режимів рибогосподарської експлуатації водних об’єктів загальною площею 844 га, які надавали право суб’єктам господарювання фактично використовувати водойми без правовстановлюючих документів.</w:t>
      </w:r>
    </w:p>
    <w:p w:rsidR="00982F77" w:rsidRDefault="001E1649">
      <w:pPr>
        <w:pStyle w:val="20"/>
        <w:framePr w:w="9739" w:h="14602" w:hRule="exact" w:wrap="none" w:vAnchor="page" w:hAnchor="page" w:x="1795" w:y="1210"/>
        <w:shd w:val="clear" w:color="auto" w:fill="auto"/>
        <w:spacing w:before="0" w:after="56" w:line="317" w:lineRule="exact"/>
        <w:ind w:firstLine="760"/>
        <w:jc w:val="both"/>
      </w:pPr>
      <w:r>
        <w:t xml:space="preserve">Наразі задоволено 3 позови, у тому числі щодо </w:t>
      </w:r>
      <w:proofErr w:type="spellStart"/>
      <w:r>
        <w:t>Іршанського</w:t>
      </w:r>
      <w:proofErr w:type="spellEnd"/>
      <w:r>
        <w:t xml:space="preserve"> водосховища площею 691 га.</w:t>
      </w:r>
    </w:p>
    <w:p w:rsidR="00982F77" w:rsidRDefault="001E1649">
      <w:pPr>
        <w:pStyle w:val="20"/>
        <w:framePr w:w="9739" w:h="14602" w:hRule="exact" w:wrap="none" w:vAnchor="page" w:hAnchor="page" w:x="1795" w:y="1210"/>
        <w:shd w:val="clear" w:color="auto" w:fill="auto"/>
        <w:tabs>
          <w:tab w:val="left" w:pos="1546"/>
          <w:tab w:val="left" w:pos="5304"/>
          <w:tab w:val="left" w:pos="6946"/>
          <w:tab w:val="left" w:pos="8314"/>
        </w:tabs>
        <w:spacing w:before="0" w:after="0"/>
        <w:ind w:firstLine="760"/>
        <w:jc w:val="both"/>
      </w:pPr>
      <w:r>
        <w:t>За вжитими представницькими заходами, до державної та комунальної власності</w:t>
      </w:r>
      <w:r>
        <w:tab/>
        <w:t>забезпечено повернення</w:t>
      </w:r>
      <w:r>
        <w:tab/>
        <w:t>727 га</w:t>
      </w:r>
      <w:r>
        <w:tab/>
        <w:t>земель,</w:t>
      </w:r>
      <w:r>
        <w:tab/>
        <w:t>переважно</w:t>
      </w:r>
    </w:p>
    <w:p w:rsidR="00982F77" w:rsidRDefault="001E1649">
      <w:pPr>
        <w:pStyle w:val="20"/>
        <w:framePr w:w="9739" w:h="14602" w:hRule="exact" w:wrap="none" w:vAnchor="page" w:hAnchor="page" w:x="1795" w:y="1210"/>
        <w:shd w:val="clear" w:color="auto" w:fill="auto"/>
        <w:spacing w:before="0" w:after="60"/>
        <w:jc w:val="both"/>
      </w:pPr>
      <w:r>
        <w:t>сільськогосподарського призначення вартістю понад 118,2 млн. гривень.</w:t>
      </w:r>
    </w:p>
    <w:p w:rsidR="00982F77" w:rsidRDefault="001E1649">
      <w:pPr>
        <w:pStyle w:val="20"/>
        <w:framePr w:w="9739" w:h="14602" w:hRule="exact" w:wrap="none" w:vAnchor="page" w:hAnchor="page" w:x="1795" w:y="1210"/>
        <w:shd w:val="clear" w:color="auto" w:fill="auto"/>
        <w:spacing w:before="0" w:after="60"/>
        <w:ind w:firstLine="760"/>
        <w:jc w:val="both"/>
      </w:pPr>
      <w:r>
        <w:t>Актуальним залишається вжиття заходів представницького характеру до відновлення інтересів держави, порушених внаслідок недотримання законодавства під час проведення закупівель органами державної влади та місцевого самоврядування.</w:t>
      </w:r>
    </w:p>
    <w:p w:rsidR="00982F77" w:rsidRDefault="001E1649">
      <w:pPr>
        <w:pStyle w:val="20"/>
        <w:framePr w:w="9739" w:h="14602" w:hRule="exact" w:wrap="none" w:vAnchor="page" w:hAnchor="page" w:x="1795" w:y="1210"/>
        <w:shd w:val="clear" w:color="auto" w:fill="auto"/>
        <w:tabs>
          <w:tab w:val="left" w:pos="5304"/>
          <w:tab w:val="left" w:pos="8314"/>
        </w:tabs>
        <w:spacing w:before="0" w:after="0"/>
        <w:ind w:firstLine="760"/>
        <w:jc w:val="both"/>
      </w:pPr>
      <w:r>
        <w:t>Новоград-Волинським місцевим прокурором до суду скеровано позовну заяву до Департаменту праці та</w:t>
      </w:r>
      <w:r>
        <w:tab/>
        <w:t>соціального захисту</w:t>
      </w:r>
      <w:r>
        <w:tab/>
        <w:t>населення</w:t>
      </w:r>
    </w:p>
    <w:p w:rsidR="00982F77" w:rsidRDefault="001E1649">
      <w:pPr>
        <w:pStyle w:val="20"/>
        <w:framePr w:w="9739" w:h="14602" w:hRule="exact" w:wrap="none" w:vAnchor="page" w:hAnchor="page" w:x="1795" w:y="1210"/>
        <w:shd w:val="clear" w:color="auto" w:fill="auto"/>
        <w:spacing w:before="0" w:after="60"/>
        <w:jc w:val="both"/>
      </w:pPr>
      <w:r>
        <w:t>Новоград-Волинської міської ради та ТОВ «Будівельна виробнича компанія Форвард Плюс» про визнання недійсним рішення про визначення переможця торгів та договору на закупівлю робіт за бюджетні кошти на суму 29,8 млн. гривень, який судом задоволено у повному обсязі.</w:t>
      </w:r>
    </w:p>
    <w:p w:rsidR="00982F77" w:rsidRDefault="001E1649">
      <w:pPr>
        <w:pStyle w:val="20"/>
        <w:framePr w:w="9739" w:h="14602" w:hRule="exact" w:wrap="none" w:vAnchor="page" w:hAnchor="page" w:x="1795" w:y="1210"/>
        <w:shd w:val="clear" w:color="auto" w:fill="auto"/>
        <w:spacing w:before="0" w:after="0"/>
        <w:ind w:firstLine="760"/>
        <w:jc w:val="both"/>
      </w:pPr>
      <w:r>
        <w:t>Приділено увагу питанням захисту інтересів держави і територіальних громад при використанні коштів, виділених на будівництво та ремонт автомобільних доріг. Представницькими засобами зобов’язано підрядників встановити гарантії на відремонтовані дороги за рахунок бюджетних коштів, загальна сума яких склала 4,6 млн. гривень.</w:t>
      </w:r>
    </w:p>
    <w:p w:rsidR="00982F77" w:rsidRDefault="00982F77">
      <w:pPr>
        <w:rPr>
          <w:sz w:val="2"/>
          <w:szCs w:val="2"/>
        </w:rPr>
        <w:sectPr w:rsidR="00982F77">
          <w:pgSz w:w="11900" w:h="16840"/>
          <w:pgMar w:top="360" w:right="360" w:bottom="360" w:left="360" w:header="0" w:footer="3" w:gutter="0"/>
          <w:cols w:space="720"/>
          <w:noEndnote/>
          <w:docGrid w:linePitch="360"/>
        </w:sectPr>
      </w:pPr>
    </w:p>
    <w:p w:rsidR="00982F77" w:rsidRDefault="001E1649">
      <w:pPr>
        <w:pStyle w:val="a5"/>
        <w:framePr w:wrap="none" w:vAnchor="page" w:hAnchor="page" w:x="6586" w:y="653"/>
        <w:shd w:val="clear" w:color="auto" w:fill="auto"/>
        <w:spacing w:line="220" w:lineRule="exact"/>
      </w:pPr>
      <w:r>
        <w:lastRenderedPageBreak/>
        <w:t>8</w:t>
      </w:r>
    </w:p>
    <w:p w:rsidR="00982F77" w:rsidRDefault="001E1649">
      <w:pPr>
        <w:pStyle w:val="20"/>
        <w:framePr w:w="9730" w:h="14639" w:hRule="exact" w:wrap="none" w:vAnchor="page" w:hAnchor="page" w:x="1800" w:y="1182"/>
        <w:shd w:val="clear" w:color="auto" w:fill="auto"/>
        <w:spacing w:before="0" w:after="64"/>
        <w:ind w:firstLine="740"/>
        <w:jc w:val="both"/>
      </w:pPr>
      <w:r>
        <w:t>Наразі місцевими прокурорами пред’явлено 6 позовів у цій сфері, 5 з яких розглянуто та задоволено.</w:t>
      </w:r>
    </w:p>
    <w:p w:rsidR="00982F77" w:rsidRDefault="001E1649">
      <w:pPr>
        <w:pStyle w:val="20"/>
        <w:framePr w:w="9730" w:h="14639" w:hRule="exact" w:wrap="none" w:vAnchor="page" w:hAnchor="page" w:x="1800" w:y="1182"/>
        <w:shd w:val="clear" w:color="auto" w:fill="auto"/>
        <w:spacing w:before="0" w:after="56" w:line="317" w:lineRule="exact"/>
        <w:ind w:firstLine="740"/>
        <w:jc w:val="both"/>
      </w:pPr>
      <w:r>
        <w:t>Продовжено роботу щодо захисту інтересів держави при використанні державного та комунального майна.</w:t>
      </w:r>
    </w:p>
    <w:p w:rsidR="00982F77" w:rsidRDefault="001E1649">
      <w:pPr>
        <w:pStyle w:val="20"/>
        <w:framePr w:w="9730" w:h="14639" w:hRule="exact" w:wrap="none" w:vAnchor="page" w:hAnchor="page" w:x="1800" w:y="1182"/>
        <w:shd w:val="clear" w:color="auto" w:fill="auto"/>
        <w:spacing w:before="0" w:after="60"/>
        <w:ind w:firstLine="740"/>
        <w:jc w:val="both"/>
      </w:pPr>
      <w:r>
        <w:t>Так, органами прокуратури попереджено незаконну приватизацію підвальних приміщень у багатоквартирних житлових будинках Житомира загальною площею 2,48 тис. кв. м., вартістю понад 17,7 млн. гривень.</w:t>
      </w:r>
    </w:p>
    <w:p w:rsidR="00982F77" w:rsidRDefault="001E1649">
      <w:pPr>
        <w:pStyle w:val="20"/>
        <w:framePr w:w="9730" w:h="14639" w:hRule="exact" w:wrap="none" w:vAnchor="page" w:hAnchor="page" w:x="1800" w:y="1182"/>
        <w:shd w:val="clear" w:color="auto" w:fill="auto"/>
        <w:spacing w:before="0" w:after="60"/>
        <w:ind w:firstLine="740"/>
        <w:jc w:val="both"/>
      </w:pPr>
      <w:r>
        <w:t>Вживаються заходи спрямовані на відновлення інтересів територіальних громад.</w:t>
      </w:r>
    </w:p>
    <w:p w:rsidR="00982F77" w:rsidRDefault="001E1649">
      <w:pPr>
        <w:pStyle w:val="20"/>
        <w:framePr w:w="9730" w:h="14639" w:hRule="exact" w:wrap="none" w:vAnchor="page" w:hAnchor="page" w:x="1800" w:y="1182"/>
        <w:shd w:val="clear" w:color="auto" w:fill="auto"/>
        <w:spacing w:before="0" w:after="60"/>
        <w:ind w:firstLine="740"/>
        <w:jc w:val="both"/>
      </w:pPr>
      <w:r>
        <w:t>Зокрема, Житомирська місцева прокуратура звернулась до суду з позовом про визнання незаконним встановлення публічним акціонерним товариством «</w:t>
      </w:r>
      <w:proofErr w:type="spellStart"/>
      <w:r>
        <w:t>Житомиргаз</w:t>
      </w:r>
      <w:proofErr w:type="spellEnd"/>
      <w:r>
        <w:t xml:space="preserve">» </w:t>
      </w:r>
      <w:proofErr w:type="spellStart"/>
      <w:r>
        <w:t>загальнобудинкових</w:t>
      </w:r>
      <w:proofErr w:type="spellEnd"/>
      <w:r>
        <w:t xml:space="preserve"> вузлів обліку природного газу на 116 багатоквартирних житлових будинках міста Житомира.</w:t>
      </w:r>
    </w:p>
    <w:p w:rsidR="00982F77" w:rsidRDefault="001E1649">
      <w:pPr>
        <w:pStyle w:val="20"/>
        <w:framePr w:w="9730" w:h="14639" w:hRule="exact" w:wrap="none" w:vAnchor="page" w:hAnchor="page" w:x="1800" w:y="1182"/>
        <w:shd w:val="clear" w:color="auto" w:fill="auto"/>
        <w:spacing w:before="0" w:after="64"/>
        <w:ind w:firstLine="740"/>
        <w:jc w:val="both"/>
      </w:pPr>
      <w:r>
        <w:t xml:space="preserve">За результатами розгляду, рішенням </w:t>
      </w:r>
      <w:proofErr w:type="spellStart"/>
      <w:r>
        <w:t>Корольовського</w:t>
      </w:r>
      <w:proofErr w:type="spellEnd"/>
      <w:r>
        <w:t xml:space="preserve"> районного суду м,Житомира від 06.06.2018 позов задоволено. Визнано протиправними дії вказаного товариства по встановленню </w:t>
      </w:r>
      <w:proofErr w:type="spellStart"/>
      <w:r>
        <w:t>загальнобудинкових</w:t>
      </w:r>
      <w:proofErr w:type="spellEnd"/>
      <w:r>
        <w:t xml:space="preserve"> вузлів обліку природного газу та зобов’язано провести перерахунок об’єму використаного газу 42 тисячам жителям міста Житомира.</w:t>
      </w:r>
    </w:p>
    <w:p w:rsidR="00982F77" w:rsidRDefault="001E1649">
      <w:pPr>
        <w:pStyle w:val="20"/>
        <w:framePr w:w="9730" w:h="14639" w:hRule="exact" w:wrap="none" w:vAnchor="page" w:hAnchor="page" w:x="1800" w:y="1182"/>
        <w:shd w:val="clear" w:color="auto" w:fill="auto"/>
        <w:spacing w:before="0" w:after="90" w:line="317" w:lineRule="exact"/>
        <w:ind w:firstLine="740"/>
        <w:jc w:val="both"/>
      </w:pPr>
      <w:r>
        <w:t>У сфері охорони дитинства до суду скеровано 61 позовну заяву на загальну суму 25 млн. грн. Судами задоволено 42 позови на суму понад 3 млн. грн.</w:t>
      </w:r>
    </w:p>
    <w:p w:rsidR="00982F77" w:rsidRDefault="001E1649">
      <w:pPr>
        <w:pStyle w:val="20"/>
        <w:framePr w:w="9730" w:h="14639" w:hRule="exact" w:wrap="none" w:vAnchor="page" w:hAnchor="page" w:x="1800" w:y="1182"/>
        <w:shd w:val="clear" w:color="auto" w:fill="auto"/>
        <w:spacing w:before="0" w:after="0" w:line="280" w:lineRule="exact"/>
        <w:ind w:firstLine="740"/>
        <w:jc w:val="both"/>
      </w:pPr>
      <w:r>
        <w:rPr>
          <w:rStyle w:val="2ArialUnicodeMS12pt"/>
        </w:rPr>
        <w:t>Як</w:t>
      </w:r>
      <w:r>
        <w:t xml:space="preserve"> приклад, рішенням господарського суду Житомирської області від</w:t>
      </w:r>
    </w:p>
    <w:p w:rsidR="00982F77" w:rsidRDefault="001E1649">
      <w:pPr>
        <w:pStyle w:val="20"/>
        <w:framePr w:w="9730" w:h="14639" w:hRule="exact" w:wrap="none" w:vAnchor="page" w:hAnchor="page" w:x="1800" w:y="1182"/>
        <w:numPr>
          <w:ilvl w:val="0"/>
          <w:numId w:val="2"/>
        </w:numPr>
        <w:shd w:val="clear" w:color="auto" w:fill="auto"/>
        <w:tabs>
          <w:tab w:val="left" w:pos="1474"/>
        </w:tabs>
        <w:spacing w:before="0" w:after="60"/>
        <w:jc w:val="both"/>
      </w:pPr>
      <w:r>
        <w:t xml:space="preserve">задоволено позов Житомирської місцевої прокуратури щодо визнання недійсним рішення тендерного комітету відділу освіти Житомирської райдержадміністрації про визначення переможця відкритих торгів та договору про закупівлю робіт за бюджетні кошти на суму 2,8 млн. грн. для проведення ремонтних робіт навчального закладу </w:t>
      </w:r>
      <w:proofErr w:type="spellStart"/>
      <w:r>
        <w:t>с.Черемошне</w:t>
      </w:r>
      <w:proofErr w:type="spellEnd"/>
      <w:r>
        <w:t xml:space="preserve"> Житомирського району.</w:t>
      </w:r>
    </w:p>
    <w:p w:rsidR="00982F77" w:rsidRDefault="001E1649">
      <w:pPr>
        <w:pStyle w:val="20"/>
        <w:framePr w:w="9730" w:h="14639" w:hRule="exact" w:wrap="none" w:vAnchor="page" w:hAnchor="page" w:x="1800" w:y="1182"/>
        <w:shd w:val="clear" w:color="auto" w:fill="auto"/>
        <w:spacing w:before="0" w:after="93"/>
        <w:ind w:firstLine="740"/>
        <w:jc w:val="both"/>
      </w:pPr>
      <w:r>
        <w:t>Також, органи прокуратури області, з метою захисту інтересів держави, принципово реагували на порушення вимог чинного законодавства щодо соціального захисту дітей-сиріт та дітей, позбавлених батьківського піклування.</w:t>
      </w:r>
    </w:p>
    <w:p w:rsidR="00982F77" w:rsidRDefault="001E1649">
      <w:pPr>
        <w:pStyle w:val="20"/>
        <w:framePr w:w="9730" w:h="14639" w:hRule="exact" w:wrap="none" w:vAnchor="page" w:hAnchor="page" w:x="1800" w:y="1182"/>
        <w:shd w:val="clear" w:color="auto" w:fill="auto"/>
        <w:spacing w:before="0" w:after="0" w:line="280" w:lineRule="exact"/>
        <w:ind w:firstLine="740"/>
        <w:jc w:val="both"/>
      </w:pPr>
      <w:r>
        <w:t>Так, рішенням Житомирського окружного адміністративного суду від</w:t>
      </w:r>
    </w:p>
    <w:p w:rsidR="00982F77" w:rsidRDefault="001E1649">
      <w:pPr>
        <w:pStyle w:val="20"/>
        <w:framePr w:w="9730" w:h="14639" w:hRule="exact" w:wrap="none" w:vAnchor="page" w:hAnchor="page" w:x="1800" w:y="1182"/>
        <w:numPr>
          <w:ilvl w:val="0"/>
          <w:numId w:val="3"/>
        </w:numPr>
        <w:shd w:val="clear" w:color="auto" w:fill="auto"/>
        <w:tabs>
          <w:tab w:val="left" w:pos="1474"/>
        </w:tabs>
        <w:spacing w:before="0" w:after="64"/>
        <w:jc w:val="both"/>
      </w:pPr>
      <w:r>
        <w:t>задоволено позов прокуратури області в інтересах держави та зобов’язано комунальний навчальний заклад «Бердичівська спеціальна загальноосвітня школа-інтернат» Житомирської обласної ради нарахувати та виплатити восьми випускникам передбачену законом одноразову грошову допомогу у розмірі понад 65 тис. грн.</w:t>
      </w:r>
    </w:p>
    <w:p w:rsidR="00982F77" w:rsidRDefault="001E1649">
      <w:pPr>
        <w:pStyle w:val="20"/>
        <w:framePr w:w="9730" w:h="14639" w:hRule="exact" w:wrap="none" w:vAnchor="page" w:hAnchor="page" w:x="1800" w:y="1182"/>
        <w:shd w:val="clear" w:color="auto" w:fill="auto"/>
        <w:spacing w:before="0" w:after="56" w:line="317" w:lineRule="exact"/>
        <w:ind w:firstLine="740"/>
        <w:jc w:val="both"/>
      </w:pPr>
      <w:r>
        <w:t>Крім того, органами прокуратури області у сфері охорони дитинства розпочато 8 кримінальних проваджень за фактами розкрадання та нецільового використання бюджетних коштів.</w:t>
      </w:r>
    </w:p>
    <w:p w:rsidR="00982F77" w:rsidRDefault="001E1649">
      <w:pPr>
        <w:pStyle w:val="20"/>
        <w:framePr w:w="9730" w:h="14639" w:hRule="exact" w:wrap="none" w:vAnchor="page" w:hAnchor="page" w:x="1800" w:y="1182"/>
        <w:shd w:val="clear" w:color="auto" w:fill="auto"/>
        <w:spacing w:before="0" w:after="0"/>
        <w:ind w:firstLine="740"/>
        <w:jc w:val="both"/>
      </w:pPr>
      <w:r>
        <w:t xml:space="preserve">Зокрема, </w:t>
      </w:r>
      <w:proofErr w:type="spellStart"/>
      <w:r>
        <w:t>Коростишівською</w:t>
      </w:r>
      <w:proofErr w:type="spellEnd"/>
      <w:r>
        <w:t xml:space="preserve"> місцевою прокуратурою 16.05.2018 до суду скеровано обвинувальний акт щодо начальника відділу освіти виконавчого</w:t>
      </w:r>
    </w:p>
    <w:p w:rsidR="00982F77" w:rsidRDefault="00982F77">
      <w:pPr>
        <w:rPr>
          <w:sz w:val="2"/>
          <w:szCs w:val="2"/>
        </w:rPr>
        <w:sectPr w:rsidR="00982F77">
          <w:pgSz w:w="11900" w:h="16840"/>
          <w:pgMar w:top="360" w:right="360" w:bottom="360" w:left="360" w:header="0" w:footer="3" w:gutter="0"/>
          <w:cols w:space="720"/>
          <w:noEndnote/>
          <w:docGrid w:linePitch="360"/>
        </w:sectPr>
      </w:pPr>
    </w:p>
    <w:p w:rsidR="00982F77" w:rsidRDefault="001E1649">
      <w:pPr>
        <w:pStyle w:val="a5"/>
        <w:framePr w:wrap="none" w:vAnchor="page" w:hAnchor="page" w:x="6574" w:y="696"/>
        <w:shd w:val="clear" w:color="auto" w:fill="auto"/>
        <w:spacing w:line="220" w:lineRule="exact"/>
      </w:pPr>
      <w:r>
        <w:lastRenderedPageBreak/>
        <w:t>9</w:t>
      </w:r>
    </w:p>
    <w:p w:rsidR="00982F77" w:rsidRDefault="001E1649">
      <w:pPr>
        <w:pStyle w:val="20"/>
        <w:framePr w:w="9725" w:h="8980" w:hRule="exact" w:wrap="none" w:vAnchor="page" w:hAnchor="page" w:x="1803" w:y="1225"/>
        <w:shd w:val="clear" w:color="auto" w:fill="auto"/>
        <w:spacing w:before="0" w:after="56"/>
        <w:jc w:val="both"/>
      </w:pPr>
      <w:r>
        <w:t xml:space="preserve">комітету </w:t>
      </w:r>
      <w:proofErr w:type="spellStart"/>
      <w:r>
        <w:t>Малинської</w:t>
      </w:r>
      <w:proofErr w:type="spellEnd"/>
      <w:r>
        <w:t xml:space="preserve"> міської ради у кримінальному провадженні, за фактом заволодіння бюджетними коштами шляхом службового підроблення та зловживання службовим становищем за ознаками кримінальних правопорушень, передбачених ч.4 ст. 191, ч.2 ст.364, </w:t>
      </w:r>
      <w:proofErr w:type="spellStart"/>
      <w:r>
        <w:t>ч.З</w:t>
      </w:r>
      <w:proofErr w:type="spellEnd"/>
      <w:r>
        <w:t xml:space="preserve"> ст. 358, ч.2 ст.366 КК України.</w:t>
      </w:r>
    </w:p>
    <w:p w:rsidR="00982F77" w:rsidRDefault="001E1649">
      <w:pPr>
        <w:pStyle w:val="20"/>
        <w:framePr w:w="9725" w:h="8980" w:hRule="exact" w:wrap="none" w:vAnchor="page" w:hAnchor="page" w:x="1803" w:y="1225"/>
        <w:shd w:val="clear" w:color="auto" w:fill="auto"/>
        <w:spacing w:before="0" w:after="0" w:line="326" w:lineRule="exact"/>
        <w:ind w:firstLine="760"/>
        <w:jc w:val="both"/>
      </w:pPr>
      <w:r>
        <w:t xml:space="preserve">Встановлено, що за результатами відкритих торгів між відділом освіти виконавчого комітету </w:t>
      </w:r>
      <w:proofErr w:type="spellStart"/>
      <w:r>
        <w:t>Малинської</w:t>
      </w:r>
      <w:proofErr w:type="spellEnd"/>
      <w:r>
        <w:t xml:space="preserve"> міської ради і ТОВ «</w:t>
      </w:r>
      <w:proofErr w:type="spellStart"/>
      <w:r>
        <w:t>Укрбудзабудова</w:t>
      </w:r>
      <w:proofErr w:type="spellEnd"/>
      <w:r>
        <w:t>» укладено договір про закупівлю робіт за державні кошти на загальну суму</w:t>
      </w:r>
    </w:p>
    <w:p w:rsidR="00982F77" w:rsidRDefault="001E1649">
      <w:pPr>
        <w:pStyle w:val="20"/>
        <w:framePr w:w="9725" w:h="8980" w:hRule="exact" w:wrap="none" w:vAnchor="page" w:hAnchor="page" w:x="1803" w:y="1225"/>
        <w:numPr>
          <w:ilvl w:val="0"/>
          <w:numId w:val="4"/>
        </w:numPr>
        <w:shd w:val="clear" w:color="auto" w:fill="auto"/>
        <w:tabs>
          <w:tab w:val="left" w:pos="447"/>
        </w:tabs>
        <w:spacing w:before="0" w:after="64" w:line="326" w:lineRule="exact"/>
        <w:jc w:val="both"/>
      </w:pPr>
      <w:r>
        <w:t>млн. гривень.</w:t>
      </w:r>
    </w:p>
    <w:p w:rsidR="00982F77" w:rsidRDefault="001E1649">
      <w:pPr>
        <w:pStyle w:val="20"/>
        <w:framePr w:w="9725" w:h="8980" w:hRule="exact" w:wrap="none" w:vAnchor="page" w:hAnchor="page" w:x="1803" w:y="1225"/>
        <w:shd w:val="clear" w:color="auto" w:fill="auto"/>
        <w:spacing w:before="0" w:after="56"/>
        <w:ind w:firstLine="760"/>
        <w:jc w:val="both"/>
      </w:pPr>
      <w:r>
        <w:t>У ході проведеної перевірки законності освоєння відділом освіти бюджетних коштів встановлено факти завищення підрядником обсягів та вартості-фактично виконаних робіт на загальну суму майже 340 тис. грн., чим завдано збитків місцевому бюджету.</w:t>
      </w:r>
    </w:p>
    <w:p w:rsidR="00982F77" w:rsidRDefault="001E1649">
      <w:pPr>
        <w:pStyle w:val="20"/>
        <w:framePr w:w="9725" w:h="8980" w:hRule="exact" w:wrap="none" w:vAnchor="page" w:hAnchor="page" w:x="1803" w:y="1225"/>
        <w:shd w:val="clear" w:color="auto" w:fill="auto"/>
        <w:spacing w:before="0" w:after="60" w:line="326" w:lineRule="exact"/>
        <w:ind w:firstLine="760"/>
        <w:jc w:val="both"/>
      </w:pPr>
      <w:r>
        <w:t>Органами прокуратури області вирішено понад 3 тисячі звернень громадян, у тому числі ПО від народних депутатів України. Задоволено 20 звернень. Крім того, розглянуто 122 запити на публічну інформацію.</w:t>
      </w:r>
    </w:p>
    <w:p w:rsidR="00982F77" w:rsidRDefault="001E1649">
      <w:pPr>
        <w:pStyle w:val="20"/>
        <w:framePr w:w="9725" w:h="8980" w:hRule="exact" w:wrap="none" w:vAnchor="page" w:hAnchor="page" w:x="1803" w:y="1225"/>
        <w:shd w:val="clear" w:color="auto" w:fill="auto"/>
        <w:spacing w:before="0" w:after="64" w:line="326" w:lineRule="exact"/>
        <w:ind w:firstLine="760"/>
        <w:jc w:val="both"/>
      </w:pPr>
      <w:r>
        <w:t>На особистому прийомі прокурорами прийнято 1053 громадянина. Керівниками прокуратур прийнято 266 громадян.</w:t>
      </w:r>
    </w:p>
    <w:p w:rsidR="00982F77" w:rsidRDefault="001E1649">
      <w:pPr>
        <w:pStyle w:val="20"/>
        <w:framePr w:w="9725" w:h="8980" w:hRule="exact" w:wrap="none" w:vAnchor="page" w:hAnchor="page" w:x="1803" w:y="1225"/>
        <w:shd w:val="clear" w:color="auto" w:fill="auto"/>
        <w:spacing w:before="0" w:after="540"/>
        <w:ind w:firstLine="760"/>
        <w:jc w:val="both"/>
      </w:pPr>
      <w:r>
        <w:t>Органи прокуратури області продовжують системну роботу задля ефективного виконання покладених законом функцій і зміцнення законності.</w:t>
      </w:r>
    </w:p>
    <w:p w:rsidR="00982F77" w:rsidRDefault="001E1649">
      <w:pPr>
        <w:pStyle w:val="20"/>
        <w:framePr w:w="9725" w:h="8980" w:hRule="exact" w:wrap="none" w:vAnchor="page" w:hAnchor="page" w:x="1803" w:y="1225"/>
        <w:shd w:val="clear" w:color="auto" w:fill="auto"/>
        <w:spacing w:before="0" w:after="0"/>
        <w:ind w:firstLine="760"/>
        <w:jc w:val="both"/>
      </w:pPr>
      <w:r>
        <w:t>Викладене направляється у порядку ст.6 Закону України «Про прокуратуру» для інформування на відкритому пленарному засіданні Житомирської обласної ради, на яке запрошуються представники засобів масової інформації.</w:t>
      </w:r>
    </w:p>
    <w:p w:rsidR="00982F77" w:rsidRDefault="001E1649">
      <w:pPr>
        <w:pStyle w:val="30"/>
        <w:framePr w:wrap="none" w:vAnchor="page" w:hAnchor="page" w:x="1851" w:y="10964"/>
        <w:shd w:val="clear" w:color="auto" w:fill="auto"/>
        <w:spacing w:before="0" w:after="0" w:line="280" w:lineRule="exact"/>
        <w:jc w:val="left"/>
      </w:pPr>
      <w:r>
        <w:t>Прокурор області</w:t>
      </w:r>
    </w:p>
    <w:p w:rsidR="00982F77" w:rsidRDefault="00007F55">
      <w:pPr>
        <w:framePr w:wrap="none" w:vAnchor="page" w:hAnchor="page" w:x="5235" w:y="10420"/>
        <w:rPr>
          <w:sz w:val="2"/>
          <w:szCs w:val="2"/>
        </w:rPr>
      </w:pPr>
      <w:r>
        <w:rPr>
          <w:noProof/>
          <w:lang w:bidi="ar-SA"/>
        </w:rPr>
        <w:drawing>
          <wp:inline distT="0" distB="0" distL="0" distR="0">
            <wp:extent cx="1457325" cy="809625"/>
            <wp:effectExtent l="0" t="0" r="9525" b="9525"/>
            <wp:docPr id="2" name="Рисунок 2" descr="C:\Users\LSERAF~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SERAF~1\AppData\Local\Temp\FineReader12.00\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809625"/>
                    </a:xfrm>
                    <a:prstGeom prst="rect">
                      <a:avLst/>
                    </a:prstGeom>
                    <a:noFill/>
                    <a:ln>
                      <a:noFill/>
                    </a:ln>
                  </pic:spPr>
                </pic:pic>
              </a:graphicData>
            </a:graphic>
          </wp:inline>
        </w:drawing>
      </w:r>
    </w:p>
    <w:p w:rsidR="00982F77" w:rsidRDefault="001E1649">
      <w:pPr>
        <w:pStyle w:val="30"/>
        <w:framePr w:wrap="none" w:vAnchor="page" w:hAnchor="page" w:x="9847" w:y="10954"/>
        <w:shd w:val="clear" w:color="auto" w:fill="auto"/>
        <w:spacing w:before="0" w:after="0" w:line="280" w:lineRule="exact"/>
        <w:jc w:val="left"/>
      </w:pPr>
      <w:r>
        <w:t xml:space="preserve">Л. </w:t>
      </w:r>
      <w:proofErr w:type="spellStart"/>
      <w:r>
        <w:t>Війтович</w:t>
      </w:r>
      <w:proofErr w:type="spellEnd"/>
    </w:p>
    <w:p w:rsidR="00982F77" w:rsidRDefault="00982F77">
      <w:pPr>
        <w:rPr>
          <w:sz w:val="2"/>
          <w:szCs w:val="2"/>
        </w:rPr>
      </w:pPr>
    </w:p>
    <w:sectPr w:rsidR="00982F7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DED" w:rsidRDefault="00970DED">
      <w:r>
        <w:separator/>
      </w:r>
    </w:p>
  </w:endnote>
  <w:endnote w:type="continuationSeparator" w:id="0">
    <w:p w:rsidR="00970DED" w:rsidRDefault="0097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DED" w:rsidRDefault="00970DED"/>
  </w:footnote>
  <w:footnote w:type="continuationSeparator" w:id="0">
    <w:p w:rsidR="00970DED" w:rsidRDefault="00970DE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61377"/>
    <w:multiLevelType w:val="multilevel"/>
    <w:tmpl w:val="DCD0C854"/>
    <w:lvl w:ilvl="0">
      <w:start w:val="2018"/>
      <w:numFmt w:val="decimal"/>
      <w:lvlText w:val="15.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4D74A2"/>
    <w:multiLevelType w:val="multilevel"/>
    <w:tmpl w:val="8686327A"/>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8C3572A"/>
    <w:multiLevelType w:val="multilevel"/>
    <w:tmpl w:val="6EC4B5A6"/>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1300CA5"/>
    <w:multiLevelType w:val="multilevel"/>
    <w:tmpl w:val="AEEC3CBA"/>
    <w:lvl w:ilvl="0">
      <w:start w:val="2018"/>
      <w:numFmt w:val="decimal"/>
      <w:lvlText w:val="14.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F77"/>
    <w:rsid w:val="00007F55"/>
    <w:rsid w:val="001E1649"/>
    <w:rsid w:val="00654FD4"/>
    <w:rsid w:val="00970DED"/>
    <w:rsid w:val="00982F77"/>
    <w:rsid w:val="00E621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pacing w:val="0"/>
      <w:sz w:val="23"/>
      <w:szCs w:val="23"/>
      <w:u w:val="none"/>
    </w:rPr>
  </w:style>
  <w:style w:type="character" w:customStyle="1" w:styleId="5ArialUnicodeMS15pt-3pt">
    <w:name w:val="Основной текст (5) + Arial Unicode MS;15 pt;Не курсив;Интервал -3 pt"/>
    <w:basedOn w:val="5"/>
    <w:rPr>
      <w:rFonts w:ascii="Arial Unicode MS" w:eastAsia="Arial Unicode MS" w:hAnsi="Arial Unicode MS" w:cs="Arial Unicode MS"/>
      <w:b w:val="0"/>
      <w:bCs w:val="0"/>
      <w:i/>
      <w:iCs/>
      <w:smallCaps w:val="0"/>
      <w:strike w:val="0"/>
      <w:color w:val="000000"/>
      <w:spacing w:val="-60"/>
      <w:w w:val="100"/>
      <w:position w:val="0"/>
      <w:sz w:val="30"/>
      <w:szCs w:val="30"/>
      <w:u w:val="none"/>
      <w:lang w:val="uk-UA" w:eastAsia="uk-UA" w:bidi="uk-UA"/>
    </w:rPr>
  </w:style>
  <w:style w:type="character" w:customStyle="1" w:styleId="5ArialUnicodeMS15pt-3pt0">
    <w:name w:val="Основной текст (5) + Arial Unicode MS;15 pt;Не курсив;Интервал -3 pt"/>
    <w:basedOn w:val="5"/>
    <w:rPr>
      <w:rFonts w:ascii="Arial Unicode MS" w:eastAsia="Arial Unicode MS" w:hAnsi="Arial Unicode MS" w:cs="Arial Unicode MS"/>
      <w:b w:val="0"/>
      <w:bCs w:val="0"/>
      <w:i/>
      <w:iCs/>
      <w:smallCaps w:val="0"/>
      <w:strike w:val="0"/>
      <w:color w:val="000000"/>
      <w:spacing w:val="-60"/>
      <w:w w:val="100"/>
      <w:position w:val="0"/>
      <w:sz w:val="30"/>
      <w:szCs w:val="30"/>
      <w:u w:val="single"/>
      <w:lang w:val="uk-UA" w:eastAsia="uk-UA" w:bidi="uk-UA"/>
    </w:rPr>
  </w:style>
  <w:style w:type="character" w:customStyle="1" w:styleId="51">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3"/>
      <w:szCs w:val="23"/>
      <w:u w:val="single"/>
      <w:lang w:val="uk-UA" w:eastAsia="uk-UA" w:bidi="uk-UA"/>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uk-UA" w:eastAsia="uk-UA" w:bidi="uk-UA"/>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Pr>
      <w:rFonts w:ascii="Arial Narrow" w:eastAsia="Arial Narrow" w:hAnsi="Arial Narrow" w:cs="Arial Narrow"/>
      <w:b w:val="0"/>
      <w:bCs w:val="0"/>
      <w:i w:val="0"/>
      <w:iCs w:val="0"/>
      <w:smallCaps w:val="0"/>
      <w:strike w:val="0"/>
      <w:sz w:val="30"/>
      <w:szCs w:val="30"/>
      <w:u w:val="none"/>
    </w:rPr>
  </w:style>
  <w:style w:type="character" w:customStyle="1" w:styleId="2ArialUnicodeMS12pt">
    <w:name w:val="Основной текст (2) + Arial Unicode MS;12 pt;Курсив"/>
    <w:basedOn w:val="2"/>
    <w:rPr>
      <w:rFonts w:ascii="Arial Unicode MS" w:eastAsia="Arial Unicode MS" w:hAnsi="Arial Unicode MS" w:cs="Arial Unicode MS"/>
      <w:b w:val="0"/>
      <w:bCs w:val="0"/>
      <w:i/>
      <w:iCs/>
      <w:smallCaps w:val="0"/>
      <w:strike w:val="0"/>
      <w:color w:val="000000"/>
      <w:spacing w:val="0"/>
      <w:w w:val="100"/>
      <w:position w:val="0"/>
      <w:sz w:val="24"/>
      <w:szCs w:val="24"/>
      <w:u w:val="none"/>
      <w:lang w:val="uk-UA" w:eastAsia="uk-UA" w:bidi="uk-UA"/>
    </w:rPr>
  </w:style>
  <w:style w:type="paragraph" w:customStyle="1" w:styleId="30">
    <w:name w:val="Основной текст (3)"/>
    <w:basedOn w:val="a"/>
    <w:link w:val="3"/>
    <w:pPr>
      <w:shd w:val="clear" w:color="auto" w:fill="FFFFFF"/>
      <w:spacing w:before="60" w:after="60" w:line="0" w:lineRule="atLeas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60" w:after="60" w:line="0" w:lineRule="atLeast"/>
      <w:jc w:val="center"/>
      <w:outlineLvl w:val="0"/>
    </w:pPr>
    <w:rPr>
      <w:rFonts w:ascii="Times New Roman" w:eastAsia="Times New Roman" w:hAnsi="Times New Roman" w:cs="Times New Roman"/>
      <w:b/>
      <w:bCs/>
      <w:sz w:val="36"/>
      <w:szCs w:val="36"/>
    </w:rPr>
  </w:style>
  <w:style w:type="paragraph" w:customStyle="1" w:styleId="40">
    <w:name w:val="Основной текст (4)"/>
    <w:basedOn w:val="a"/>
    <w:link w:val="4"/>
    <w:pPr>
      <w:shd w:val="clear" w:color="auto" w:fill="FFFFFF"/>
      <w:spacing w:before="60" w:after="120" w:line="0" w:lineRule="atLeast"/>
      <w:jc w:val="both"/>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before="120" w:after="120" w:line="0" w:lineRule="atLeast"/>
      <w:jc w:val="both"/>
    </w:pPr>
    <w:rPr>
      <w:rFonts w:ascii="Times New Roman" w:eastAsia="Times New Roman" w:hAnsi="Times New Roman" w:cs="Times New Roman"/>
      <w:i/>
      <w:iCs/>
      <w:sz w:val="23"/>
      <w:szCs w:val="23"/>
    </w:rPr>
  </w:style>
  <w:style w:type="paragraph" w:customStyle="1" w:styleId="20">
    <w:name w:val="Основной текст (2)"/>
    <w:basedOn w:val="a"/>
    <w:link w:val="2"/>
    <w:pPr>
      <w:shd w:val="clear" w:color="auto" w:fill="FFFFFF"/>
      <w:spacing w:before="60" w:after="300" w:line="322" w:lineRule="exact"/>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after="360" w:line="0" w:lineRule="atLeast"/>
      <w:jc w:val="center"/>
    </w:pPr>
    <w:rPr>
      <w:rFonts w:ascii="Arial Narrow" w:eastAsia="Arial Narrow" w:hAnsi="Arial Narrow" w:cs="Arial Narrow"/>
      <w:sz w:val="30"/>
      <w:szCs w:val="30"/>
    </w:rPr>
  </w:style>
  <w:style w:type="paragraph" w:styleId="a6">
    <w:name w:val="Balloon Text"/>
    <w:basedOn w:val="a"/>
    <w:link w:val="a7"/>
    <w:uiPriority w:val="99"/>
    <w:semiHidden/>
    <w:unhideWhenUsed/>
    <w:rsid w:val="00654FD4"/>
    <w:rPr>
      <w:rFonts w:ascii="Tahoma" w:hAnsi="Tahoma" w:cs="Tahoma"/>
      <w:sz w:val="16"/>
      <w:szCs w:val="16"/>
    </w:rPr>
  </w:style>
  <w:style w:type="character" w:customStyle="1" w:styleId="a7">
    <w:name w:val="Текст выноски Знак"/>
    <w:basedOn w:val="a0"/>
    <w:link w:val="a6"/>
    <w:uiPriority w:val="99"/>
    <w:semiHidden/>
    <w:rsid w:val="00654FD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pacing w:val="0"/>
      <w:sz w:val="23"/>
      <w:szCs w:val="23"/>
      <w:u w:val="none"/>
    </w:rPr>
  </w:style>
  <w:style w:type="character" w:customStyle="1" w:styleId="5ArialUnicodeMS15pt-3pt">
    <w:name w:val="Основной текст (5) + Arial Unicode MS;15 pt;Не курсив;Интервал -3 pt"/>
    <w:basedOn w:val="5"/>
    <w:rPr>
      <w:rFonts w:ascii="Arial Unicode MS" w:eastAsia="Arial Unicode MS" w:hAnsi="Arial Unicode MS" w:cs="Arial Unicode MS"/>
      <w:b w:val="0"/>
      <w:bCs w:val="0"/>
      <w:i/>
      <w:iCs/>
      <w:smallCaps w:val="0"/>
      <w:strike w:val="0"/>
      <w:color w:val="000000"/>
      <w:spacing w:val="-60"/>
      <w:w w:val="100"/>
      <w:position w:val="0"/>
      <w:sz w:val="30"/>
      <w:szCs w:val="30"/>
      <w:u w:val="none"/>
      <w:lang w:val="uk-UA" w:eastAsia="uk-UA" w:bidi="uk-UA"/>
    </w:rPr>
  </w:style>
  <w:style w:type="character" w:customStyle="1" w:styleId="5ArialUnicodeMS15pt-3pt0">
    <w:name w:val="Основной текст (5) + Arial Unicode MS;15 pt;Не курсив;Интервал -3 pt"/>
    <w:basedOn w:val="5"/>
    <w:rPr>
      <w:rFonts w:ascii="Arial Unicode MS" w:eastAsia="Arial Unicode MS" w:hAnsi="Arial Unicode MS" w:cs="Arial Unicode MS"/>
      <w:b w:val="0"/>
      <w:bCs w:val="0"/>
      <w:i/>
      <w:iCs/>
      <w:smallCaps w:val="0"/>
      <w:strike w:val="0"/>
      <w:color w:val="000000"/>
      <w:spacing w:val="-60"/>
      <w:w w:val="100"/>
      <w:position w:val="0"/>
      <w:sz w:val="30"/>
      <w:szCs w:val="30"/>
      <w:u w:val="single"/>
      <w:lang w:val="uk-UA" w:eastAsia="uk-UA" w:bidi="uk-UA"/>
    </w:rPr>
  </w:style>
  <w:style w:type="character" w:customStyle="1" w:styleId="51">
    <w:name w:val="Основной текст (5)"/>
    <w:basedOn w:val="5"/>
    <w:rPr>
      <w:rFonts w:ascii="Times New Roman" w:eastAsia="Times New Roman" w:hAnsi="Times New Roman" w:cs="Times New Roman"/>
      <w:b w:val="0"/>
      <w:bCs w:val="0"/>
      <w:i/>
      <w:iCs/>
      <w:smallCaps w:val="0"/>
      <w:strike w:val="0"/>
      <w:color w:val="000000"/>
      <w:spacing w:val="0"/>
      <w:w w:val="100"/>
      <w:position w:val="0"/>
      <w:sz w:val="23"/>
      <w:szCs w:val="23"/>
      <w:u w:val="single"/>
      <w:lang w:val="uk-UA" w:eastAsia="uk-UA" w:bidi="uk-UA"/>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uk-UA" w:eastAsia="uk-UA" w:bidi="uk-UA"/>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Pr>
      <w:rFonts w:ascii="Arial Narrow" w:eastAsia="Arial Narrow" w:hAnsi="Arial Narrow" w:cs="Arial Narrow"/>
      <w:b w:val="0"/>
      <w:bCs w:val="0"/>
      <w:i w:val="0"/>
      <w:iCs w:val="0"/>
      <w:smallCaps w:val="0"/>
      <w:strike w:val="0"/>
      <w:sz w:val="30"/>
      <w:szCs w:val="30"/>
      <w:u w:val="none"/>
    </w:rPr>
  </w:style>
  <w:style w:type="character" w:customStyle="1" w:styleId="2ArialUnicodeMS12pt">
    <w:name w:val="Основной текст (2) + Arial Unicode MS;12 pt;Курсив"/>
    <w:basedOn w:val="2"/>
    <w:rPr>
      <w:rFonts w:ascii="Arial Unicode MS" w:eastAsia="Arial Unicode MS" w:hAnsi="Arial Unicode MS" w:cs="Arial Unicode MS"/>
      <w:b w:val="0"/>
      <w:bCs w:val="0"/>
      <w:i/>
      <w:iCs/>
      <w:smallCaps w:val="0"/>
      <w:strike w:val="0"/>
      <w:color w:val="000000"/>
      <w:spacing w:val="0"/>
      <w:w w:val="100"/>
      <w:position w:val="0"/>
      <w:sz w:val="24"/>
      <w:szCs w:val="24"/>
      <w:u w:val="none"/>
      <w:lang w:val="uk-UA" w:eastAsia="uk-UA" w:bidi="uk-UA"/>
    </w:rPr>
  </w:style>
  <w:style w:type="paragraph" w:customStyle="1" w:styleId="30">
    <w:name w:val="Основной текст (3)"/>
    <w:basedOn w:val="a"/>
    <w:link w:val="3"/>
    <w:pPr>
      <w:shd w:val="clear" w:color="auto" w:fill="FFFFFF"/>
      <w:spacing w:before="60" w:after="60" w:line="0" w:lineRule="atLeas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60" w:after="60" w:line="0" w:lineRule="atLeast"/>
      <w:jc w:val="center"/>
      <w:outlineLvl w:val="0"/>
    </w:pPr>
    <w:rPr>
      <w:rFonts w:ascii="Times New Roman" w:eastAsia="Times New Roman" w:hAnsi="Times New Roman" w:cs="Times New Roman"/>
      <w:b/>
      <w:bCs/>
      <w:sz w:val="36"/>
      <w:szCs w:val="36"/>
    </w:rPr>
  </w:style>
  <w:style w:type="paragraph" w:customStyle="1" w:styleId="40">
    <w:name w:val="Основной текст (4)"/>
    <w:basedOn w:val="a"/>
    <w:link w:val="4"/>
    <w:pPr>
      <w:shd w:val="clear" w:color="auto" w:fill="FFFFFF"/>
      <w:spacing w:before="60" w:after="120" w:line="0" w:lineRule="atLeast"/>
      <w:jc w:val="both"/>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before="120" w:after="120" w:line="0" w:lineRule="atLeast"/>
      <w:jc w:val="both"/>
    </w:pPr>
    <w:rPr>
      <w:rFonts w:ascii="Times New Roman" w:eastAsia="Times New Roman" w:hAnsi="Times New Roman" w:cs="Times New Roman"/>
      <w:i/>
      <w:iCs/>
      <w:sz w:val="23"/>
      <w:szCs w:val="23"/>
    </w:rPr>
  </w:style>
  <w:style w:type="paragraph" w:customStyle="1" w:styleId="20">
    <w:name w:val="Основной текст (2)"/>
    <w:basedOn w:val="a"/>
    <w:link w:val="2"/>
    <w:pPr>
      <w:shd w:val="clear" w:color="auto" w:fill="FFFFFF"/>
      <w:spacing w:before="60" w:after="300" w:line="322" w:lineRule="exact"/>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after="360" w:line="0" w:lineRule="atLeast"/>
      <w:jc w:val="center"/>
    </w:pPr>
    <w:rPr>
      <w:rFonts w:ascii="Arial Narrow" w:eastAsia="Arial Narrow" w:hAnsi="Arial Narrow" w:cs="Arial Narrow"/>
      <w:sz w:val="30"/>
      <w:szCs w:val="30"/>
    </w:rPr>
  </w:style>
  <w:style w:type="paragraph" w:styleId="a6">
    <w:name w:val="Balloon Text"/>
    <w:basedOn w:val="a"/>
    <w:link w:val="a7"/>
    <w:uiPriority w:val="99"/>
    <w:semiHidden/>
    <w:unhideWhenUsed/>
    <w:rsid w:val="00654FD4"/>
    <w:rPr>
      <w:rFonts w:ascii="Tahoma" w:hAnsi="Tahoma" w:cs="Tahoma"/>
      <w:sz w:val="16"/>
      <w:szCs w:val="16"/>
    </w:rPr>
  </w:style>
  <w:style w:type="character" w:customStyle="1" w:styleId="a7">
    <w:name w:val="Текст выноски Знак"/>
    <w:basedOn w:val="a0"/>
    <w:link w:val="a6"/>
    <w:uiPriority w:val="99"/>
    <w:semiHidden/>
    <w:rsid w:val="00654FD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12948</Words>
  <Characters>7381</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Лідія Серафімович</dc:creator>
  <cp:lastModifiedBy>Олександр Дорожинський</cp:lastModifiedBy>
  <cp:revision>3</cp:revision>
  <dcterms:created xsi:type="dcterms:W3CDTF">2018-10-31T09:00:00Z</dcterms:created>
  <dcterms:modified xsi:type="dcterms:W3CDTF">2018-10-31T12:38:00Z</dcterms:modified>
</cp:coreProperties>
</file>