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0E6" w:rsidRDefault="00D210E6" w:rsidP="00D210E6">
      <w:pPr>
        <w:pStyle w:val="a8"/>
        <w:rPr>
          <w:rFonts w:ascii="Times New Roman" w:eastAsia="MS Mincho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Додаток </w:t>
      </w:r>
    </w:p>
    <w:p w:rsidR="00D210E6" w:rsidRDefault="00D210E6" w:rsidP="00D210E6">
      <w:pPr>
        <w:pStyle w:val="a8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до рішення  обласної ради </w:t>
      </w:r>
    </w:p>
    <w:p w:rsidR="00D210E6" w:rsidRDefault="00D210E6" w:rsidP="00D210E6">
      <w:pPr>
        <w:pStyle w:val="a8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="003D60A9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від  07.02.2019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№ </w:t>
      </w:r>
      <w:r w:rsidR="003D60A9">
        <w:rPr>
          <w:rFonts w:ascii="Times New Roman" w:eastAsia="MS Mincho" w:hAnsi="Times New Roman" w:cs="Times New Roman"/>
          <w:sz w:val="28"/>
          <w:szCs w:val="28"/>
          <w:lang w:val="uk-UA"/>
        </w:rPr>
        <w:t>1378</w:t>
      </w:r>
    </w:p>
    <w:p w:rsidR="00D210E6" w:rsidRDefault="00D210E6" w:rsidP="00D210E6">
      <w:pPr>
        <w:pStyle w:val="a8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D210E6" w:rsidRDefault="00D210E6" w:rsidP="00D210E6">
      <w:pPr>
        <w:pStyle w:val="a8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D210E6" w:rsidRDefault="00D210E6" w:rsidP="00D210E6">
      <w:pPr>
        <w:pStyle w:val="a8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D210E6" w:rsidRDefault="00D210E6" w:rsidP="00D210E6">
      <w:pPr>
        <w:pStyle w:val="a8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D210E6" w:rsidRDefault="00D210E6" w:rsidP="00D210E6">
      <w:pPr>
        <w:pStyle w:val="a8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D210E6" w:rsidRDefault="00D210E6" w:rsidP="00D210E6">
      <w:pPr>
        <w:pStyle w:val="a8"/>
        <w:jc w:val="center"/>
        <w:rPr>
          <w:rFonts w:ascii="Times New Roman" w:eastAsia="MS Mincho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MS Mincho" w:hAnsi="Times New Roman" w:cs="Times New Roman"/>
          <w:b/>
          <w:bCs/>
          <w:sz w:val="32"/>
          <w:szCs w:val="32"/>
          <w:lang w:val="uk-UA"/>
        </w:rPr>
        <w:t>КОНТРАКТ</w:t>
      </w:r>
    </w:p>
    <w:p w:rsidR="00D210E6" w:rsidRDefault="00D210E6" w:rsidP="00D210E6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з директором</w:t>
      </w:r>
      <w:r>
        <w:rPr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Житомирського музичного  училища ім. В.С. Косенка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D210E6" w:rsidRDefault="00D210E6" w:rsidP="00D210E6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Житомирської обласної ради, </w:t>
      </w:r>
    </w:p>
    <w:p w:rsidR="00D210E6" w:rsidRDefault="00D210E6" w:rsidP="00D210E6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</w:p>
    <w:p w:rsidR="00D210E6" w:rsidRDefault="00D210E6" w:rsidP="00D210E6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</w:p>
    <w:p w:rsidR="00D210E6" w:rsidRDefault="00D210E6" w:rsidP="00D210E6">
      <w:pPr>
        <w:pStyle w:val="a8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D210E6" w:rsidRDefault="00D210E6" w:rsidP="00D210E6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м. Житомир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07 лютого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2019 року</w:t>
      </w:r>
    </w:p>
    <w:p w:rsidR="00D210E6" w:rsidRDefault="00D210E6" w:rsidP="00D210E6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D210E6" w:rsidRDefault="00D210E6" w:rsidP="00D210E6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D210E6" w:rsidRDefault="00D210E6" w:rsidP="00D210E6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D210E6" w:rsidRDefault="00D210E6" w:rsidP="00D210E6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  <w:t xml:space="preserve">Обласна рада, іменована далі Орган управління майном, в особі голови обласної ради  </w:t>
      </w: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>Ширми Володимира Васильовича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, з однієї сторони, та громадянка </w:t>
      </w: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 Бродська Ганна Юріївна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іменована далі Керівник, з другої сторони, уклали цей контракт про таке:</w:t>
      </w:r>
    </w:p>
    <w:p w:rsidR="00D210E6" w:rsidRDefault="00D210E6" w:rsidP="00D210E6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Бродська Г.Ю. призначається на посаду директора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Житомирського музичного  училища ім. В.С. Косенка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Житомирської обласної ради  на строк з 07 лютого 2019 року по 06 лютого 2024 року.</w:t>
      </w:r>
    </w:p>
    <w:p w:rsidR="00D210E6" w:rsidRDefault="00D210E6" w:rsidP="00D210E6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D210E6" w:rsidRDefault="00D210E6" w:rsidP="00D210E6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D210E6" w:rsidRDefault="00D210E6" w:rsidP="00D210E6">
      <w:pPr>
        <w:pStyle w:val="a8"/>
        <w:ind w:left="720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. ЗАГАЛЬНІ ПОЛОЖЕННЯ</w:t>
      </w:r>
    </w:p>
    <w:p w:rsidR="00D210E6" w:rsidRDefault="00D210E6" w:rsidP="00D210E6">
      <w:pPr>
        <w:pStyle w:val="a8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1. За цим контрактом Керівник зобов’язується безпосередньо і через адміністрацію здійснювати поточне (оперативне) керівництво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Житомирським музичним  училищем  ім. В.С. Косенка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Житомирської обласної ради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(надалі – навчальний заклад), забезпечувати його статутну діяльність, використання і збереження закріпленого за навчальним закладом майна, а Орган управління майном зобов’язується створювати належні умови для організації праці Керівника.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2. На підставі контракту виникають трудові відносини між Керівником та Органом управління майном.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3. Керівник є повноважним представником навчального закладу під час реалізації повноважень, функцій, обов’язків, визначених Статутом навчального закладу, іншими нормативними актами.</w:t>
      </w:r>
    </w:p>
    <w:p w:rsidR="00D210E6" w:rsidRDefault="00D210E6" w:rsidP="00D210E6">
      <w:pPr>
        <w:pStyle w:val="a8"/>
        <w:ind w:firstLine="708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4. Керівник діє на засадах єдиноначальності.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5. Керівник підзвітний Органу управління майном  у межах, встановлених законодавством, Статутом навчального закладу та цим контрактом.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D210E6" w:rsidRDefault="00D210E6" w:rsidP="00D210E6">
      <w:pPr>
        <w:pStyle w:val="a8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lastRenderedPageBreak/>
        <w:t>II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. ПРАВА ТА ОБОВ’ЯЗКИ СТОРІН</w:t>
      </w:r>
    </w:p>
    <w:p w:rsidR="00D210E6" w:rsidRDefault="00D210E6" w:rsidP="00D210E6">
      <w:pPr>
        <w:pStyle w:val="a8"/>
        <w:jc w:val="center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6. Керівник здійснює поточне (оперативне) керівництво навчальним закладом, організовує його статутну, господарську, соціально-побутову та іншу діяльність, забезпечує виконання завдань, передбачених законодавством, рішеннями обласної ради, Статутом навчального закладу та цим контрактом.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7. Керівник навчального закладу щоквартально подає Органу управління майном, управлінню культури та туризму облдержадміністрації звіт про результати виконання умов контракту.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8. Керівник зобов’язується: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8.1. Виконувати та забезпечувати виконання рішень обласної ради щодо управління навчальним закладом, що є об’єктом спільної власності територіальних громад сіл, селищ, міст області, розпоряджень голови обласної ради,  наказів управління культури та туризму облдержадміністрації.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8.2. Неухильно дотримуватися вимог Статуту навчального закладу, </w:t>
      </w:r>
      <w:r>
        <w:rPr>
          <w:rFonts w:ascii="Times New Roman" w:hAnsi="Times New Roman"/>
          <w:sz w:val="28"/>
          <w:szCs w:val="28"/>
        </w:rPr>
        <w:t xml:space="preserve">умов </w:t>
      </w:r>
      <w:proofErr w:type="spellStart"/>
      <w:r>
        <w:rPr>
          <w:rFonts w:ascii="Times New Roman" w:hAnsi="Times New Roman"/>
          <w:sz w:val="28"/>
          <w:szCs w:val="28"/>
        </w:rPr>
        <w:t>колективного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договору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та цього контракту.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8.3. Забезпечувати відповідність рішень, ухвалених Керівником, чинному законодавству, Статуту навчального закладу, рішенням обласної ради, розпорядженням голови обласної ради, наказам управління культури та туризму облдержадміністрації.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8.4. Забезпечувати своєчасне перерахування у бюджет податків та інших обов’язкових платежів, а також своєчасну виплату заробітної плати працівникам навчального закладу.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8.5. Забезпечувати своєчасне надання навчальним закладом передбаченої законодавством України звітності та інформації.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8.6. Постійно підвищувати рівень  знань та кваліфікації, необхідних для виконання своїх обов’язків.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8.7. Повідомляти Органу управління майном, управлінню  культури та туризму облдержадміністрації про виявлені недоліки у роботі навчального закладу.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8.8. Здійснити усі підготовчі дії, необхідні для передачі справ, за 10 днів до закінчення строку дії цього контракту, а також передати справи новопризначеному керівнику в останній день строку дії контракту. Передача справ полягає у проведенні інвентаризації майна та коштів, належному оформленні та наданні документації (накази, плани, програми тощо), передачі печатки, ключів від сейфів і службових приміщень тощо, які знаходяться у Керівника, чекової книжки, службового посвідчення.  Передача оформлюється підписанням акта приймання-передачі.</w:t>
      </w:r>
    </w:p>
    <w:p w:rsidR="00D210E6" w:rsidRDefault="00D210E6" w:rsidP="00D210E6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Керівник зобов’язаний забезпечити:</w:t>
      </w:r>
    </w:p>
    <w:p w:rsidR="00D210E6" w:rsidRDefault="00D210E6" w:rsidP="00D210E6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підготовку фахівців  за відповідними програмами на відповідних рівнях вищої освіти згідно із стандартами вищої освіти;</w:t>
      </w:r>
    </w:p>
    <w:p w:rsidR="00D210E6" w:rsidRDefault="00D210E6" w:rsidP="00D210E6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підготовку та перепідготовку, підвищення кваліфікації працівників навчального закладу;</w:t>
      </w:r>
    </w:p>
    <w:p w:rsidR="00D210E6" w:rsidRDefault="00D210E6" w:rsidP="00D210E6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виконання державного (регіонального) замовлення та інших договірних зобов’язань навчального закладу;</w:t>
      </w:r>
    </w:p>
    <w:p w:rsidR="00D210E6" w:rsidRDefault="00D210E6" w:rsidP="00D210E6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дотримання навчальним закладом ліцензійних умов провадження освітньої діяльності;</w:t>
      </w:r>
    </w:p>
    <w:p w:rsidR="00D210E6" w:rsidRDefault="00D210E6" w:rsidP="00D210E6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застосування нових наукових, науково-технічних знань під час підготовки кадрів з вищою освітою;</w:t>
      </w:r>
    </w:p>
    <w:p w:rsidR="00D210E6" w:rsidRDefault="00D210E6" w:rsidP="00D210E6">
      <w:pPr>
        <w:pStyle w:val="aa"/>
        <w:spacing w:before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організацію освітнього процесу відповідно до стандартів вищої освіти;</w:t>
      </w:r>
    </w:p>
    <w:p w:rsidR="00D210E6" w:rsidRDefault="00D210E6" w:rsidP="00D210E6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дотримання прав та законних інтересів осіб з особливими потребами;</w:t>
      </w:r>
    </w:p>
    <w:p w:rsidR="00D210E6" w:rsidRDefault="00D210E6" w:rsidP="00D210E6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стабільне фінансово-економічне становище навчального закладу та ефективне використання майна, закріпленого за навчальним закладом, дотримання вимог законодавства під час надання у користування іншим особам зазначеного майна;</w:t>
      </w:r>
    </w:p>
    <w:p w:rsidR="00D210E6" w:rsidRDefault="00D210E6" w:rsidP="00D210E6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захист інформації відповідно до законодавства;</w:t>
      </w:r>
    </w:p>
    <w:p w:rsidR="00D210E6" w:rsidRDefault="00D210E6" w:rsidP="00D210E6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дотримання навчальним закладом вимог законодавства, забезпечення виконання в установлені строки вимог територіального органу центрального органу виконавчої влади, який забезпечує формування і реалізацію державної політики у сфері державного фінансового контролю;</w:t>
      </w:r>
    </w:p>
    <w:p w:rsidR="00D210E6" w:rsidRDefault="00D210E6" w:rsidP="00D210E6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виконання навчальним закладом вимог органів державного нагляду (контролю) у сфері господарської діяльності, а також вимог Органу управління майном;</w:t>
      </w:r>
    </w:p>
    <w:p w:rsidR="00D210E6" w:rsidRDefault="00D210E6" w:rsidP="00D210E6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вжиття заходів із вдосконалення управління, зміцнення фінансово-господарської, трудової дисципліни;</w:t>
      </w:r>
    </w:p>
    <w:p w:rsidR="00D210E6" w:rsidRDefault="00D210E6" w:rsidP="00D210E6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виконання навчальних планів і програм, дотримання всіма підрозділами навчального закладу штатно-фінансової дисципліни, організацію та здійснення контролю за навчальною діяльністю;</w:t>
      </w:r>
    </w:p>
    <w:p w:rsidR="00D210E6" w:rsidRDefault="00D210E6" w:rsidP="00D210E6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своєчасність проведення розрахунків з юридичними та фізичними особами;</w:t>
      </w:r>
    </w:p>
    <w:p w:rsidR="00D210E6" w:rsidRDefault="00D210E6" w:rsidP="00D210E6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цільове та ефективне використання коштів обласного бюджету;</w:t>
      </w:r>
    </w:p>
    <w:p w:rsidR="00D210E6" w:rsidRDefault="00D210E6" w:rsidP="00D210E6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своєчасне та у повному обсязі виконання навчальним закладом зобов’язань перед державним бюджетом, органами Пенсійного фонду України, державними соціальними фондами; </w:t>
      </w:r>
    </w:p>
    <w:p w:rsidR="00D210E6" w:rsidRDefault="00D210E6" w:rsidP="00D210E6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виконання кошторису доходів і видатків навчального закладу, недопущення виникнення заборгованості із заробітної плати, за спожиті послуги з енергопостачання та комунальні послуги;</w:t>
      </w:r>
    </w:p>
    <w:p w:rsidR="00D210E6" w:rsidRDefault="00D210E6" w:rsidP="00D210E6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вжиття, у межах своїх повноважень, заходів із запобігання проявам корупційних правопорушень у навчальному закладі;</w:t>
      </w:r>
    </w:p>
    <w:p w:rsidR="00D210E6" w:rsidRDefault="00D210E6" w:rsidP="00D210E6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подання на затвердження управлінню </w:t>
      </w:r>
      <w:r>
        <w:rPr>
          <w:rFonts w:ascii="Times New Roman" w:eastAsia="MS Mincho" w:hAnsi="Times New Roman"/>
          <w:sz w:val="28"/>
          <w:szCs w:val="28"/>
        </w:rPr>
        <w:t xml:space="preserve"> культури та туризму </w:t>
      </w:r>
      <w:r>
        <w:rPr>
          <w:rFonts w:ascii="Times New Roman" w:hAnsi="Times New Roman"/>
          <w:sz w:val="28"/>
          <w:szCs w:val="28"/>
        </w:rPr>
        <w:t>облдержадміністрації річного кошторису доходів і видатків навчального закладу;</w:t>
      </w:r>
    </w:p>
    <w:p w:rsidR="00D210E6" w:rsidRDefault="00D210E6" w:rsidP="00D210E6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щорічне звітування перед вищим колегіальним органом громадського самоврядування навчального закладу про результати своєї роботи, зокрема, про виконання колективного договору;</w:t>
      </w:r>
    </w:p>
    <w:p w:rsidR="00D210E6" w:rsidRDefault="00D210E6" w:rsidP="00D210E6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Style w:val="st42"/>
          <w:rFonts w:ascii="Times New Roman" w:hAnsi="Times New Roman"/>
          <w:sz w:val="28"/>
          <w:szCs w:val="28"/>
        </w:rPr>
        <w:t>- розвиток і модернізацію змісту, форм фізичного виховання студентів, студентського спорту та відповідної матеріально-технічної бази, підготовку та оприлюднення щорічного звіту про стан фізичного виховання і спорту у навчальному закладі.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10. Керівник має право: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- діяти від імені навчального закладу, представляти його на всіх підприємствах, в установах та організаціях;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- укладати від імені навчального закладу  господарські договори та інші угоди;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lastRenderedPageBreak/>
        <w:t>- видавати від імені навчального закладу довіреності;</w:t>
      </w:r>
    </w:p>
    <w:p w:rsidR="00D210E6" w:rsidRDefault="00D210E6" w:rsidP="00D210E6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 відкривати від імені навчального закладу  поточні та депозитні рахунки в органах Державної казначейської служби України, в банках у порядку, встановленому законодавством;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210E6" w:rsidRDefault="00D210E6" w:rsidP="00D210E6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приймати на роботу та звільняти з роботи працівників навчального закладу, визначати їх функціональні обов’язки, застосовувати до них заходи заохочення та стягнення;</w:t>
      </w:r>
    </w:p>
    <w:p w:rsidR="00D210E6" w:rsidRDefault="00D210E6" w:rsidP="00D210E6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формувати контингент осіб, які навчаються у навчальному  закладі, відраховувати та поновлювати зазначених осіб на підставах та у порядку, що передбачені законодавством;</w:t>
      </w:r>
    </w:p>
    <w:p w:rsidR="00D210E6" w:rsidRDefault="00D210E6" w:rsidP="00D210E6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перевіряти якість роботи працівників навчального закладу та організацію освітнього процесу; </w:t>
      </w:r>
    </w:p>
    <w:p w:rsidR="00D210E6" w:rsidRDefault="00D210E6" w:rsidP="00D210E6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створювати робочі та дорадчі органи навчального закладу у порядку, визначеному Статутом навчального закладу;</w:t>
      </w:r>
    </w:p>
    <w:p w:rsidR="00D210E6" w:rsidRDefault="00D210E6" w:rsidP="00D210E6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разом з виборними органами первинних профспілкових організацій працівників навчального закладу,  студентів подавати для затвердження вищому колегіальному органові громадського самоврядування навчального закладу  правила внутрішнього розпорядку та колективний договір і після затвердження підписувати їх;</w:t>
      </w:r>
    </w:p>
    <w:p w:rsidR="00D210E6" w:rsidRDefault="00D210E6" w:rsidP="00D210E6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делегувати, відповідно до Статуту навчального закладу, частину своїх повноважень своїм заступникам та керівникам структурних підрозділів;</w:t>
      </w:r>
    </w:p>
    <w:p w:rsidR="00D210E6" w:rsidRDefault="00D210E6" w:rsidP="00D210E6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видавати, у межах своїх повноважень, накази та розпорядження, давати обов’язкові для виконання всіма учасниками освітнього процесу і структурними підрозділами навчального закладу доручення; </w:t>
      </w:r>
    </w:p>
    <w:p w:rsidR="00D210E6" w:rsidRDefault="00D210E6" w:rsidP="00D210E6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вирішувати питання фінансово-господарської діяльності навчального закладу, затверджувати його структуру та штатний розпис;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- </w:t>
      </w:r>
      <w:proofErr w:type="spellStart"/>
      <w:r>
        <w:rPr>
          <w:rFonts w:ascii="Times New Roman" w:hAnsi="Times New Roman"/>
          <w:sz w:val="28"/>
          <w:szCs w:val="28"/>
        </w:rPr>
        <w:t>розпоряджатися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майном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 коштами у межах та у </w:t>
      </w:r>
      <w:proofErr w:type="spellStart"/>
      <w:r>
        <w:rPr>
          <w:rFonts w:ascii="Times New Roman" w:hAnsi="Times New Roman"/>
          <w:sz w:val="28"/>
          <w:szCs w:val="28"/>
        </w:rPr>
        <w:t>спосіб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передбачені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цим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контрактом, </w:t>
      </w:r>
      <w:r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>
        <w:rPr>
          <w:rFonts w:ascii="Times New Roman" w:hAnsi="Times New Roman"/>
          <w:sz w:val="28"/>
          <w:szCs w:val="28"/>
        </w:rPr>
        <w:t>татутом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навчального закладу </w:t>
      </w: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- вирішувати інші питання, віднесені законодавством, Органом управління майном,  управлінням культури та туризму облдержадміністрації,   Статутом навчального закладу і цим контрактом до компетенції Керівника.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11. Орган управління майном має право вимагати від Керівника достроковий звіт про його дії, якщо останній допустив невиконання чи неналежне виконання своїх обов’язків щодо управління навчальним закладом та розпорядження його майном.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12. Орган управління майном: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- надає інформацію на запит Керівника;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- звільняє Керівника у разі закінчення контракту,  достроково - за вимогою Керівника, а також у випадку порушень ним законодавства та умов контракту.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18"/>
          <w:szCs w:val="1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Орган управління майном </w:t>
      </w:r>
      <w:proofErr w:type="spellStart"/>
      <w:r>
        <w:rPr>
          <w:rFonts w:ascii="Times New Roman" w:hAnsi="Times New Roman"/>
          <w:sz w:val="28"/>
          <w:szCs w:val="28"/>
        </w:rPr>
        <w:t>зобов’язується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створення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належних</w:t>
      </w:r>
      <w:proofErr w:type="spellEnd"/>
      <w:r>
        <w:rPr>
          <w:rFonts w:ascii="Times New Roman" w:hAnsi="Times New Roman"/>
          <w:sz w:val="28"/>
          <w:szCs w:val="28"/>
        </w:rPr>
        <w:t xml:space="preserve"> умов для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</w:t>
      </w:r>
      <w:proofErr w:type="spellStart"/>
      <w:r>
        <w:rPr>
          <w:rFonts w:ascii="Times New Roman" w:hAnsi="Times New Roman"/>
          <w:sz w:val="28"/>
          <w:szCs w:val="28"/>
        </w:rPr>
        <w:t>ерівником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обов’язків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передбачених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цим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контрактом, </w:t>
      </w:r>
      <w:r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>
        <w:rPr>
          <w:rFonts w:ascii="Times New Roman" w:hAnsi="Times New Roman"/>
          <w:sz w:val="28"/>
          <w:szCs w:val="28"/>
        </w:rPr>
        <w:t>татутом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навчального закладу  </w:t>
      </w: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210E6" w:rsidRDefault="00D210E6" w:rsidP="00D210E6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13. Управління культури та туризму облдержадміністрації:</w:t>
      </w:r>
    </w:p>
    <w:p w:rsidR="00D210E6" w:rsidRDefault="00D210E6" w:rsidP="00D210E6">
      <w:pPr>
        <w:pStyle w:val="a8"/>
        <w:ind w:left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- надає інформацію на запит Керівника;</w:t>
      </w:r>
    </w:p>
    <w:p w:rsidR="00D210E6" w:rsidRDefault="00D210E6" w:rsidP="00D210E6">
      <w:pPr>
        <w:pStyle w:val="a8"/>
        <w:ind w:left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- організовує фінансовий контроль за діяльністю навчального закладу;</w:t>
      </w:r>
    </w:p>
    <w:p w:rsidR="00D210E6" w:rsidRDefault="00D210E6" w:rsidP="00D210E6">
      <w:pPr>
        <w:pStyle w:val="a8"/>
        <w:ind w:left="709"/>
        <w:jc w:val="both"/>
        <w:rPr>
          <w:rFonts w:ascii="Times New Roman" w:eastAsia="MS Mincho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погоджує кошторис доходів і видатків  навчального закладу;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lastRenderedPageBreak/>
        <w:t>- здійснює контроль за ефективністю використання і збереження закріпленого за навчальним закладом майна.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14. Орган управління майном делегує Керівнику повноваження щодо проведення колективних переговорів, укладення колективного договору у навчальному закладі та укладання трудових договорів з працівниками навчального закладу.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15. Керівник укладає трудові договори з працівниками відповідно до чинного законодавства.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Керівник зобов’язаний вжити заходів щодо створення  в кожному структурному підрозділі і на кожному робочому місці умов праці відповідно до вимог нормативних актів, а також забезпечити додержання прав працівників, гарантованих законодавством про охорону праці.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16. При укладанні трудових договорів з працівниками, визначенні та забезпеченні умов їх праці і відпочинку Керівник керується трудовим законодавством, з урахуванням галузевих особливостей, передбачених Статутом навчального закладу, генеральною та галузевою угодами, колективним договором і фінансовими можливостями навчального закладу.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D210E6" w:rsidRDefault="00D210E6" w:rsidP="00D210E6">
      <w:pPr>
        <w:pStyle w:val="a8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. УМОВИ МАТЕРІАЛЬНОГО ЗАБЕЗПЕЧЕННЯ КЕРІВНИКА</w:t>
      </w:r>
    </w:p>
    <w:p w:rsidR="00D210E6" w:rsidRDefault="00D210E6" w:rsidP="00D210E6">
      <w:pPr>
        <w:pStyle w:val="a8"/>
        <w:jc w:val="center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D210E6" w:rsidRDefault="00D210E6" w:rsidP="00D210E6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</w:rPr>
        <w:t>За виконання обов’язків, передбачених цим контрактом, Керівникові навчального закладу нараховується заробітна плата відповідно до норм чинного законодавства, що регулює правовідносини в даній галузі, з урахуванням змін та доповнень, які існують на момент її виплати.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Заробітна плата Керівника складається з:</w:t>
      </w:r>
    </w:p>
    <w:p w:rsidR="00D210E6" w:rsidRDefault="00D210E6" w:rsidP="00D210E6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eastAsia="MS Mincho" w:hAnsi="Times New Roman"/>
          <w:sz w:val="28"/>
          <w:szCs w:val="28"/>
        </w:rPr>
        <w:t xml:space="preserve">посадового окладу, розмір якого встановлюється штатним розписом і визначається згідно з діючим законодавством;  </w:t>
      </w:r>
    </w:p>
    <w:p w:rsidR="00D210E6" w:rsidRDefault="00D210E6" w:rsidP="00D210E6">
      <w:pPr>
        <w:pStyle w:val="aa"/>
        <w:spacing w:before="0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eastAsia="MS Mincho" w:hAnsi="Times New Roman"/>
          <w:sz w:val="28"/>
          <w:szCs w:val="28"/>
        </w:rPr>
        <w:t xml:space="preserve">премії у розмірі </w:t>
      </w:r>
      <w:r>
        <w:rPr>
          <w:rFonts w:ascii="Times New Roman" w:eastAsia="MS Mincho" w:hAnsi="Times New Roman"/>
          <w:bCs/>
          <w:sz w:val="28"/>
          <w:szCs w:val="28"/>
        </w:rPr>
        <w:t>до 100</w:t>
      </w:r>
      <w:r>
        <w:rPr>
          <w:rFonts w:ascii="Times New Roman" w:eastAsia="MS Mincho" w:hAnsi="Times New Roman"/>
          <w:sz w:val="28"/>
          <w:szCs w:val="28"/>
        </w:rPr>
        <w:t xml:space="preserve"> відсотків  до посадового окладу. </w:t>
      </w:r>
    </w:p>
    <w:p w:rsidR="00D210E6" w:rsidRDefault="00D210E6" w:rsidP="00D210E6">
      <w:pPr>
        <w:pStyle w:val="aa"/>
        <w:spacing w:before="0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У разі допущення у навчальному закладі нещасного випадку зі смертельними наслідками з вини  навчального закладу, премія Керівникові не нараховується.  </w:t>
      </w:r>
    </w:p>
    <w:p w:rsidR="00D210E6" w:rsidRDefault="00D210E6" w:rsidP="00D210E6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надбавки за вислугу років у розмірі, передбаченому чинним законодавством;</w:t>
      </w:r>
    </w:p>
    <w:p w:rsidR="00D210E6" w:rsidRDefault="00D210E6" w:rsidP="00D210E6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надбавки за складність і напруженість у роботі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розмірі  50 відсотків до посадового окладу;</w:t>
      </w:r>
    </w:p>
    <w:p w:rsidR="00D210E6" w:rsidRDefault="00D210E6" w:rsidP="00D210E6">
      <w:pPr>
        <w:pStyle w:val="aa"/>
        <w:tabs>
          <w:tab w:val="left" w:pos="567"/>
        </w:tabs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ґ) </w:t>
      </w:r>
      <w:r>
        <w:rPr>
          <w:rStyle w:val="ac"/>
          <w:color w:val="000000"/>
          <w:sz w:val="28"/>
          <w:szCs w:val="28"/>
          <w:lang w:val="uk-UA" w:eastAsia="uk-UA"/>
        </w:rPr>
        <w:t xml:space="preserve">надбавки у розмірі до 30 відсотків до  посадового окладу та на весь обсяг навчального навантаження, що виконується Керівником, відповідно до постанови Кабінету Міністрів України від 23.03.11  № 373 </w:t>
      </w:r>
      <w:r>
        <w:rPr>
          <w:rFonts w:ascii="Times New Roman" w:eastAsia="MS Mincho" w:hAnsi="Times New Roman"/>
          <w:sz w:val="28"/>
          <w:szCs w:val="28"/>
        </w:rPr>
        <w:t>“</w:t>
      </w:r>
      <w:r>
        <w:rPr>
          <w:rStyle w:val="ac"/>
          <w:color w:val="000000"/>
          <w:sz w:val="28"/>
          <w:szCs w:val="28"/>
          <w:lang w:val="uk-UA" w:eastAsia="uk-UA"/>
        </w:rPr>
        <w:t>Про встановлення надбавки педагогічним працівникам дошкільних, позашкільних, загальноосвітніх, професійно-технічних навчальних закладів, вищих навчальних закладів І-ІІ рівня акредитації, інших установ і закладів незалежно від їх підпорядкування</w:t>
      </w:r>
      <w:r>
        <w:rPr>
          <w:rFonts w:ascii="Times New Roman" w:eastAsia="MS Mincho" w:hAnsi="Times New Roman"/>
          <w:sz w:val="28"/>
          <w:szCs w:val="28"/>
        </w:rPr>
        <w:t>”, зі змінами та доповненнями</w:t>
      </w:r>
      <w:r>
        <w:rPr>
          <w:rStyle w:val="ac"/>
          <w:color w:val="000000"/>
          <w:sz w:val="28"/>
          <w:szCs w:val="28"/>
          <w:lang w:val="uk-UA" w:eastAsia="uk-UA"/>
        </w:rPr>
        <w:t>;</w:t>
      </w:r>
    </w:p>
    <w:p w:rsidR="00D210E6" w:rsidRDefault="00D210E6" w:rsidP="00D210E6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д) премії у розмірі не більше  посадового окладу, відповідно до статті 73 Закону України </w:t>
      </w:r>
      <w:r>
        <w:rPr>
          <w:rFonts w:ascii="Times New Roman" w:eastAsia="MS Mincho" w:hAnsi="Times New Roman"/>
          <w:sz w:val="28"/>
          <w:szCs w:val="28"/>
          <w:lang w:val="ru-RU"/>
        </w:rPr>
        <w:t>“</w:t>
      </w:r>
      <w:r>
        <w:rPr>
          <w:rFonts w:ascii="Times New Roman" w:eastAsia="MS Mincho" w:hAnsi="Times New Roman"/>
          <w:sz w:val="28"/>
          <w:szCs w:val="28"/>
        </w:rPr>
        <w:t xml:space="preserve">Про вищу освіту”,  постанови Кабінету Міністрів України від 27.08.10 № 796 </w:t>
      </w:r>
      <w:r>
        <w:rPr>
          <w:rFonts w:ascii="Times New Roman" w:eastAsia="MS Mincho" w:hAnsi="Times New Roman"/>
          <w:sz w:val="28"/>
          <w:szCs w:val="28"/>
          <w:lang w:val="ru-RU"/>
        </w:rPr>
        <w:t>“</w:t>
      </w:r>
      <w:r>
        <w:rPr>
          <w:rFonts w:ascii="Times New Roman" w:eastAsia="MS Mincho" w:hAnsi="Times New Roman"/>
          <w:sz w:val="28"/>
          <w:szCs w:val="28"/>
        </w:rPr>
        <w:t>Про затвердження переліку платних послуг, які можуть надаватися навчальними закладами, іншими установами та закладами системи освіти, що належать до державної і</w:t>
      </w:r>
      <w:r>
        <w:rPr>
          <w:rFonts w:ascii="Times New Roman" w:eastAsia="MS Mincho" w:hAnsi="Times New Roman"/>
          <w:b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комунальної форми власності” і Положення </w:t>
      </w:r>
      <w:r>
        <w:rPr>
          <w:rFonts w:ascii="Times New Roman" w:eastAsia="MS Mincho" w:hAnsi="Times New Roman"/>
          <w:sz w:val="28"/>
          <w:szCs w:val="28"/>
        </w:rPr>
        <w:lastRenderedPageBreak/>
        <w:t>про оплату праці за підготовку молодших спеціалістів денної форми навчання на контрактній основі, затвердженого колективним договором навчального закладу;</w:t>
      </w:r>
    </w:p>
    <w:p w:rsidR="00D210E6" w:rsidRDefault="00D210E6" w:rsidP="00D210E6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е) доплати у розмірі до 50 відсотків посадового окладу за курси підвищення кваліфікації на контрактній основі, згідно із постановою Кабінету Міністрів України від 27.08.10 № 796 </w:t>
      </w:r>
      <w:r>
        <w:rPr>
          <w:rFonts w:ascii="Times New Roman" w:eastAsia="MS Mincho" w:hAnsi="Times New Roman"/>
          <w:sz w:val="28"/>
          <w:szCs w:val="28"/>
          <w:lang w:val="ru-RU"/>
        </w:rPr>
        <w:t>“</w:t>
      </w:r>
      <w:r>
        <w:rPr>
          <w:rFonts w:ascii="Times New Roman" w:eastAsia="MS Mincho" w:hAnsi="Times New Roman"/>
          <w:sz w:val="28"/>
          <w:szCs w:val="28"/>
        </w:rPr>
        <w:t>Про затвердження переліку платних послуг, які можуть надаватися навчальними закладами, іншими установами та закладами системи освіти, що належать до державної і комунальної форми власності”;</w:t>
      </w:r>
    </w:p>
    <w:p w:rsidR="00D210E6" w:rsidRDefault="00D210E6" w:rsidP="00D210E6">
      <w:pPr>
        <w:pStyle w:val="a8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6"/>
          <w:lang w:val="uk-UA"/>
        </w:rPr>
        <w:tab/>
        <w:t>є</w:t>
      </w:r>
      <w:r>
        <w:rPr>
          <w:rFonts w:ascii="Times New Roman" w:eastAsia="MS Mincho" w:hAnsi="Times New Roman" w:cs="Times New Roman"/>
          <w:sz w:val="28"/>
          <w:szCs w:val="26"/>
        </w:rPr>
        <w:t xml:space="preserve">) </w:t>
      </w:r>
      <w:r>
        <w:rPr>
          <w:rFonts w:ascii="Times New Roman" w:eastAsia="MS Mincho" w:hAnsi="Times New Roman"/>
          <w:sz w:val="28"/>
          <w:szCs w:val="28"/>
          <w:lang w:val="uk-UA"/>
        </w:rPr>
        <w:t>за проведення навчальних занять Керівникові проводиться оплата праці відповідно до вичитаних годин.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6"/>
          <w:lang w:val="uk-UA"/>
        </w:rPr>
      </w:pPr>
      <w:r>
        <w:rPr>
          <w:rFonts w:ascii="Times New Roman" w:eastAsia="MS Mincho" w:hAnsi="Times New Roman" w:cs="Times New Roman"/>
          <w:sz w:val="28"/>
          <w:szCs w:val="26"/>
          <w:lang w:val="uk-UA"/>
        </w:rPr>
        <w:t>У разі несвоєчасного виконання завдань, визначених контрактом, погіршення якості роботи, надбавка, зазначена у пункті  г),  скасовується або зменшується.</w:t>
      </w:r>
    </w:p>
    <w:p w:rsidR="00D210E6" w:rsidRDefault="00D210E6" w:rsidP="00D210E6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Граничний розмір зазначених надбавок для Керівника встановлюється відповідно до законодавства.</w:t>
      </w:r>
    </w:p>
    <w:p w:rsidR="00D210E6" w:rsidRDefault="00D210E6" w:rsidP="00D210E6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Крім того, Керівникові, як педагогічному працівнику, за погодженням з управлінням культури та туризму  облдержадміністрації, може виплачуватися:</w:t>
      </w:r>
    </w:p>
    <w:p w:rsidR="00D210E6" w:rsidRDefault="00D210E6" w:rsidP="00D210E6">
      <w:pPr>
        <w:pStyle w:val="aa"/>
        <w:spacing w:before="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щорічна грошова винагорода за сумлінну працю, зразкове виконання службових обов’язків, розмір якої не може перевищувати розмір посадового окладу </w:t>
      </w:r>
      <w:r>
        <w:rPr>
          <w:rFonts w:ascii="Times New Roman" w:eastAsia="MS Mincho" w:hAnsi="Times New Roman"/>
          <w:sz w:val="28"/>
          <w:szCs w:val="28"/>
        </w:rPr>
        <w:t xml:space="preserve"> (ст. 57 Закону України “Про освіту”, постанова Кабінету Міністрів України   від 14.06.00  № 963 “Про затвердження переліку посад педагогічних та науково-педагогічних працівників”);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винагорода за підсумками роботи за рік відповідно до діючого у навчальному закладі положення.   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Система матеріального стимулювання працівників, діюча у навчальному закладі, повністю поширюється на Керівника.</w:t>
      </w:r>
    </w:p>
    <w:p w:rsidR="00D210E6" w:rsidRDefault="00D210E6" w:rsidP="00D210E6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Преміювання Керівника, встановлення йому надбавок та доплат до посадового окладу, надання матеріальної допомоги здійснюється за </w:t>
      </w:r>
      <w:r>
        <w:rPr>
          <w:rFonts w:ascii="Times New Roman" w:eastAsia="MS Mincho" w:hAnsi="Times New Roman"/>
          <w:sz w:val="28"/>
          <w:szCs w:val="28"/>
        </w:rPr>
        <w:t xml:space="preserve">погодженням з  управлінням культури та туризму  облдержадміністрації </w:t>
      </w:r>
      <w:r>
        <w:rPr>
          <w:rFonts w:ascii="Times New Roman" w:hAnsi="Times New Roman"/>
          <w:sz w:val="28"/>
          <w:szCs w:val="28"/>
        </w:rPr>
        <w:t>у межах наявних коштів на оплату праці у порядку, визначеному законодавством.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Керівникові   надається    щорічна   оплачувана  відпустка   тривалістю </w:t>
      </w:r>
    </w:p>
    <w:p w:rsidR="00D210E6" w:rsidRDefault="00D210E6" w:rsidP="00D210E6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56 календарних днів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Оплата відпустки провадиться виходячи із середнього заробітку Керівника, обчисленого у порядку, встановленому Кабінетом Міністрів України. Одночасно з наданням відпустки Керівникові виплачується матеріальна допомога на оздоровлення у розмірі місячного посадового окладу.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Керівник визначає час і порядок використання своєї щорічної відпустки (час початку, поділу на частини тощо) за погодженням з Органом управління майном.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D210E6" w:rsidRDefault="00D210E6" w:rsidP="00D210E6">
      <w:pPr>
        <w:pStyle w:val="a8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. ВІДПОВІДАЛЬНІСТЬ СТОРІН.  ВИРІШЕННЯ СПОРІВ</w:t>
      </w:r>
    </w:p>
    <w:p w:rsidR="00D210E6" w:rsidRDefault="00D210E6" w:rsidP="00D210E6">
      <w:pPr>
        <w:pStyle w:val="a8"/>
        <w:jc w:val="center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19. У випадку невиконання чи неналежного виконання обов’язків, передбачених цим контрактом, сторони несуть відповідальність згідно з законодавством та цим контрактом.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20. Спори між  сторонами   вирішуються у порядку, встановленому законодавством.</w:t>
      </w:r>
    </w:p>
    <w:p w:rsidR="00D210E6" w:rsidRDefault="00D210E6" w:rsidP="00D210E6">
      <w:pPr>
        <w:pStyle w:val="a8"/>
        <w:jc w:val="center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D210E6" w:rsidRDefault="00D210E6" w:rsidP="00D210E6">
      <w:pPr>
        <w:pStyle w:val="a8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. ВНЕСЕННЯ ЗМІН 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val="uk-UA"/>
        </w:rPr>
        <w:t>І  ДОПОВНЕНЬ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</w:p>
    <w:p w:rsidR="00D210E6" w:rsidRDefault="00D210E6" w:rsidP="00D210E6">
      <w:pPr>
        <w:pStyle w:val="a8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ДО КОНТРАКТУ ТА ЙОГО ПРИПИНЕННЯ</w:t>
      </w:r>
    </w:p>
    <w:p w:rsidR="00D210E6" w:rsidRDefault="00D210E6" w:rsidP="00D210E6">
      <w:pPr>
        <w:pStyle w:val="a8"/>
        <w:jc w:val="center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21. Внесення змін та доповнень до цього контракту здійснюється шляхом підписання додаткових угод.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22. Цей контракт припиняється: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а) у разі закінчення строку його дії;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б) за угодою сторін;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в) до закінчення строку дії контракту у випадках, передбачених пунктами 23, 24 цього контракту;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г) з інших підстав, передбачених законодавством та цим контрактом.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23. Керівник може бути звільнений з посади, а цей контракт розірваний з ініціативи Органу управління майном до закінчення строку його дії: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а) у разі систематичного невиконання Керівником без поважних причин обов’язків, покладених на нього цим контрактом, та статутних завдань;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б) у разі одноразового грубого порушення Керівником законодавства чи обов’язків, передбачених контрактом, у результаті чого для навчального закладу настали значні негативні наслідки  (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/>
        </w:rPr>
        <w:t>понесено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збитки, виплачено штрафи тощо);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в) у разі невиконання навчальним закладом зобов’язань перед бюджетом та Пенсійним фондом України, а також зобов’язань щодо виплати заробітної плати працівникам чи недотримання графіка погашення заборгованості із заробітної плати;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г) у разі непогодження кошторисів доходів і видатків навчального закладу;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ґ) у разі несплати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/>
        </w:rPr>
        <w:t>реструктуризованої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податкової заборгованості протягом трьох місяців у разі наявності вини Керівника;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д) за поданням службових осіб органів державного нагляду за охороною праці, у разі систематичних порушень вимог чинного законодавства з питань охорони праці;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е) у разі порушення порядку здійснення розрахунків в іноземній валюті;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є) у разі допущення зростання обсягів простроченої кредиторської заборгованості;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ж) у разі неподання Органу управління майном,  управлінню культури та туризму облдержадміністрації щоквартального звіту про результати виконання умов контракту;</w:t>
      </w:r>
    </w:p>
    <w:p w:rsidR="00D210E6" w:rsidRDefault="00D210E6" w:rsidP="00D210E6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t42"/>
          <w:rFonts w:ascii="Times New Roman" w:hAnsi="Times New Roman"/>
          <w:sz w:val="28"/>
          <w:szCs w:val="28"/>
        </w:rPr>
        <w:t>з</w:t>
      </w:r>
      <w:r>
        <w:rPr>
          <w:rStyle w:val="st42"/>
          <w:rFonts w:ascii="Times New Roman" w:hAnsi="Times New Roman"/>
          <w:sz w:val="28"/>
          <w:szCs w:val="28"/>
          <w:lang w:val="ru-RU"/>
        </w:rPr>
        <w:t xml:space="preserve">) </w:t>
      </w:r>
      <w:r>
        <w:rPr>
          <w:rStyle w:val="st42"/>
          <w:rFonts w:ascii="Times New Roman" w:hAnsi="Times New Roman"/>
          <w:sz w:val="28"/>
          <w:szCs w:val="28"/>
        </w:rPr>
        <w:t xml:space="preserve">у разі виникнення або виявлення Органом управління майном обставин, передбачених </w:t>
      </w:r>
      <w:r>
        <w:rPr>
          <w:rStyle w:val="st910"/>
          <w:rFonts w:ascii="Times New Roman" w:hAnsi="Times New Roman"/>
          <w:color w:val="auto"/>
          <w:sz w:val="28"/>
          <w:szCs w:val="28"/>
        </w:rPr>
        <w:t>частиною другою</w:t>
      </w:r>
      <w:r>
        <w:rPr>
          <w:rStyle w:val="st42"/>
          <w:rFonts w:ascii="Times New Roman" w:hAnsi="Times New Roman"/>
          <w:sz w:val="28"/>
          <w:szCs w:val="28"/>
        </w:rPr>
        <w:t xml:space="preserve"> статті 42 Закону України “Про вищу освіту”.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24. Керівник може, за своєю ініціативою, розірвати контракт до закінчення строку його дії: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а) у випадку систематичного невиконання Органом управління майном своїх обов’язків за контрактом чи прийняття ним рішень, які обмежують чи порушують компетенцію та права Керівника;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б) у разі його хвороби або інвалідності, які перешкоджають виконанню обов’язків за контрактом, та з інших поважних причин;</w:t>
      </w:r>
    </w:p>
    <w:p w:rsidR="00D210E6" w:rsidRDefault="00D210E6" w:rsidP="00D210E6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в)</w:t>
      </w:r>
      <w:r>
        <w:rPr>
          <w:rFonts w:ascii="Times New Roman" w:hAnsi="Times New Roman"/>
          <w:sz w:val="28"/>
          <w:szCs w:val="28"/>
        </w:rPr>
        <w:t xml:space="preserve"> у випадках, передбачених статтею 39 Кодексу законів про працю України та цим контрактом.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25. У разі дострокового припинення контракту з незалежних від Керівника причин, йому виплачується вихідна допомога у розмірі місячної середньої заробітної плати.</w:t>
      </w:r>
    </w:p>
    <w:p w:rsidR="00D210E6" w:rsidRDefault="00D210E6" w:rsidP="00D210E6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раз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дострокового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розірвання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контракту у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невиконанням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неналежним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сторонами </w:t>
      </w:r>
      <w:proofErr w:type="spellStart"/>
      <w:r>
        <w:rPr>
          <w:rFonts w:ascii="Times New Roman" w:hAnsi="Times New Roman"/>
          <w:sz w:val="28"/>
          <w:szCs w:val="28"/>
        </w:rPr>
        <w:t>обов’язків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передбачених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цим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контрактом, </w:t>
      </w:r>
      <w:proofErr w:type="spellStart"/>
      <w:r>
        <w:rPr>
          <w:rFonts w:ascii="Times New Roman" w:hAnsi="Times New Roman"/>
          <w:sz w:val="28"/>
          <w:szCs w:val="28"/>
        </w:rPr>
        <w:t>він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розривається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попередженням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за два </w:t>
      </w:r>
      <w:proofErr w:type="spellStart"/>
      <w:r>
        <w:rPr>
          <w:rFonts w:ascii="Times New Roman" w:hAnsi="Times New Roman"/>
          <w:sz w:val="28"/>
          <w:szCs w:val="28"/>
        </w:rPr>
        <w:t>тижні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сторони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D210E6" w:rsidRDefault="00D210E6" w:rsidP="00D210E6">
      <w:pPr>
        <w:pStyle w:val="a8"/>
        <w:ind w:left="1069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. СТРОК ДІЇ 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val="uk-UA"/>
        </w:rPr>
        <w:t>ТА  ІНШІ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УМОВИ КОНТРАКТУ</w:t>
      </w:r>
    </w:p>
    <w:p w:rsidR="00D210E6" w:rsidRDefault="00D210E6" w:rsidP="00D210E6">
      <w:pPr>
        <w:pStyle w:val="a8"/>
        <w:jc w:val="center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D210E6" w:rsidRDefault="00D210E6" w:rsidP="00D210E6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26. Цей контракт діє з 07 лютого 2019 року  по 06 лютого 2024 року.</w:t>
      </w:r>
    </w:p>
    <w:p w:rsidR="00D210E6" w:rsidRDefault="00D210E6" w:rsidP="00D210E6">
      <w:pPr>
        <w:pStyle w:val="a8"/>
        <w:jc w:val="center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D210E6" w:rsidRDefault="00D210E6" w:rsidP="00D210E6">
      <w:pPr>
        <w:pStyle w:val="a8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t>VII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. АДРЕСИ СТОРІН ТА ІНШІ ВІДОМОСТІ</w:t>
      </w:r>
    </w:p>
    <w:p w:rsidR="00D210E6" w:rsidRDefault="00D210E6" w:rsidP="00D210E6">
      <w:pPr>
        <w:pStyle w:val="a8"/>
        <w:jc w:val="center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D210E6" w:rsidRDefault="00D210E6" w:rsidP="00D210E6">
      <w:pPr>
        <w:ind w:firstLine="708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27. Відомості про навчальний заклад.</w:t>
      </w:r>
    </w:p>
    <w:p w:rsidR="00D210E6" w:rsidRDefault="00D210E6" w:rsidP="00D210E6">
      <w:pPr>
        <w:ind w:firstLine="708"/>
        <w:jc w:val="both"/>
        <w:rPr>
          <w:rFonts w:eastAsia="MS Mincho"/>
          <w:sz w:val="28"/>
          <w:szCs w:val="28"/>
          <w:lang w:val="uk-UA"/>
        </w:rPr>
      </w:pPr>
      <w:proofErr w:type="spellStart"/>
      <w:r>
        <w:rPr>
          <w:rFonts w:eastAsia="MS Mincho"/>
          <w:sz w:val="28"/>
          <w:szCs w:val="28"/>
        </w:rPr>
        <w:t>Повна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назва</w:t>
      </w:r>
      <w:proofErr w:type="spellEnd"/>
      <w:r>
        <w:rPr>
          <w:rFonts w:eastAsia="MS Mincho"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Житомирське музичне  училище ім. В.С. Косенка 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Житомирської обласної ради.</w:t>
      </w:r>
    </w:p>
    <w:p w:rsidR="00D210E6" w:rsidRDefault="00D210E6" w:rsidP="00D210E6">
      <w:pPr>
        <w:ind w:firstLine="709"/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szCs w:val="28"/>
        </w:rPr>
        <w:t>Адреса</w:t>
      </w:r>
      <w:r>
        <w:rPr>
          <w:rFonts w:eastAsia="MS Mincho"/>
          <w:sz w:val="28"/>
          <w:szCs w:val="28"/>
          <w:lang w:val="uk-UA"/>
        </w:rPr>
        <w:t xml:space="preserve">: </w:t>
      </w:r>
      <w:smartTag w:uri="urn:schemas-microsoft-com:office:smarttags" w:element="metricconverter">
        <w:smartTagPr>
          <w:attr w:name="ProductID" w:val="10014 м"/>
        </w:smartTagPr>
        <w:r>
          <w:rPr>
            <w:rFonts w:eastAsia="MS Mincho"/>
            <w:sz w:val="28"/>
            <w:lang w:val="uk-UA"/>
          </w:rPr>
          <w:t>10014 м</w:t>
        </w:r>
      </w:smartTag>
      <w:r>
        <w:rPr>
          <w:rFonts w:eastAsia="MS Mincho"/>
          <w:sz w:val="28"/>
          <w:lang w:val="uk-UA"/>
        </w:rPr>
        <w:t>. Житомир,  вул.</w:t>
      </w:r>
      <w:r>
        <w:rPr>
          <w:rFonts w:eastAsia="MS Mincho"/>
          <w:sz w:val="28"/>
        </w:rPr>
        <w:t xml:space="preserve"> </w:t>
      </w:r>
      <w:r>
        <w:rPr>
          <w:rFonts w:eastAsia="MS Mincho"/>
          <w:sz w:val="28"/>
          <w:lang w:val="uk-UA"/>
        </w:rPr>
        <w:t>Пушкінська,</w:t>
      </w:r>
      <w:r>
        <w:rPr>
          <w:rFonts w:eastAsia="MS Mincho"/>
          <w:sz w:val="28"/>
        </w:rPr>
        <w:t xml:space="preserve"> </w:t>
      </w:r>
      <w:r>
        <w:rPr>
          <w:rFonts w:eastAsia="MS Mincho"/>
          <w:sz w:val="28"/>
          <w:lang w:val="uk-UA"/>
        </w:rPr>
        <w:t>28</w:t>
      </w:r>
      <w:r>
        <w:rPr>
          <w:sz w:val="28"/>
          <w:szCs w:val="28"/>
          <w:lang w:val="uk-UA"/>
        </w:rPr>
        <w:t>.</w:t>
      </w:r>
    </w:p>
    <w:p w:rsidR="00D210E6" w:rsidRDefault="00D210E6" w:rsidP="00D210E6">
      <w:pPr>
        <w:ind w:firstLine="708"/>
        <w:jc w:val="both"/>
        <w:rPr>
          <w:rFonts w:eastAsia="MS Mincho"/>
          <w:i/>
          <w:iCs/>
          <w:sz w:val="16"/>
          <w:szCs w:val="16"/>
        </w:rPr>
      </w:pPr>
      <w:r>
        <w:rPr>
          <w:rFonts w:eastAsia="MS Mincho"/>
          <w:sz w:val="28"/>
          <w:szCs w:val="28"/>
          <w:lang w:val="uk-UA"/>
        </w:rPr>
        <w:t>Розрахунковий рахунок:  №</w:t>
      </w:r>
      <w:r>
        <w:rPr>
          <w:rFonts w:eastAsia="MS Mincho"/>
          <w:b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  <w:lang w:val="uk-UA"/>
        </w:rPr>
        <w:t xml:space="preserve">35419025030804,  в </w:t>
      </w:r>
      <w:r>
        <w:rPr>
          <w:sz w:val="28"/>
          <w:szCs w:val="28"/>
        </w:rPr>
        <w:t xml:space="preserve">ДКСУ у м. </w:t>
      </w:r>
      <w:proofErr w:type="spellStart"/>
      <w:r>
        <w:rPr>
          <w:sz w:val="28"/>
          <w:szCs w:val="28"/>
        </w:rPr>
        <w:t>Києві</w:t>
      </w:r>
      <w:proofErr w:type="spellEnd"/>
      <w:r>
        <w:rPr>
          <w:sz w:val="28"/>
          <w:szCs w:val="28"/>
        </w:rPr>
        <w:t xml:space="preserve">,                      </w:t>
      </w:r>
      <w:r>
        <w:rPr>
          <w:rFonts w:eastAsia="MS Mincho"/>
          <w:sz w:val="28"/>
          <w:szCs w:val="28"/>
          <w:lang w:val="uk-UA"/>
        </w:rPr>
        <w:t xml:space="preserve">                       МФО 820172,  код </w:t>
      </w:r>
      <w:r>
        <w:rPr>
          <w:rFonts w:eastAsia="MS Mincho"/>
          <w:sz w:val="28"/>
          <w:lang w:val="uk-UA"/>
        </w:rPr>
        <w:t>02215012</w:t>
      </w:r>
      <w:r>
        <w:rPr>
          <w:rFonts w:eastAsia="MS Mincho"/>
          <w:sz w:val="28"/>
          <w:szCs w:val="28"/>
          <w:lang w:val="uk-UA"/>
        </w:rPr>
        <w:t>.</w:t>
      </w:r>
    </w:p>
    <w:p w:rsidR="00D210E6" w:rsidRDefault="00D210E6" w:rsidP="00D210E6">
      <w:pPr>
        <w:ind w:firstLine="708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28</w:t>
      </w:r>
      <w:r>
        <w:rPr>
          <w:rFonts w:eastAsia="MS Mincho"/>
          <w:sz w:val="28"/>
          <w:szCs w:val="28"/>
        </w:rPr>
        <w:t xml:space="preserve">. </w:t>
      </w:r>
      <w:proofErr w:type="spellStart"/>
      <w:r>
        <w:rPr>
          <w:rFonts w:eastAsia="MS Mincho"/>
          <w:sz w:val="28"/>
          <w:szCs w:val="28"/>
        </w:rPr>
        <w:t>Відомості</w:t>
      </w:r>
      <w:proofErr w:type="spellEnd"/>
      <w:r>
        <w:rPr>
          <w:rFonts w:eastAsia="MS Mincho"/>
          <w:sz w:val="28"/>
          <w:szCs w:val="28"/>
        </w:rPr>
        <w:t xml:space="preserve"> про Орган </w:t>
      </w:r>
      <w:proofErr w:type="spellStart"/>
      <w:r>
        <w:rPr>
          <w:rFonts w:eastAsia="MS Mincho"/>
          <w:sz w:val="28"/>
          <w:szCs w:val="28"/>
        </w:rPr>
        <w:t>управління</w:t>
      </w:r>
      <w:proofErr w:type="spellEnd"/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uk-UA"/>
        </w:rPr>
        <w:t>майном.</w:t>
      </w:r>
    </w:p>
    <w:p w:rsidR="00D210E6" w:rsidRDefault="00D210E6" w:rsidP="00D210E6">
      <w:pPr>
        <w:ind w:firstLine="708"/>
        <w:rPr>
          <w:rFonts w:eastAsia="MS Mincho"/>
          <w:sz w:val="28"/>
          <w:szCs w:val="28"/>
          <w:lang w:val="uk-UA"/>
        </w:rPr>
      </w:pPr>
      <w:proofErr w:type="spellStart"/>
      <w:r>
        <w:rPr>
          <w:rFonts w:eastAsia="MS Mincho"/>
          <w:sz w:val="28"/>
          <w:szCs w:val="28"/>
        </w:rPr>
        <w:t>Повна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назва</w:t>
      </w:r>
      <w:proofErr w:type="spellEnd"/>
      <w:r>
        <w:rPr>
          <w:rFonts w:eastAsia="MS Mincho"/>
          <w:sz w:val="28"/>
          <w:szCs w:val="28"/>
          <w:lang w:val="uk-UA"/>
        </w:rPr>
        <w:t>:  Житомирська обласна рада.</w:t>
      </w:r>
    </w:p>
    <w:p w:rsidR="00D210E6" w:rsidRDefault="00D210E6" w:rsidP="00D210E6">
      <w:pPr>
        <w:ind w:firstLine="708"/>
        <w:rPr>
          <w:rFonts w:eastAsia="MS Mincho"/>
          <w:sz w:val="16"/>
          <w:szCs w:val="16"/>
          <w:lang w:val="uk-UA"/>
        </w:rPr>
      </w:pPr>
      <w:r>
        <w:rPr>
          <w:rFonts w:eastAsia="MS Mincho"/>
          <w:sz w:val="28"/>
          <w:szCs w:val="28"/>
        </w:rPr>
        <w:t>Адреса</w:t>
      </w:r>
      <w:r>
        <w:rPr>
          <w:rFonts w:eastAsia="MS Mincho"/>
          <w:sz w:val="28"/>
          <w:szCs w:val="28"/>
          <w:lang w:val="uk-UA"/>
        </w:rPr>
        <w:t>: м. Житомир, майдан ім. С.П. Корольова, 1.</w:t>
      </w:r>
    </w:p>
    <w:p w:rsidR="00D210E6" w:rsidRDefault="00D210E6" w:rsidP="00D210E6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  <w:lang w:val="uk-UA"/>
        </w:rPr>
        <w:t>29. Відомості про Керівника.</w:t>
      </w:r>
    </w:p>
    <w:p w:rsidR="00D210E6" w:rsidRDefault="00D210E6" w:rsidP="00D210E6">
      <w:pPr>
        <w:ind w:firstLine="708"/>
        <w:rPr>
          <w:rFonts w:eastAsia="MS Mincho"/>
          <w:i/>
          <w:iCs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П.І.Б.: Бродська Ганна Юріївна.</w:t>
      </w:r>
    </w:p>
    <w:p w:rsidR="00D210E6" w:rsidRDefault="00D210E6" w:rsidP="00D210E6">
      <w:pPr>
        <w:pStyle w:val="Iauiue"/>
      </w:pPr>
      <w:r>
        <w:rPr>
          <w:rFonts w:eastAsia="MS Mincho"/>
          <w:szCs w:val="28"/>
        </w:rPr>
        <w:tab/>
        <w:t xml:space="preserve">Домашня адреса:  </w:t>
      </w:r>
    </w:p>
    <w:p w:rsidR="00D210E6" w:rsidRDefault="00D210E6" w:rsidP="00D210E6">
      <w:pPr>
        <w:ind w:firstLine="708"/>
        <w:rPr>
          <w:rFonts w:eastAsia="MS Mincho"/>
          <w:i/>
          <w:iCs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Мобільний телефон: </w:t>
      </w:r>
    </w:p>
    <w:p w:rsidR="00D210E6" w:rsidRDefault="00D210E6" w:rsidP="00D210E6">
      <w:pPr>
        <w:ind w:firstLine="708"/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>Паспорт</w:t>
      </w:r>
      <w:r>
        <w:rPr>
          <w:rFonts w:eastAsia="MS Mincho"/>
          <w:sz w:val="28"/>
          <w:szCs w:val="28"/>
          <w:lang w:val="uk-UA"/>
        </w:rPr>
        <w:t xml:space="preserve">: </w:t>
      </w:r>
    </w:p>
    <w:p w:rsidR="00D210E6" w:rsidRDefault="00D210E6" w:rsidP="00D210E6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30. Цей контракт укладено в трьох примірниках, які зберігаються в обласній раді, управлінні культури та туризму облдержадміністрації, Керівника і мають однакову юридичну силу.</w:t>
      </w:r>
    </w:p>
    <w:p w:rsidR="00D210E6" w:rsidRDefault="00D210E6" w:rsidP="00D210E6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D210E6" w:rsidRDefault="00D210E6" w:rsidP="00D210E6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D210E6" w:rsidRDefault="00D210E6" w:rsidP="00D210E6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D210E6" w:rsidRDefault="00D210E6" w:rsidP="00D210E6">
      <w:pPr>
        <w:pStyle w:val="a8"/>
        <w:ind w:firstLine="708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968"/>
        <w:gridCol w:w="4860"/>
      </w:tblGrid>
      <w:tr w:rsidR="00D210E6" w:rsidTr="00D210E6">
        <w:tc>
          <w:tcPr>
            <w:tcW w:w="4968" w:type="dxa"/>
          </w:tcPr>
          <w:p w:rsidR="00D210E6" w:rsidRDefault="00D210E6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Житомирської </w:t>
            </w:r>
          </w:p>
          <w:p w:rsidR="00D210E6" w:rsidRDefault="00D210E6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обласної ради </w:t>
            </w:r>
          </w:p>
          <w:p w:rsidR="00D210E6" w:rsidRDefault="00D210E6">
            <w:pPr>
              <w:tabs>
                <w:tab w:val="left" w:pos="1605"/>
              </w:tabs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D210E6" w:rsidRDefault="00D210E6">
            <w:pPr>
              <w:tabs>
                <w:tab w:val="left" w:pos="3113"/>
              </w:tabs>
              <w:spacing w:line="276" w:lineRule="auto"/>
              <w:rPr>
                <w:sz w:val="16"/>
                <w:szCs w:val="16"/>
                <w:lang w:val="uk-UA"/>
              </w:rPr>
            </w:pPr>
          </w:p>
          <w:p w:rsidR="00D210E6" w:rsidRDefault="00D210E6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 В.В. Ширма</w:t>
            </w:r>
          </w:p>
        </w:tc>
        <w:tc>
          <w:tcPr>
            <w:tcW w:w="4860" w:type="dxa"/>
          </w:tcPr>
          <w:p w:rsidR="00D210E6" w:rsidRDefault="00D210E6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Директор Житомирського музичного</w:t>
            </w:r>
          </w:p>
          <w:p w:rsidR="00D210E6" w:rsidRDefault="00D210E6">
            <w:pPr>
              <w:spacing w:line="276" w:lineRule="auto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училища ім. В.С. Косенка</w:t>
            </w:r>
          </w:p>
          <w:p w:rsidR="00D210E6" w:rsidRDefault="00D210E6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Житомирської обласної ради</w:t>
            </w:r>
          </w:p>
          <w:p w:rsidR="00D210E6" w:rsidRDefault="00D210E6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  <w:p w:rsidR="00D210E6" w:rsidRDefault="00D210E6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___________  Г.Ю. Бродська</w:t>
            </w:r>
          </w:p>
          <w:p w:rsidR="00D210E6" w:rsidRDefault="00D210E6">
            <w:pPr>
              <w:spacing w:line="276" w:lineRule="auto"/>
              <w:ind w:left="252" w:hanging="252"/>
              <w:rPr>
                <w:sz w:val="28"/>
                <w:szCs w:val="28"/>
                <w:lang w:val="uk-UA"/>
              </w:rPr>
            </w:pPr>
          </w:p>
        </w:tc>
      </w:tr>
    </w:tbl>
    <w:p w:rsidR="00D210E6" w:rsidRDefault="00D210E6" w:rsidP="00D210E6">
      <w:pPr>
        <w:rPr>
          <w:sz w:val="28"/>
          <w:szCs w:val="28"/>
          <w:lang w:val="uk-UA"/>
        </w:rPr>
      </w:pPr>
    </w:p>
    <w:p w:rsidR="00D210E6" w:rsidRDefault="00D210E6" w:rsidP="00D210E6">
      <w:pPr>
        <w:jc w:val="both"/>
        <w:rPr>
          <w:sz w:val="28"/>
          <w:szCs w:val="28"/>
          <w:lang w:val="uk-UA"/>
        </w:rPr>
      </w:pPr>
    </w:p>
    <w:p w:rsidR="00D210E6" w:rsidRDefault="00D210E6" w:rsidP="00D210E6">
      <w:pPr>
        <w:rPr>
          <w:lang w:val="uk-UA"/>
        </w:rPr>
      </w:pPr>
    </w:p>
    <w:p w:rsidR="00D210E6" w:rsidRDefault="00D210E6" w:rsidP="00D210E6">
      <w:pPr>
        <w:jc w:val="both"/>
        <w:rPr>
          <w:sz w:val="28"/>
          <w:lang w:val="uk-UA"/>
        </w:rPr>
      </w:pPr>
    </w:p>
    <w:p w:rsidR="00D210E6" w:rsidRDefault="00D210E6" w:rsidP="00D210E6">
      <w:pPr>
        <w:shd w:val="clear" w:color="auto" w:fill="FFFFFF"/>
        <w:rPr>
          <w:rFonts w:ascii="Arial" w:hAnsi="Arial" w:cs="Arial"/>
          <w:sz w:val="20"/>
          <w:szCs w:val="20"/>
          <w:lang w:val="uk-UA" w:eastAsia="uk-UA"/>
        </w:rPr>
      </w:pPr>
    </w:p>
    <w:p w:rsidR="00D210E6" w:rsidRDefault="00D210E6" w:rsidP="00D210E6">
      <w:pPr>
        <w:shd w:val="clear" w:color="auto" w:fill="FFFFFF"/>
        <w:rPr>
          <w:rFonts w:ascii="Arial" w:hAnsi="Arial" w:cs="Arial"/>
          <w:sz w:val="20"/>
          <w:szCs w:val="20"/>
          <w:lang w:val="uk-UA" w:eastAsia="uk-UA"/>
        </w:rPr>
      </w:pPr>
    </w:p>
    <w:p w:rsidR="00D210E6" w:rsidRDefault="00D210E6" w:rsidP="00D210E6">
      <w:pPr>
        <w:shd w:val="clear" w:color="auto" w:fill="FFFFFF"/>
        <w:rPr>
          <w:rFonts w:ascii="Arial" w:hAnsi="Arial" w:cs="Arial"/>
          <w:sz w:val="20"/>
          <w:szCs w:val="20"/>
          <w:lang w:val="uk-UA" w:eastAsia="uk-UA"/>
        </w:rPr>
      </w:pPr>
    </w:p>
    <w:p w:rsidR="00D210E6" w:rsidRDefault="00D210E6" w:rsidP="00D210E6">
      <w:pPr>
        <w:shd w:val="clear" w:color="auto" w:fill="FFFFFF"/>
        <w:rPr>
          <w:rFonts w:ascii="Arial" w:hAnsi="Arial" w:cs="Arial"/>
          <w:sz w:val="20"/>
          <w:szCs w:val="20"/>
          <w:lang w:val="uk-UA" w:eastAsia="uk-UA"/>
        </w:rPr>
      </w:pPr>
    </w:p>
    <w:p w:rsidR="00D210E6" w:rsidRDefault="00D210E6" w:rsidP="00D210E6"/>
    <w:p w:rsidR="00D210E6" w:rsidRDefault="00D210E6" w:rsidP="007471D3">
      <w:pPr>
        <w:pStyle w:val="a8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sectPr w:rsidR="00D210E6" w:rsidSect="00D73E8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3F"/>
    <w:rsid w:val="00045829"/>
    <w:rsid w:val="00047261"/>
    <w:rsid w:val="00050D98"/>
    <w:rsid w:val="000900A4"/>
    <w:rsid w:val="000A1278"/>
    <w:rsid w:val="000B5026"/>
    <w:rsid w:val="000B551D"/>
    <w:rsid w:val="000C1ABA"/>
    <w:rsid w:val="000D3314"/>
    <w:rsid w:val="000D56F2"/>
    <w:rsid w:val="000E36AC"/>
    <w:rsid w:val="00106EAD"/>
    <w:rsid w:val="00183482"/>
    <w:rsid w:val="001B5ABF"/>
    <w:rsid w:val="001C219F"/>
    <w:rsid w:val="001E16BC"/>
    <w:rsid w:val="001F199F"/>
    <w:rsid w:val="001F4AEE"/>
    <w:rsid w:val="002043BF"/>
    <w:rsid w:val="0021460C"/>
    <w:rsid w:val="002446A1"/>
    <w:rsid w:val="002859F7"/>
    <w:rsid w:val="002A706B"/>
    <w:rsid w:val="002F4173"/>
    <w:rsid w:val="00302880"/>
    <w:rsid w:val="00314F50"/>
    <w:rsid w:val="00336953"/>
    <w:rsid w:val="00347E6F"/>
    <w:rsid w:val="003878CE"/>
    <w:rsid w:val="003D60A9"/>
    <w:rsid w:val="003F4D40"/>
    <w:rsid w:val="003F5395"/>
    <w:rsid w:val="00417301"/>
    <w:rsid w:val="0044526C"/>
    <w:rsid w:val="00450C41"/>
    <w:rsid w:val="00462B20"/>
    <w:rsid w:val="004A7FAB"/>
    <w:rsid w:val="004D1B16"/>
    <w:rsid w:val="00513A20"/>
    <w:rsid w:val="00513FE6"/>
    <w:rsid w:val="00520B2E"/>
    <w:rsid w:val="00521F64"/>
    <w:rsid w:val="0053338A"/>
    <w:rsid w:val="00551A9C"/>
    <w:rsid w:val="00561723"/>
    <w:rsid w:val="00571A08"/>
    <w:rsid w:val="005A6BA8"/>
    <w:rsid w:val="005B6F35"/>
    <w:rsid w:val="005C653C"/>
    <w:rsid w:val="005D4D55"/>
    <w:rsid w:val="005E3C4D"/>
    <w:rsid w:val="005E4DE4"/>
    <w:rsid w:val="005F1F44"/>
    <w:rsid w:val="005F3836"/>
    <w:rsid w:val="006107FD"/>
    <w:rsid w:val="006E3399"/>
    <w:rsid w:val="006E792C"/>
    <w:rsid w:val="006F554A"/>
    <w:rsid w:val="00727DC2"/>
    <w:rsid w:val="00730BCD"/>
    <w:rsid w:val="00744BC1"/>
    <w:rsid w:val="007471D3"/>
    <w:rsid w:val="00755373"/>
    <w:rsid w:val="00774080"/>
    <w:rsid w:val="00793F69"/>
    <w:rsid w:val="00794DB2"/>
    <w:rsid w:val="007A0C54"/>
    <w:rsid w:val="00827191"/>
    <w:rsid w:val="00830113"/>
    <w:rsid w:val="00854A5D"/>
    <w:rsid w:val="008572D4"/>
    <w:rsid w:val="0089050B"/>
    <w:rsid w:val="00964BF6"/>
    <w:rsid w:val="00992E3F"/>
    <w:rsid w:val="009B7A9B"/>
    <w:rsid w:val="009C02DE"/>
    <w:rsid w:val="009C0CC1"/>
    <w:rsid w:val="00A0241E"/>
    <w:rsid w:val="00A04356"/>
    <w:rsid w:val="00A07E27"/>
    <w:rsid w:val="00AC7832"/>
    <w:rsid w:val="00AD6CE0"/>
    <w:rsid w:val="00AE0632"/>
    <w:rsid w:val="00B80651"/>
    <w:rsid w:val="00B81033"/>
    <w:rsid w:val="00BA0268"/>
    <w:rsid w:val="00BE7BE1"/>
    <w:rsid w:val="00BF0F59"/>
    <w:rsid w:val="00BF7DFF"/>
    <w:rsid w:val="00C013BA"/>
    <w:rsid w:val="00C12C66"/>
    <w:rsid w:val="00C168E3"/>
    <w:rsid w:val="00C45FBF"/>
    <w:rsid w:val="00C81E16"/>
    <w:rsid w:val="00CC1116"/>
    <w:rsid w:val="00CC2E73"/>
    <w:rsid w:val="00CC7867"/>
    <w:rsid w:val="00CD3442"/>
    <w:rsid w:val="00CE2BF9"/>
    <w:rsid w:val="00CF3BA1"/>
    <w:rsid w:val="00D20AD5"/>
    <w:rsid w:val="00D210E6"/>
    <w:rsid w:val="00D46CB6"/>
    <w:rsid w:val="00D5649F"/>
    <w:rsid w:val="00D73E8F"/>
    <w:rsid w:val="00D90216"/>
    <w:rsid w:val="00DA6DF6"/>
    <w:rsid w:val="00DB3E39"/>
    <w:rsid w:val="00DD1003"/>
    <w:rsid w:val="00DD2365"/>
    <w:rsid w:val="00DF1D35"/>
    <w:rsid w:val="00DF6EF6"/>
    <w:rsid w:val="00E34126"/>
    <w:rsid w:val="00E342BC"/>
    <w:rsid w:val="00E63E6F"/>
    <w:rsid w:val="00EB2014"/>
    <w:rsid w:val="00EB5E77"/>
    <w:rsid w:val="00EC4F86"/>
    <w:rsid w:val="00EE3354"/>
    <w:rsid w:val="00F033C9"/>
    <w:rsid w:val="00F06EC8"/>
    <w:rsid w:val="00F16240"/>
    <w:rsid w:val="00F44AD7"/>
    <w:rsid w:val="00F568A8"/>
    <w:rsid w:val="00F748A8"/>
    <w:rsid w:val="00FB4832"/>
    <w:rsid w:val="00FD18B6"/>
    <w:rsid w:val="00FD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92E3F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992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2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E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EB5E77"/>
    <w:pPr>
      <w:spacing w:before="150" w:after="225"/>
    </w:pPr>
    <w:rPr>
      <w:lang w:val="uk-UA" w:eastAsia="uk-UA"/>
    </w:rPr>
  </w:style>
  <w:style w:type="paragraph" w:styleId="a8">
    <w:name w:val="Plain Text"/>
    <w:basedOn w:val="a"/>
    <w:link w:val="a9"/>
    <w:unhideWhenUsed/>
    <w:rsid w:val="007A0C54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7A0C5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a">
    <w:name w:val="Нормальний текст"/>
    <w:basedOn w:val="a"/>
    <w:rsid w:val="00AD6CE0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Iauiue">
    <w:name w:val="Iau?iue"/>
    <w:rsid w:val="00AD6C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t42">
    <w:name w:val="st42"/>
    <w:uiPriority w:val="99"/>
    <w:rsid w:val="00AD6CE0"/>
    <w:rPr>
      <w:color w:val="000000"/>
    </w:rPr>
  </w:style>
  <w:style w:type="character" w:customStyle="1" w:styleId="st910">
    <w:name w:val="st910"/>
    <w:uiPriority w:val="99"/>
    <w:rsid w:val="00AD6CE0"/>
    <w:rPr>
      <w:color w:val="0000FF"/>
    </w:rPr>
  </w:style>
  <w:style w:type="paragraph" w:styleId="ab">
    <w:name w:val="Body Text"/>
    <w:basedOn w:val="a"/>
    <w:link w:val="ac"/>
    <w:rsid w:val="007471D3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7471D3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92E3F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992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2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E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EB5E77"/>
    <w:pPr>
      <w:spacing w:before="150" w:after="225"/>
    </w:pPr>
    <w:rPr>
      <w:lang w:val="uk-UA" w:eastAsia="uk-UA"/>
    </w:rPr>
  </w:style>
  <w:style w:type="paragraph" w:styleId="a8">
    <w:name w:val="Plain Text"/>
    <w:basedOn w:val="a"/>
    <w:link w:val="a9"/>
    <w:unhideWhenUsed/>
    <w:rsid w:val="007A0C54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7A0C5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a">
    <w:name w:val="Нормальний текст"/>
    <w:basedOn w:val="a"/>
    <w:rsid w:val="00AD6CE0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Iauiue">
    <w:name w:val="Iau?iue"/>
    <w:rsid w:val="00AD6C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t42">
    <w:name w:val="st42"/>
    <w:uiPriority w:val="99"/>
    <w:rsid w:val="00AD6CE0"/>
    <w:rPr>
      <w:color w:val="000000"/>
    </w:rPr>
  </w:style>
  <w:style w:type="character" w:customStyle="1" w:styleId="st910">
    <w:name w:val="st910"/>
    <w:uiPriority w:val="99"/>
    <w:rsid w:val="00AD6CE0"/>
    <w:rPr>
      <w:color w:val="0000FF"/>
    </w:rPr>
  </w:style>
  <w:style w:type="paragraph" w:styleId="ab">
    <w:name w:val="Body Text"/>
    <w:basedOn w:val="a"/>
    <w:link w:val="ac"/>
    <w:rsid w:val="007471D3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7471D3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14B48-D47D-45A0-9D60-8D0B636C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12217</Words>
  <Characters>6964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Олександр Дорожинський</cp:lastModifiedBy>
  <cp:revision>3</cp:revision>
  <cp:lastPrinted>2019-01-25T08:24:00Z</cp:lastPrinted>
  <dcterms:created xsi:type="dcterms:W3CDTF">2019-02-11T12:40:00Z</dcterms:created>
  <dcterms:modified xsi:type="dcterms:W3CDTF">2019-02-11T12:40:00Z</dcterms:modified>
</cp:coreProperties>
</file>