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67D" w:rsidRPr="00E86D83" w:rsidRDefault="002D28AD" w:rsidP="000A51D6">
      <w:pPr>
        <w:spacing w:after="0"/>
        <w:ind w:right="-142" w:firstLine="142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7F11BC" w:rsidRPr="00E86D83">
        <w:rPr>
          <w:rFonts w:ascii="Times New Roman" w:hAnsi="Times New Roman" w:cs="Times New Roman"/>
          <w:sz w:val="28"/>
          <w:szCs w:val="28"/>
        </w:rPr>
        <w:t>Додаток 2</w:t>
      </w:r>
    </w:p>
    <w:p w:rsidR="00EF467D" w:rsidRPr="00E86D83" w:rsidRDefault="00EF467D" w:rsidP="00EF46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ab/>
      </w:r>
      <w:r w:rsidRPr="00E86D83">
        <w:rPr>
          <w:rFonts w:ascii="Times New Roman" w:hAnsi="Times New Roman" w:cs="Times New Roman"/>
          <w:sz w:val="28"/>
          <w:szCs w:val="28"/>
        </w:rPr>
        <w:tab/>
      </w:r>
      <w:r w:rsidRPr="00E86D83">
        <w:rPr>
          <w:rFonts w:ascii="Times New Roman" w:hAnsi="Times New Roman" w:cs="Times New Roman"/>
          <w:sz w:val="28"/>
          <w:szCs w:val="28"/>
        </w:rPr>
        <w:tab/>
      </w:r>
      <w:r w:rsidRPr="00E86D83">
        <w:rPr>
          <w:rFonts w:ascii="Times New Roman" w:hAnsi="Times New Roman" w:cs="Times New Roman"/>
          <w:sz w:val="28"/>
          <w:szCs w:val="28"/>
        </w:rPr>
        <w:tab/>
      </w:r>
      <w:r w:rsidRPr="00E86D83">
        <w:rPr>
          <w:rFonts w:ascii="Times New Roman" w:hAnsi="Times New Roman" w:cs="Times New Roman"/>
          <w:sz w:val="28"/>
          <w:szCs w:val="28"/>
        </w:rPr>
        <w:tab/>
      </w:r>
      <w:r w:rsidRPr="00E86D83">
        <w:rPr>
          <w:rFonts w:ascii="Times New Roman" w:hAnsi="Times New Roman" w:cs="Times New Roman"/>
          <w:sz w:val="28"/>
          <w:szCs w:val="28"/>
        </w:rPr>
        <w:tab/>
      </w:r>
      <w:r w:rsidRPr="00E86D83">
        <w:rPr>
          <w:rFonts w:ascii="Times New Roman" w:hAnsi="Times New Roman" w:cs="Times New Roman"/>
          <w:sz w:val="28"/>
          <w:szCs w:val="28"/>
        </w:rPr>
        <w:tab/>
      </w:r>
      <w:r w:rsidRPr="00E86D83">
        <w:rPr>
          <w:rFonts w:ascii="Times New Roman" w:hAnsi="Times New Roman" w:cs="Times New Roman"/>
          <w:sz w:val="28"/>
          <w:szCs w:val="28"/>
        </w:rPr>
        <w:tab/>
      </w:r>
      <w:r w:rsidR="00E047EC" w:rsidRPr="00E86D83">
        <w:rPr>
          <w:rFonts w:ascii="Times New Roman" w:hAnsi="Times New Roman" w:cs="Times New Roman"/>
          <w:sz w:val="28"/>
          <w:szCs w:val="28"/>
        </w:rPr>
        <w:t xml:space="preserve">  </w:t>
      </w:r>
      <w:r w:rsidR="007F11BC" w:rsidRPr="00E86D83">
        <w:rPr>
          <w:rFonts w:ascii="Times New Roman" w:hAnsi="Times New Roman" w:cs="Times New Roman"/>
          <w:sz w:val="28"/>
          <w:szCs w:val="28"/>
        </w:rPr>
        <w:t>до рішення</w:t>
      </w:r>
      <w:r w:rsidRPr="00E86D83">
        <w:rPr>
          <w:rFonts w:ascii="Times New Roman" w:hAnsi="Times New Roman" w:cs="Times New Roman"/>
          <w:sz w:val="28"/>
          <w:szCs w:val="28"/>
        </w:rPr>
        <w:t xml:space="preserve"> обласної ради</w:t>
      </w:r>
    </w:p>
    <w:p w:rsidR="000019CF" w:rsidRDefault="007F11BC" w:rsidP="000019C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6D83">
        <w:rPr>
          <w:rFonts w:ascii="Times New Roman" w:hAnsi="Times New Roman" w:cs="Times New Roman"/>
          <w:sz w:val="28"/>
          <w:szCs w:val="28"/>
        </w:rPr>
        <w:tab/>
      </w:r>
      <w:r w:rsidRPr="00E86D83">
        <w:rPr>
          <w:rFonts w:ascii="Times New Roman" w:hAnsi="Times New Roman" w:cs="Times New Roman"/>
          <w:sz w:val="28"/>
          <w:szCs w:val="28"/>
        </w:rPr>
        <w:tab/>
      </w:r>
      <w:r w:rsidRPr="00E86D83">
        <w:rPr>
          <w:rFonts w:ascii="Times New Roman" w:hAnsi="Times New Roman" w:cs="Times New Roman"/>
          <w:sz w:val="28"/>
          <w:szCs w:val="28"/>
        </w:rPr>
        <w:tab/>
      </w:r>
      <w:r w:rsidRPr="00E86D83">
        <w:rPr>
          <w:rFonts w:ascii="Times New Roman" w:hAnsi="Times New Roman" w:cs="Times New Roman"/>
          <w:sz w:val="28"/>
          <w:szCs w:val="28"/>
        </w:rPr>
        <w:tab/>
      </w:r>
      <w:r w:rsidRPr="00E86D83">
        <w:rPr>
          <w:rFonts w:ascii="Times New Roman" w:hAnsi="Times New Roman" w:cs="Times New Roman"/>
          <w:sz w:val="28"/>
          <w:szCs w:val="28"/>
        </w:rPr>
        <w:tab/>
      </w:r>
      <w:r w:rsidRPr="00E86D83">
        <w:rPr>
          <w:rFonts w:ascii="Times New Roman" w:hAnsi="Times New Roman" w:cs="Times New Roman"/>
          <w:sz w:val="28"/>
          <w:szCs w:val="28"/>
        </w:rPr>
        <w:tab/>
      </w:r>
      <w:r w:rsidRPr="00E86D83">
        <w:rPr>
          <w:rFonts w:ascii="Times New Roman" w:hAnsi="Times New Roman" w:cs="Times New Roman"/>
          <w:sz w:val="28"/>
          <w:szCs w:val="28"/>
        </w:rPr>
        <w:tab/>
      </w:r>
      <w:r w:rsidRPr="00E86D83">
        <w:rPr>
          <w:rFonts w:ascii="Times New Roman" w:hAnsi="Times New Roman" w:cs="Times New Roman"/>
          <w:sz w:val="28"/>
          <w:szCs w:val="28"/>
        </w:rPr>
        <w:tab/>
      </w:r>
      <w:r w:rsidR="00E047EC" w:rsidRPr="00E86D83">
        <w:rPr>
          <w:rFonts w:ascii="Times New Roman" w:hAnsi="Times New Roman" w:cs="Times New Roman"/>
          <w:sz w:val="28"/>
          <w:szCs w:val="28"/>
        </w:rPr>
        <w:t xml:space="preserve">  </w:t>
      </w:r>
      <w:r w:rsidR="000019CF">
        <w:rPr>
          <w:rFonts w:ascii="Times New Roman" w:eastAsia="Times New Roman" w:hAnsi="Times New Roman"/>
          <w:sz w:val="28"/>
          <w:szCs w:val="28"/>
          <w:lang w:eastAsia="ru-RU"/>
        </w:rPr>
        <w:t xml:space="preserve">від 23.05.2019  № 1428      </w:t>
      </w:r>
    </w:p>
    <w:p w:rsidR="00EF467D" w:rsidRPr="00E86D83" w:rsidRDefault="007F11BC" w:rsidP="00EF467D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86D83">
        <w:rPr>
          <w:rFonts w:ascii="Times New Roman" w:hAnsi="Times New Roman" w:cs="Times New Roman"/>
          <w:sz w:val="28"/>
          <w:szCs w:val="28"/>
        </w:rPr>
        <w:tab/>
      </w:r>
      <w:r w:rsidRPr="00E86D83">
        <w:rPr>
          <w:rFonts w:ascii="Times New Roman" w:hAnsi="Times New Roman" w:cs="Times New Roman"/>
          <w:sz w:val="28"/>
          <w:szCs w:val="28"/>
        </w:rPr>
        <w:tab/>
      </w:r>
      <w:r w:rsidRPr="00E86D83">
        <w:rPr>
          <w:rFonts w:ascii="Times New Roman" w:hAnsi="Times New Roman" w:cs="Times New Roman"/>
          <w:sz w:val="28"/>
          <w:szCs w:val="28"/>
        </w:rPr>
        <w:tab/>
      </w:r>
      <w:r w:rsidRPr="00E86D83">
        <w:rPr>
          <w:rFonts w:ascii="Times New Roman" w:hAnsi="Times New Roman" w:cs="Times New Roman"/>
          <w:sz w:val="28"/>
          <w:szCs w:val="28"/>
        </w:rPr>
        <w:tab/>
      </w:r>
      <w:r w:rsidRPr="00E86D83">
        <w:rPr>
          <w:rFonts w:ascii="Times New Roman" w:hAnsi="Times New Roman" w:cs="Times New Roman"/>
          <w:sz w:val="28"/>
          <w:szCs w:val="28"/>
        </w:rPr>
        <w:tab/>
      </w:r>
      <w:r w:rsidRPr="00E86D83">
        <w:rPr>
          <w:rFonts w:ascii="Times New Roman" w:hAnsi="Times New Roman" w:cs="Times New Roman"/>
          <w:sz w:val="28"/>
          <w:szCs w:val="28"/>
        </w:rPr>
        <w:tab/>
      </w:r>
      <w:r w:rsidRPr="00E86D83">
        <w:rPr>
          <w:rFonts w:ascii="Times New Roman" w:hAnsi="Times New Roman" w:cs="Times New Roman"/>
          <w:sz w:val="28"/>
          <w:szCs w:val="28"/>
        </w:rPr>
        <w:tab/>
      </w:r>
      <w:r w:rsidRPr="00E86D83">
        <w:rPr>
          <w:rFonts w:ascii="Times New Roman" w:hAnsi="Times New Roman" w:cs="Times New Roman"/>
          <w:sz w:val="28"/>
          <w:szCs w:val="28"/>
        </w:rPr>
        <w:tab/>
      </w:r>
    </w:p>
    <w:p w:rsidR="00EF467D" w:rsidRPr="00E86D83" w:rsidRDefault="00EF467D" w:rsidP="000A51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>Звіт</w:t>
      </w:r>
    </w:p>
    <w:p w:rsidR="00EF467D" w:rsidRPr="00E86D83" w:rsidRDefault="00EF467D" w:rsidP="000A51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>за результатами оцінки корупційних ризиків у діяльності Житомирської обласної ради</w:t>
      </w:r>
      <w:r w:rsidR="00E72179" w:rsidRPr="00E86D83">
        <w:rPr>
          <w:rFonts w:ascii="Times New Roman" w:hAnsi="Times New Roman" w:cs="Times New Roman"/>
          <w:sz w:val="28"/>
          <w:szCs w:val="28"/>
        </w:rPr>
        <w:t xml:space="preserve"> (далі</w:t>
      </w:r>
      <w:r w:rsidR="008656BD" w:rsidRPr="00E86D83">
        <w:rPr>
          <w:rFonts w:ascii="Times New Roman" w:hAnsi="Times New Roman" w:cs="Times New Roman"/>
          <w:sz w:val="28"/>
          <w:szCs w:val="28"/>
        </w:rPr>
        <w:t>-</w:t>
      </w:r>
      <w:r w:rsidR="00E72179" w:rsidRPr="00E86D83">
        <w:rPr>
          <w:rFonts w:ascii="Times New Roman" w:hAnsi="Times New Roman" w:cs="Times New Roman"/>
          <w:sz w:val="28"/>
          <w:szCs w:val="28"/>
        </w:rPr>
        <w:t>звіт)</w:t>
      </w:r>
    </w:p>
    <w:p w:rsidR="00EF467D" w:rsidRPr="00E86D83" w:rsidRDefault="00EF467D" w:rsidP="000A51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467D" w:rsidRPr="00E86D83" w:rsidRDefault="00EF467D" w:rsidP="000A5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 xml:space="preserve"> </w:t>
      </w:r>
      <w:r w:rsidRPr="00E86D83">
        <w:rPr>
          <w:rFonts w:ascii="Times New Roman" w:hAnsi="Times New Roman" w:cs="Times New Roman"/>
          <w:sz w:val="28"/>
          <w:szCs w:val="28"/>
        </w:rPr>
        <w:tab/>
        <w:t xml:space="preserve">Відповідно до рішення Житомирської обласної ради від 27 липня         2017 року </w:t>
      </w:r>
      <w:r w:rsidR="002719B8" w:rsidRPr="00E86D83">
        <w:rPr>
          <w:rFonts w:ascii="Times New Roman" w:hAnsi="Times New Roman" w:cs="Times New Roman"/>
          <w:sz w:val="28"/>
          <w:szCs w:val="28"/>
        </w:rPr>
        <w:t xml:space="preserve">№765 </w:t>
      </w:r>
      <w:r w:rsidRPr="00E86D83">
        <w:rPr>
          <w:rFonts w:ascii="Times New Roman" w:hAnsi="Times New Roman" w:cs="Times New Roman"/>
          <w:sz w:val="28"/>
          <w:szCs w:val="28"/>
        </w:rPr>
        <w:t>«Про комісію з оцінки корупційних ризиків у Житомирській обласній раді», створено комісію з оцінки корупційних ризиків у Житомирській обласній раді (далі-комісія), до складу якої включено керівників структурних підрозділів виконавчого апарату обласної ради та депутатів обласної ради від усіх фракцій.</w:t>
      </w:r>
      <w:r w:rsidR="008656BD" w:rsidRPr="00E86D83">
        <w:rPr>
          <w:rFonts w:ascii="Times New Roman" w:hAnsi="Times New Roman" w:cs="Times New Roman"/>
          <w:sz w:val="28"/>
          <w:szCs w:val="28"/>
        </w:rPr>
        <w:t xml:space="preserve"> Вище</w:t>
      </w:r>
      <w:r w:rsidR="00E72179" w:rsidRPr="00E86D83">
        <w:rPr>
          <w:rFonts w:ascii="Times New Roman" w:hAnsi="Times New Roman" w:cs="Times New Roman"/>
          <w:sz w:val="28"/>
          <w:szCs w:val="28"/>
        </w:rPr>
        <w:t>зазначене рішення опубліковане на офіційному веб-сайті обласної ради.</w:t>
      </w:r>
    </w:p>
    <w:p w:rsidR="00EF467D" w:rsidRPr="00E86D83" w:rsidRDefault="005B7750" w:rsidP="000A5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F467D" w:rsidRPr="00E86D83">
        <w:rPr>
          <w:rFonts w:ascii="Times New Roman" w:hAnsi="Times New Roman" w:cs="Times New Roman"/>
          <w:sz w:val="28"/>
          <w:szCs w:val="28"/>
        </w:rPr>
        <w:t>Комісією, відповідно до вимог Методології оцінювання корупційних ризиків у діяльності органів влади, затвердженої рішенням Національного агентства з питань запобігання корупції від 02 грудня 2016 року № 126, зареєстрованої в Міністерстві юстиції України 28 грудня 2016 року за №1718/29848, ідентифіковано корупційні ризики у діяльності Житомирської обласної ради, здійснено їх опис та проведено оцінку.</w:t>
      </w:r>
    </w:p>
    <w:p w:rsidR="00EF467D" w:rsidRPr="00E86D83" w:rsidRDefault="00EF467D" w:rsidP="000A5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ab/>
        <w:t xml:space="preserve">При ідентифікації корупційних ризиків у діяльності обласної ради </w:t>
      </w:r>
      <w:r w:rsidR="004D7A8A" w:rsidRPr="00E86D83">
        <w:rPr>
          <w:rFonts w:ascii="Times New Roman" w:hAnsi="Times New Roman" w:cs="Times New Roman"/>
          <w:sz w:val="28"/>
          <w:szCs w:val="28"/>
        </w:rPr>
        <w:t>проводилися</w:t>
      </w:r>
      <w:r w:rsidRPr="00E86D83">
        <w:rPr>
          <w:rFonts w:ascii="Times New Roman" w:hAnsi="Times New Roman" w:cs="Times New Roman"/>
          <w:sz w:val="28"/>
          <w:szCs w:val="28"/>
        </w:rPr>
        <w:t xml:space="preserve"> вивчення та аналіз організаційної структури обласної ради, положень про структурні підрозділи виконавчого апарату обласної ради, управління персоналом, контроль за діяльністю виконавчого апарату обласної ради. </w:t>
      </w:r>
    </w:p>
    <w:p w:rsidR="00EF467D" w:rsidRPr="00E86D83" w:rsidRDefault="00EF467D" w:rsidP="000A5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ab/>
        <w:t xml:space="preserve">Проведено також аналіз процедури і процесів прийняття рішень, прозорості та доступу до інформації, </w:t>
      </w:r>
      <w:r w:rsidR="004D7A8A" w:rsidRPr="00E86D83">
        <w:rPr>
          <w:rFonts w:ascii="Times New Roman" w:hAnsi="Times New Roman" w:cs="Times New Roman"/>
          <w:sz w:val="28"/>
          <w:szCs w:val="28"/>
        </w:rPr>
        <w:t>здійснення</w:t>
      </w:r>
      <w:r w:rsidRPr="00E86D83">
        <w:rPr>
          <w:rFonts w:ascii="Times New Roman" w:hAnsi="Times New Roman" w:cs="Times New Roman"/>
          <w:sz w:val="28"/>
          <w:szCs w:val="28"/>
        </w:rPr>
        <w:t xml:space="preserve"> правової роботи у виконавчому апараті обласної ради.</w:t>
      </w:r>
    </w:p>
    <w:p w:rsidR="00EF467D" w:rsidRPr="00E86D83" w:rsidRDefault="00EF467D" w:rsidP="000A5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ab/>
        <w:t>З урахуванням повноважень і завдань обласної ради, які визначені Конституцією України та законами України, комісія ідентифікувала та оцінила такі корупційні ризики:</w:t>
      </w:r>
    </w:p>
    <w:p w:rsidR="00EF467D" w:rsidRPr="00E86D83" w:rsidRDefault="00EF467D" w:rsidP="000A5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35F3" w:rsidRPr="00E86D83" w:rsidRDefault="006C0235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6D83">
        <w:rPr>
          <w:rFonts w:ascii="Times New Roman" w:hAnsi="Times New Roman" w:cs="Times New Roman"/>
          <w:sz w:val="28"/>
          <w:szCs w:val="28"/>
        </w:rPr>
        <w:t>Недоброчесність</w:t>
      </w:r>
      <w:proofErr w:type="spellEnd"/>
      <w:r w:rsidRPr="00E86D83">
        <w:rPr>
          <w:rFonts w:ascii="Times New Roman" w:hAnsi="Times New Roman" w:cs="Times New Roman"/>
          <w:sz w:val="28"/>
          <w:szCs w:val="28"/>
        </w:rPr>
        <w:t xml:space="preserve"> депутатів обласної ради при здійсненні депутатських повноважень; </w:t>
      </w:r>
    </w:p>
    <w:p w:rsidR="00E047EC" w:rsidRPr="00E86D83" w:rsidRDefault="006C0235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6D83">
        <w:rPr>
          <w:rFonts w:ascii="Times New Roman" w:hAnsi="Times New Roman" w:cs="Times New Roman"/>
          <w:sz w:val="28"/>
          <w:szCs w:val="28"/>
        </w:rPr>
        <w:t>Недоброчесність</w:t>
      </w:r>
      <w:proofErr w:type="spellEnd"/>
      <w:r w:rsidRPr="00E86D83">
        <w:rPr>
          <w:rFonts w:ascii="Times New Roman" w:hAnsi="Times New Roman" w:cs="Times New Roman"/>
          <w:sz w:val="28"/>
          <w:szCs w:val="28"/>
        </w:rPr>
        <w:t xml:space="preserve"> депутатів при заповненні е-декларацій про фінансовий та майновий стан; </w:t>
      </w:r>
    </w:p>
    <w:p w:rsidR="006C0235" w:rsidRPr="00E86D83" w:rsidRDefault="006C0235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>Нерегульованіст</w:t>
      </w:r>
      <w:r w:rsidR="005B7750" w:rsidRPr="00E86D83">
        <w:rPr>
          <w:rFonts w:ascii="Times New Roman" w:hAnsi="Times New Roman" w:cs="Times New Roman"/>
          <w:sz w:val="28"/>
          <w:szCs w:val="28"/>
        </w:rPr>
        <w:t>ь процедури обробки повідомлень</w:t>
      </w:r>
      <w:r w:rsidR="00206560" w:rsidRPr="00E86D83">
        <w:rPr>
          <w:rFonts w:ascii="Times New Roman" w:hAnsi="Times New Roman" w:cs="Times New Roman"/>
          <w:sz w:val="28"/>
          <w:szCs w:val="28"/>
        </w:rPr>
        <w:t xml:space="preserve"> викривачів про порушення вимог Закону України «Про запобігання корупції» в апараті обласної ради</w:t>
      </w:r>
      <w:r w:rsidR="005B7750" w:rsidRPr="00E86D83">
        <w:rPr>
          <w:rFonts w:ascii="Times New Roman" w:hAnsi="Times New Roman" w:cs="Times New Roman"/>
          <w:sz w:val="28"/>
          <w:szCs w:val="28"/>
        </w:rPr>
        <w:t>;</w:t>
      </w:r>
    </w:p>
    <w:p w:rsidR="005B7750" w:rsidRPr="00E86D83" w:rsidRDefault="005B7750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>Ризики пов’язані з розподіленням депутатського фонду;</w:t>
      </w:r>
    </w:p>
    <w:p w:rsidR="006C0235" w:rsidRPr="00E86D83" w:rsidRDefault="006C0235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 xml:space="preserve">Можливість впливу членів конкурсної комісії з відбору кандидатів на зайняття вакантних посад керівників комунальних підприємств, установ, організацій щодо прийняття відповідного рішення, зокрема у зв’язку з </w:t>
      </w:r>
      <w:r w:rsidRPr="00E86D83">
        <w:rPr>
          <w:rFonts w:ascii="Times New Roman" w:hAnsi="Times New Roman" w:cs="Times New Roman"/>
          <w:sz w:val="28"/>
          <w:szCs w:val="28"/>
        </w:rPr>
        <w:lastRenderedPageBreak/>
        <w:t xml:space="preserve">особистою зацікавленістю в результатах відбору в умовах реального і потенційного конфлікту інтересів; </w:t>
      </w:r>
    </w:p>
    <w:p w:rsidR="006C0235" w:rsidRPr="00E86D83" w:rsidRDefault="006C0235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>Ймовірність здійснення працівниками апарату функцій, передбачених положенням про виконавчий апарат, посадовими інструкціями;</w:t>
      </w:r>
    </w:p>
    <w:p w:rsidR="005B7750" w:rsidRPr="00E86D83" w:rsidRDefault="005B7750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>Наявність дискреційних повноважень щодо визначення постачальників, товарів робіт та послуг при здійсненні допорогових закупівель</w:t>
      </w:r>
    </w:p>
    <w:p w:rsidR="006C0235" w:rsidRPr="00E86D83" w:rsidRDefault="006C0235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>Наявність дискреційних повноважень при прийнятті та опрацюванні звернень громадян, обмеження доступу до інформації;</w:t>
      </w:r>
    </w:p>
    <w:p w:rsidR="006C0235" w:rsidRPr="00E86D83" w:rsidRDefault="006C0235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>Участь у прийнятті рішення конкурсної комісії в умовах конфлікту інтересів;</w:t>
      </w:r>
    </w:p>
    <w:p w:rsidR="00B3038C" w:rsidRPr="00E86D83" w:rsidRDefault="00B4133A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>Приховування</w:t>
      </w:r>
      <w:r w:rsidR="00B3038C" w:rsidRPr="00E86D83">
        <w:rPr>
          <w:rFonts w:ascii="Times New Roman" w:hAnsi="Times New Roman" w:cs="Times New Roman"/>
          <w:sz w:val="28"/>
          <w:szCs w:val="28"/>
        </w:rPr>
        <w:t xml:space="preserve"> отриманої кореспонденції, невчасна її реєстрація, запитів на публічну інформацію;</w:t>
      </w:r>
    </w:p>
    <w:p w:rsidR="00B3038C" w:rsidRPr="00E86D83" w:rsidRDefault="00B3038C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>Несанкціоноване використання веб-сайту обласної ради, знищення інформації або розміщення сторонньої інформації, несанкціонована розсилка електронної пошти з офіційної скриньки обласної ради;</w:t>
      </w:r>
    </w:p>
    <w:p w:rsidR="00B3038C" w:rsidRPr="00E86D83" w:rsidRDefault="00B3038C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6D83">
        <w:rPr>
          <w:rFonts w:ascii="Times New Roman" w:hAnsi="Times New Roman" w:cs="Times New Roman"/>
          <w:sz w:val="28"/>
          <w:szCs w:val="28"/>
        </w:rPr>
        <w:t>Недоброчесність</w:t>
      </w:r>
      <w:proofErr w:type="spellEnd"/>
      <w:r w:rsidRPr="00E86D83">
        <w:rPr>
          <w:rFonts w:ascii="Times New Roman" w:hAnsi="Times New Roman" w:cs="Times New Roman"/>
          <w:sz w:val="28"/>
          <w:szCs w:val="28"/>
        </w:rPr>
        <w:t xml:space="preserve"> депутатів обласної ради при прийнятті рішення щодо надання одноразової грошової допомоги;</w:t>
      </w:r>
    </w:p>
    <w:p w:rsidR="00B3038C" w:rsidRPr="00E86D83" w:rsidRDefault="00B3038C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>Відсутність належного контролю за використанням матеріальних ресурсів;</w:t>
      </w:r>
    </w:p>
    <w:p w:rsidR="00B3038C" w:rsidRPr="00E86D83" w:rsidRDefault="00B3038C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>Використання службового становища посадовою особою при наданні дозволу обласної ради на списання майна, що перебуває у спільній власності територіальних громад сіл, селищ, міст області;</w:t>
      </w:r>
    </w:p>
    <w:p w:rsidR="00BE615D" w:rsidRPr="00E86D83" w:rsidRDefault="00BE615D" w:rsidP="008656B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>Приховування будь-яким членом тендерного комітету наявного у нього конфлікту інтересів;</w:t>
      </w:r>
    </w:p>
    <w:p w:rsidR="00DB6432" w:rsidRPr="00E86D83" w:rsidRDefault="00DB6432" w:rsidP="00DB64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 xml:space="preserve">Порушення порядку роботи із документами що містять службову інформацію. </w:t>
      </w:r>
    </w:p>
    <w:p w:rsidR="00EF467D" w:rsidRPr="00E86D83" w:rsidRDefault="00DB6432" w:rsidP="00DB6432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 xml:space="preserve">      </w:t>
      </w:r>
      <w:r w:rsidR="006F25AB" w:rsidRPr="00E86D83">
        <w:rPr>
          <w:rFonts w:ascii="Times New Roman" w:hAnsi="Times New Roman" w:cs="Times New Roman"/>
          <w:sz w:val="28"/>
          <w:szCs w:val="28"/>
        </w:rPr>
        <w:t>На виконання вимог</w:t>
      </w:r>
      <w:r w:rsidR="00EF467D" w:rsidRPr="00E86D83">
        <w:rPr>
          <w:rFonts w:ascii="Times New Roman" w:hAnsi="Times New Roman" w:cs="Times New Roman"/>
          <w:sz w:val="28"/>
          <w:szCs w:val="28"/>
        </w:rPr>
        <w:t xml:space="preserve"> Методології оцінювання корупційних ризиків у діяльності органів влади</w:t>
      </w:r>
      <w:r w:rsidR="000A51D6" w:rsidRPr="00E86D83">
        <w:rPr>
          <w:rFonts w:ascii="Times New Roman" w:hAnsi="Times New Roman" w:cs="Times New Roman"/>
          <w:sz w:val="28"/>
          <w:szCs w:val="28"/>
        </w:rPr>
        <w:t>,</w:t>
      </w:r>
      <w:r w:rsidR="006F25AB" w:rsidRPr="00E86D83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EF467D" w:rsidRPr="00E86D83">
        <w:rPr>
          <w:rFonts w:ascii="Times New Roman" w:hAnsi="Times New Roman" w:cs="Times New Roman"/>
          <w:sz w:val="28"/>
          <w:szCs w:val="28"/>
        </w:rPr>
        <w:t xml:space="preserve"> результати оцінки корупційних ризиків у діяльності обласної ради, підготовлено опис ідентифікованих корупційних ризиків, чинників корупцій</w:t>
      </w:r>
      <w:r w:rsidRPr="00E86D83">
        <w:rPr>
          <w:rFonts w:ascii="Times New Roman" w:hAnsi="Times New Roman" w:cs="Times New Roman"/>
          <w:sz w:val="28"/>
          <w:szCs w:val="28"/>
        </w:rPr>
        <w:t>них ризиків та можливі наслідки</w:t>
      </w:r>
      <w:r w:rsidR="00E049F5" w:rsidRPr="00E86D83">
        <w:rPr>
          <w:rFonts w:ascii="Times New Roman" w:hAnsi="Times New Roman" w:cs="Times New Roman"/>
          <w:sz w:val="28"/>
          <w:szCs w:val="28"/>
        </w:rPr>
        <w:t xml:space="preserve"> </w:t>
      </w:r>
      <w:r w:rsidR="00EF467D" w:rsidRPr="00E86D83">
        <w:rPr>
          <w:rFonts w:ascii="Times New Roman" w:hAnsi="Times New Roman" w:cs="Times New Roman"/>
          <w:sz w:val="28"/>
          <w:szCs w:val="28"/>
        </w:rPr>
        <w:t>корупційного правопорушення чи правопорушення, пов’язаного з корупцією (додаток 1 до звіту),</w:t>
      </w:r>
      <w:r w:rsidR="000A51D6" w:rsidRPr="00E86D83">
        <w:rPr>
          <w:rFonts w:ascii="Times New Roman" w:hAnsi="Times New Roman" w:cs="Times New Roman"/>
          <w:sz w:val="28"/>
          <w:szCs w:val="28"/>
        </w:rPr>
        <w:t xml:space="preserve"> а також</w:t>
      </w:r>
      <w:r w:rsidR="00EF467D" w:rsidRPr="00E86D83">
        <w:rPr>
          <w:rFonts w:ascii="Times New Roman" w:hAnsi="Times New Roman" w:cs="Times New Roman"/>
          <w:sz w:val="28"/>
          <w:szCs w:val="28"/>
        </w:rPr>
        <w:t xml:space="preserve"> пропозиції щодо заходів з усунення корупційних ризиків та очікувані результати ( додаток 2 до звіту).</w:t>
      </w:r>
    </w:p>
    <w:p w:rsidR="00EF467D" w:rsidRPr="00E86D83" w:rsidRDefault="00EF467D" w:rsidP="000A51D6">
      <w:pPr>
        <w:tabs>
          <w:tab w:val="left" w:pos="0"/>
        </w:tabs>
        <w:spacing w:after="0" w:line="240" w:lineRule="auto"/>
        <w:ind w:left="426"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740D6E" w:rsidRPr="00E86D83" w:rsidRDefault="00740D6E" w:rsidP="007E2C8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25F" w:rsidRPr="00E86D83" w:rsidRDefault="00BC6F01" w:rsidP="00BC6F01">
      <w:pPr>
        <w:tabs>
          <w:tab w:val="left" w:pos="0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>Перший</w:t>
      </w:r>
      <w:r w:rsidR="007E2C81" w:rsidRPr="00E86D83">
        <w:rPr>
          <w:rFonts w:ascii="Times New Roman" w:hAnsi="Times New Roman" w:cs="Times New Roman"/>
          <w:sz w:val="28"/>
          <w:szCs w:val="28"/>
        </w:rPr>
        <w:t xml:space="preserve"> заступник</w:t>
      </w:r>
    </w:p>
    <w:p w:rsidR="00BC6F01" w:rsidRPr="00E86D83" w:rsidRDefault="007E2C81" w:rsidP="00BC6F01">
      <w:pPr>
        <w:tabs>
          <w:tab w:val="left" w:pos="0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E86D83">
        <w:rPr>
          <w:rFonts w:ascii="Times New Roman" w:hAnsi="Times New Roman" w:cs="Times New Roman"/>
          <w:sz w:val="28"/>
          <w:szCs w:val="28"/>
        </w:rPr>
        <w:t xml:space="preserve">голови обласної ради                          </w:t>
      </w:r>
      <w:r w:rsidR="009F425F" w:rsidRPr="00E86D8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E86D83">
        <w:rPr>
          <w:rFonts w:ascii="Times New Roman" w:hAnsi="Times New Roman" w:cs="Times New Roman"/>
          <w:sz w:val="28"/>
          <w:szCs w:val="28"/>
        </w:rPr>
        <w:t xml:space="preserve">        С.М. Крамаренко</w:t>
      </w:r>
    </w:p>
    <w:p w:rsidR="005B2C1E" w:rsidRPr="00E86D83" w:rsidRDefault="005B2C1E" w:rsidP="00C24072">
      <w:pPr>
        <w:tabs>
          <w:tab w:val="left" w:pos="0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sectPr w:rsidR="005B2C1E" w:rsidRPr="00E86D83" w:rsidSect="008373A0">
      <w:headerReference w:type="default" r:id="rId8"/>
      <w:pgSz w:w="11906" w:h="16838"/>
      <w:pgMar w:top="850" w:right="707" w:bottom="850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B4F" w:rsidRDefault="00B00B4F" w:rsidP="00E047EC">
      <w:pPr>
        <w:spacing w:after="0" w:line="240" w:lineRule="auto"/>
      </w:pPr>
      <w:r>
        <w:separator/>
      </w:r>
    </w:p>
  </w:endnote>
  <w:endnote w:type="continuationSeparator" w:id="0">
    <w:p w:rsidR="00B00B4F" w:rsidRDefault="00B00B4F" w:rsidP="00E04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B4F" w:rsidRDefault="00B00B4F" w:rsidP="00E047EC">
      <w:pPr>
        <w:spacing w:after="0" w:line="240" w:lineRule="auto"/>
      </w:pPr>
      <w:r>
        <w:separator/>
      </w:r>
    </w:p>
  </w:footnote>
  <w:footnote w:type="continuationSeparator" w:id="0">
    <w:p w:rsidR="00B00B4F" w:rsidRDefault="00B00B4F" w:rsidP="00E04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3A0" w:rsidRDefault="008373A0" w:rsidP="008373A0">
    <w:pPr>
      <w:pStyle w:val="a4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A2E71"/>
    <w:multiLevelType w:val="hybridMultilevel"/>
    <w:tmpl w:val="87903702"/>
    <w:lvl w:ilvl="0" w:tplc="37C4D85A">
      <w:start w:val="1"/>
      <w:numFmt w:val="decimal"/>
      <w:lvlText w:val="%1)"/>
      <w:lvlJc w:val="left"/>
      <w:pPr>
        <w:ind w:left="-142" w:firstLine="2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0B"/>
    <w:rsid w:val="000019CF"/>
    <w:rsid w:val="00065763"/>
    <w:rsid w:val="000A51D6"/>
    <w:rsid w:val="000D5143"/>
    <w:rsid w:val="00194739"/>
    <w:rsid w:val="001B35F3"/>
    <w:rsid w:val="00206560"/>
    <w:rsid w:val="00251F2F"/>
    <w:rsid w:val="002719B8"/>
    <w:rsid w:val="002D28AD"/>
    <w:rsid w:val="00325154"/>
    <w:rsid w:val="004D7A8A"/>
    <w:rsid w:val="004E7D0B"/>
    <w:rsid w:val="00506F6C"/>
    <w:rsid w:val="005B2C1E"/>
    <w:rsid w:val="005B7750"/>
    <w:rsid w:val="006C0235"/>
    <w:rsid w:val="006F25AB"/>
    <w:rsid w:val="0070328A"/>
    <w:rsid w:val="00740D6E"/>
    <w:rsid w:val="007C71CC"/>
    <w:rsid w:val="007E2C81"/>
    <w:rsid w:val="007F11BC"/>
    <w:rsid w:val="008373A0"/>
    <w:rsid w:val="008656BD"/>
    <w:rsid w:val="008B1152"/>
    <w:rsid w:val="009F425F"/>
    <w:rsid w:val="00A55EE7"/>
    <w:rsid w:val="00A6507E"/>
    <w:rsid w:val="00A8244E"/>
    <w:rsid w:val="00B00B4F"/>
    <w:rsid w:val="00B3038C"/>
    <w:rsid w:val="00B4133A"/>
    <w:rsid w:val="00BC6F01"/>
    <w:rsid w:val="00BE615D"/>
    <w:rsid w:val="00C24072"/>
    <w:rsid w:val="00CE3F5A"/>
    <w:rsid w:val="00D1538C"/>
    <w:rsid w:val="00DB6432"/>
    <w:rsid w:val="00E047EC"/>
    <w:rsid w:val="00E049F5"/>
    <w:rsid w:val="00E37FDF"/>
    <w:rsid w:val="00E72179"/>
    <w:rsid w:val="00E86D83"/>
    <w:rsid w:val="00EE276E"/>
    <w:rsid w:val="00EE5869"/>
    <w:rsid w:val="00EF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67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047E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47EC"/>
  </w:style>
  <w:style w:type="paragraph" w:styleId="a6">
    <w:name w:val="footer"/>
    <w:basedOn w:val="a"/>
    <w:link w:val="a7"/>
    <w:uiPriority w:val="99"/>
    <w:unhideWhenUsed/>
    <w:rsid w:val="00E047E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47EC"/>
  </w:style>
  <w:style w:type="paragraph" w:styleId="a8">
    <w:name w:val="Balloon Text"/>
    <w:basedOn w:val="a"/>
    <w:link w:val="a9"/>
    <w:uiPriority w:val="99"/>
    <w:semiHidden/>
    <w:unhideWhenUsed/>
    <w:rsid w:val="009F4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42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67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047E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47EC"/>
  </w:style>
  <w:style w:type="paragraph" w:styleId="a6">
    <w:name w:val="footer"/>
    <w:basedOn w:val="a"/>
    <w:link w:val="a7"/>
    <w:uiPriority w:val="99"/>
    <w:unhideWhenUsed/>
    <w:rsid w:val="00E047E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47EC"/>
  </w:style>
  <w:style w:type="paragraph" w:styleId="a8">
    <w:name w:val="Balloon Text"/>
    <w:basedOn w:val="a"/>
    <w:link w:val="a9"/>
    <w:uiPriority w:val="99"/>
    <w:semiHidden/>
    <w:unhideWhenUsed/>
    <w:rsid w:val="009F4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42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5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2743</Words>
  <Characters>1565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 Сташенко</dc:creator>
  <cp:lastModifiedBy>Олександр Дорожинський</cp:lastModifiedBy>
  <cp:revision>14</cp:revision>
  <cp:lastPrinted>2019-05-22T08:13:00Z</cp:lastPrinted>
  <dcterms:created xsi:type="dcterms:W3CDTF">2018-11-13T14:06:00Z</dcterms:created>
  <dcterms:modified xsi:type="dcterms:W3CDTF">2019-05-29T07:32:00Z</dcterms:modified>
</cp:coreProperties>
</file>