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E1" w:rsidRDefault="005E165E">
      <w:pPr>
        <w:pStyle w:val="20"/>
        <w:shd w:val="clear" w:color="auto" w:fill="auto"/>
        <w:ind w:left="6220"/>
      </w:pPr>
      <w:r>
        <w:t>Додаток</w:t>
      </w:r>
    </w:p>
    <w:p w:rsidR="00566A83" w:rsidRDefault="005E165E" w:rsidP="00566A83">
      <w:pPr>
        <w:pStyle w:val="20"/>
        <w:shd w:val="clear" w:color="auto" w:fill="auto"/>
        <w:spacing w:after="596"/>
        <w:ind w:left="6220"/>
      </w:pPr>
      <w:r>
        <w:t xml:space="preserve">до рішення обласної ради від </w:t>
      </w:r>
      <w:r w:rsidR="00566A83">
        <w:t xml:space="preserve"> </w:t>
      </w:r>
      <w:r w:rsidR="00B330B3">
        <w:t xml:space="preserve">12.11.2019 </w:t>
      </w:r>
      <w:r>
        <w:t xml:space="preserve"> №</w:t>
      </w:r>
      <w:bookmarkStart w:id="0" w:name="bookmark0"/>
      <w:r w:rsidR="00B330B3">
        <w:t xml:space="preserve"> 1708</w:t>
      </w:r>
      <w:bookmarkStart w:id="1" w:name="_GoBack"/>
      <w:bookmarkEnd w:id="1"/>
    </w:p>
    <w:p w:rsidR="00566A83" w:rsidRPr="00566A83" w:rsidRDefault="005E165E" w:rsidP="00566A83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566A83">
        <w:rPr>
          <w:b/>
        </w:rPr>
        <w:t>КОНЦЕПЦІЯ</w:t>
      </w:r>
      <w:bookmarkStart w:id="2" w:name="bookmark1"/>
      <w:bookmarkEnd w:id="0"/>
    </w:p>
    <w:p w:rsidR="00566A83" w:rsidRPr="00566A83" w:rsidRDefault="005E165E" w:rsidP="00566A83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566A83">
        <w:rPr>
          <w:b/>
        </w:rPr>
        <w:t>створення регіонального інноваційно-космічного</w:t>
      </w:r>
      <w:r w:rsidR="00566A83" w:rsidRPr="00566A83">
        <w:rPr>
          <w:b/>
        </w:rPr>
        <w:t xml:space="preserve"> </w:t>
      </w:r>
    </w:p>
    <w:p w:rsidR="00D664E1" w:rsidRPr="00566A83" w:rsidRDefault="005E165E" w:rsidP="00566A83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566A83">
        <w:rPr>
          <w:b/>
        </w:rPr>
        <w:t>кластера «Полісся»</w:t>
      </w:r>
      <w:bookmarkEnd w:id="2"/>
    </w:p>
    <w:p w:rsidR="00566A83" w:rsidRDefault="00566A83" w:rsidP="00566A83">
      <w:pPr>
        <w:pStyle w:val="20"/>
        <w:shd w:val="clear" w:color="auto" w:fill="auto"/>
        <w:spacing w:line="240" w:lineRule="auto"/>
        <w:ind w:firstLine="709"/>
        <w:jc w:val="center"/>
      </w:pPr>
    </w:p>
    <w:p w:rsidR="00D664E1" w:rsidRDefault="00F11972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У даний час</w:t>
      </w:r>
      <w:r w:rsidR="005E165E">
        <w:t xml:space="preserve"> активізація інноваційної діяльності стає головним завданням стратегічного регіонального розвитку. </w:t>
      </w:r>
      <w:r>
        <w:t>Нині</w:t>
      </w:r>
      <w:r w:rsidR="005E165E">
        <w:t xml:space="preserve"> ресурси мають бути спрямовані на пошук альтернативних джерел забезпечення соціального розвитку та економічного зростання, а також модернізації усіх видів діяльності </w:t>
      </w:r>
      <w:r>
        <w:t>у напрямі інноваційного розвитку</w:t>
      </w:r>
      <w:r w:rsidR="005E165E">
        <w:t>.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Дієвим шляхом вирішення визначених завдань є формування кластерів як ефективного інструменту регіонального розвитку. Враховуючи існуючі передумови</w:t>
      </w:r>
      <w:r w:rsidR="00F11972">
        <w:t xml:space="preserve"> регіональної політики, </w:t>
      </w:r>
      <w:r>
        <w:t xml:space="preserve"> перспективним є створення регіонального інноваційно-космічного кластера, який забезпечить досягнення синергетичного соціально-економічного ефекту від поєднання технологічних, науково-освітніх та культурних інновацій з прикладним використанням космічних технологій </w:t>
      </w:r>
      <w:r w:rsidR="00F11972">
        <w:t>у</w:t>
      </w:r>
      <w:r>
        <w:t xml:space="preserve"> розвитку регіону.</w:t>
      </w:r>
    </w:p>
    <w:p w:rsidR="00F11972" w:rsidRDefault="005E165E" w:rsidP="00F11972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F11972">
        <w:rPr>
          <w:b/>
        </w:rPr>
        <w:t xml:space="preserve">Мета </w:t>
      </w:r>
      <w:r w:rsidR="00602C2E">
        <w:rPr>
          <w:b/>
        </w:rPr>
        <w:t>к</w:t>
      </w:r>
      <w:r w:rsidRPr="00F11972">
        <w:rPr>
          <w:b/>
        </w:rPr>
        <w:t>онцепції</w:t>
      </w:r>
      <w:r w:rsidR="00F11972" w:rsidRPr="00F11972">
        <w:rPr>
          <w:b/>
        </w:rPr>
        <w:t xml:space="preserve"> створення регіонального </w:t>
      </w:r>
    </w:p>
    <w:p w:rsidR="00D664E1" w:rsidRPr="00566A83" w:rsidRDefault="00F11972" w:rsidP="00F11972">
      <w:pPr>
        <w:pStyle w:val="20"/>
        <w:shd w:val="clear" w:color="auto" w:fill="auto"/>
        <w:spacing w:line="240" w:lineRule="auto"/>
        <w:ind w:firstLine="709"/>
        <w:jc w:val="center"/>
        <w:rPr>
          <w:i/>
        </w:rPr>
      </w:pPr>
      <w:r w:rsidRPr="00F11972">
        <w:rPr>
          <w:b/>
        </w:rPr>
        <w:t xml:space="preserve">інноваційно-космічного </w:t>
      </w:r>
      <w:r w:rsidRPr="00566A83">
        <w:rPr>
          <w:b/>
        </w:rPr>
        <w:t>кластера «Полісся»</w:t>
      </w:r>
      <w:r>
        <w:rPr>
          <w:b/>
        </w:rPr>
        <w:t xml:space="preserve"> </w:t>
      </w:r>
    </w:p>
    <w:p w:rsidR="00F313BB" w:rsidRDefault="005E165E" w:rsidP="00F313BB">
      <w:pPr>
        <w:pStyle w:val="20"/>
        <w:shd w:val="clear" w:color="auto" w:fill="auto"/>
        <w:spacing w:line="240" w:lineRule="auto"/>
        <w:ind w:firstLine="709"/>
        <w:jc w:val="both"/>
      </w:pPr>
      <w:r w:rsidRPr="00F313BB">
        <w:t xml:space="preserve">Метою </w:t>
      </w:r>
      <w:r w:rsidR="00602C2E">
        <w:t>к</w:t>
      </w:r>
      <w:r w:rsidRPr="00F313BB">
        <w:t xml:space="preserve">онцепції </w:t>
      </w:r>
      <w:r w:rsidR="00F313BB" w:rsidRPr="00F313BB">
        <w:t xml:space="preserve">створення регіонального інноваційно-космічного кластера «Полісся» </w:t>
      </w:r>
      <w:r w:rsidR="00F11972" w:rsidRPr="00F313BB">
        <w:t xml:space="preserve">(далі – </w:t>
      </w:r>
      <w:r w:rsidR="00C3151C">
        <w:t>К</w:t>
      </w:r>
      <w:r w:rsidR="00F11972" w:rsidRPr="00F313BB">
        <w:t>онцепція)</w:t>
      </w:r>
      <w:r w:rsidR="00F313BB">
        <w:t xml:space="preserve"> </w:t>
      </w:r>
      <w:r w:rsidRPr="00F313BB">
        <w:t>є</w:t>
      </w:r>
      <w:r w:rsidR="00F313BB">
        <w:t>:</w:t>
      </w:r>
    </w:p>
    <w:p w:rsidR="00A83A10" w:rsidRDefault="00A83A10" w:rsidP="00F313BB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5E165E" w:rsidRPr="00F313BB">
        <w:t xml:space="preserve"> визначення перспектив формування регіонального інноваційно-космічного кластера </w:t>
      </w:r>
      <w:r w:rsidR="005E165E" w:rsidRPr="00F313BB">
        <w:rPr>
          <w:rStyle w:val="21"/>
        </w:rPr>
        <w:t>(РІКК),</w:t>
      </w:r>
      <w:r w:rsidR="005E165E" w:rsidRPr="00F313BB">
        <w:t xml:space="preserve"> на базі якого здійснюватиметься розвиток сучасних космічних технологій у сфері управління регіональним розвитком; </w:t>
      </w:r>
    </w:p>
    <w:p w:rsidR="00602C2E" w:rsidRDefault="00A83A10" w:rsidP="00F313BB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- </w:t>
      </w:r>
      <w:r w:rsidR="005E165E" w:rsidRPr="00F313BB">
        <w:t>інформаційн</w:t>
      </w:r>
      <w:r w:rsidR="00C3151C">
        <w:t>а</w:t>
      </w:r>
      <w:r w:rsidR="005E165E" w:rsidRPr="00F313BB">
        <w:t>, продовольч</w:t>
      </w:r>
      <w:r w:rsidR="00C3151C">
        <w:t>а</w:t>
      </w:r>
      <w:r w:rsidR="005E165E" w:rsidRPr="00F313BB">
        <w:t xml:space="preserve"> та екологічн</w:t>
      </w:r>
      <w:r w:rsidR="00C3151C">
        <w:t>а</w:t>
      </w:r>
      <w:r w:rsidR="005E165E" w:rsidRPr="00F313BB">
        <w:t xml:space="preserve"> безпек</w:t>
      </w:r>
      <w:r w:rsidR="00C3151C">
        <w:t>а</w:t>
      </w:r>
      <w:r w:rsidR="005E165E" w:rsidRPr="00F313BB">
        <w:t>;</w:t>
      </w:r>
    </w:p>
    <w:p w:rsidR="00A83A10" w:rsidRDefault="00602C2E" w:rsidP="00F313BB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5E165E" w:rsidRPr="00F313BB">
        <w:t xml:space="preserve"> реалізація історико-культурних та туристичних </w:t>
      </w:r>
      <w:proofErr w:type="spellStart"/>
      <w:r w:rsidR="005E165E" w:rsidRPr="00F313BB">
        <w:t>про</w:t>
      </w:r>
      <w:r w:rsidR="00C3151C">
        <w:t>є</w:t>
      </w:r>
      <w:r w:rsidR="005E165E" w:rsidRPr="00F313BB">
        <w:t>ктів</w:t>
      </w:r>
      <w:proofErr w:type="spellEnd"/>
      <w:r w:rsidR="005E165E" w:rsidRPr="00F313BB">
        <w:t xml:space="preserve">; </w:t>
      </w:r>
    </w:p>
    <w:p w:rsidR="00D664E1" w:rsidRPr="00F313BB" w:rsidRDefault="00A83A10" w:rsidP="00F313BB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- </w:t>
      </w:r>
      <w:r w:rsidR="005E165E" w:rsidRPr="00F313BB">
        <w:t>якісна підготовка відповідних фахівців та проведення наукових досліджень у визначених сферах.</w:t>
      </w:r>
    </w:p>
    <w:p w:rsidR="00566A83" w:rsidRDefault="00566A83" w:rsidP="00566A83">
      <w:pPr>
        <w:pStyle w:val="30"/>
        <w:shd w:val="clear" w:color="auto" w:fill="auto"/>
        <w:spacing w:before="0" w:after="0" w:line="240" w:lineRule="auto"/>
        <w:ind w:firstLine="709"/>
      </w:pPr>
    </w:p>
    <w:p w:rsidR="00602C2E" w:rsidRDefault="005E165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566A83">
        <w:rPr>
          <w:i w:val="0"/>
        </w:rPr>
        <w:t xml:space="preserve">Основні завдання </w:t>
      </w:r>
      <w:r w:rsidR="00DD2259">
        <w:rPr>
          <w:i w:val="0"/>
        </w:rPr>
        <w:t>регіонального</w:t>
      </w:r>
    </w:p>
    <w:p w:rsidR="00D664E1" w:rsidRDefault="00602C2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602C2E">
        <w:rPr>
          <w:i w:val="0"/>
        </w:rPr>
        <w:t>інноваційно-космічного кластера</w:t>
      </w:r>
      <w:r>
        <w:rPr>
          <w:i w:val="0"/>
        </w:rPr>
        <w:t xml:space="preserve"> «Полісся»</w:t>
      </w:r>
    </w:p>
    <w:p w:rsidR="00602C2E" w:rsidRPr="00602C2E" w:rsidRDefault="00602C2E" w:rsidP="00602C2E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</w:rPr>
      </w:pPr>
      <w:r w:rsidRPr="00602C2E">
        <w:rPr>
          <w:b w:val="0"/>
          <w:i w:val="0"/>
        </w:rPr>
        <w:t xml:space="preserve">Основними завданнями </w:t>
      </w:r>
      <w:r>
        <w:rPr>
          <w:b w:val="0"/>
          <w:i w:val="0"/>
        </w:rPr>
        <w:t>регіонального інноваційно-космічного кластера «Полісся»</w:t>
      </w:r>
      <w:r w:rsidR="00DD2259">
        <w:rPr>
          <w:b w:val="0"/>
          <w:i w:val="0"/>
        </w:rPr>
        <w:t xml:space="preserve"> </w:t>
      </w:r>
      <w:r>
        <w:rPr>
          <w:b w:val="0"/>
          <w:i w:val="0"/>
        </w:rPr>
        <w:t xml:space="preserve"> (далі – </w:t>
      </w:r>
      <w:r w:rsidR="00DD2259">
        <w:rPr>
          <w:b w:val="0"/>
          <w:i w:val="0"/>
        </w:rPr>
        <w:t>К</w:t>
      </w:r>
      <w:r>
        <w:rPr>
          <w:b w:val="0"/>
          <w:i w:val="0"/>
        </w:rPr>
        <w:t>ластер) є:</w:t>
      </w:r>
    </w:p>
    <w:p w:rsidR="00602C2E" w:rsidRDefault="005E165E" w:rsidP="00566A8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709"/>
        <w:jc w:val="both"/>
      </w:pPr>
      <w:r>
        <w:t xml:space="preserve">об’єднання зусиль усіх суб’єктів регіонального розвитку, діяльність яких пов’язана з тематикою космосу, </w:t>
      </w:r>
      <w:r w:rsidR="00602C2E">
        <w:t>з метою</w:t>
      </w:r>
      <w:r>
        <w:t xml:space="preserve"> підвищення рівня конкурентоспроможності регіону за рахунок забезпечення розвитку інфраструктури і високих технологій</w:t>
      </w:r>
      <w:r w:rsidR="00602C2E">
        <w:t>;</w:t>
      </w:r>
    </w:p>
    <w:p w:rsidR="00602C2E" w:rsidRDefault="005E165E" w:rsidP="00566A8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709"/>
        <w:jc w:val="both"/>
      </w:pPr>
      <w:r>
        <w:t>збереження історико-культурної спадщини</w:t>
      </w:r>
      <w:r w:rsidR="00602C2E">
        <w:t>;</w:t>
      </w:r>
    </w:p>
    <w:p w:rsidR="00602C2E" w:rsidRDefault="005E165E" w:rsidP="00566A8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709"/>
        <w:jc w:val="both"/>
      </w:pPr>
      <w:r>
        <w:t>створення привабливого туристичного продукту;</w:t>
      </w:r>
    </w:p>
    <w:p w:rsidR="00D664E1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 xml:space="preserve">формування позитивного іміджу регіону та його якісного людського </w:t>
      </w:r>
      <w:r>
        <w:lastRenderedPageBreak/>
        <w:t>потенціалу на базі розвитку сучасних закладів освіти, науки і культури;</w:t>
      </w:r>
    </w:p>
    <w:p w:rsidR="00D664E1" w:rsidRDefault="005E165E" w:rsidP="00566A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firstLine="709"/>
        <w:jc w:val="both"/>
      </w:pPr>
      <w:r>
        <w:t>створення регіональної системи дистанційного зондування Землі (ДЗЗ) і забезпечення системного отримання даних ДЗЗ для задоволення суспільних потреб у сфері безпеки держави, агропромислового виробництва, земельних відносин, природокористування, розвитку територій, будівництва та</w:t>
      </w:r>
      <w:r w:rsidR="00566A83">
        <w:t xml:space="preserve"> </w:t>
      </w:r>
      <w:r>
        <w:t xml:space="preserve">інженерних досліджень, екологічного моніторингу, </w:t>
      </w:r>
      <w:proofErr w:type="spellStart"/>
      <w:r>
        <w:t>моніторингу</w:t>
      </w:r>
      <w:proofErr w:type="spellEnd"/>
      <w:r>
        <w:t xml:space="preserve"> надзвичайних ситуацій;</w:t>
      </w:r>
    </w:p>
    <w:p w:rsidR="00D664E1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 xml:space="preserve">створення регіональної системи інформаційного забезпечення і моніторингу для нової моделі управління регіоном на платформі </w:t>
      </w:r>
      <w:proofErr w:type="spellStart"/>
      <w:r>
        <w:t>геоінформаційної</w:t>
      </w:r>
      <w:proofErr w:type="spellEnd"/>
      <w:r>
        <w:t xml:space="preserve"> системи </w:t>
      </w:r>
      <w:proofErr w:type="spellStart"/>
      <w:r>
        <w:t>АгсСІЗ</w:t>
      </w:r>
      <w:proofErr w:type="spellEnd"/>
      <w:r>
        <w:t>;</w:t>
      </w:r>
    </w:p>
    <w:p w:rsidR="00602C2E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 xml:space="preserve">організація проведення комплексних науково-дослідних і </w:t>
      </w:r>
      <w:proofErr w:type="spellStart"/>
      <w:r>
        <w:t>дослідно-</w:t>
      </w:r>
      <w:proofErr w:type="spellEnd"/>
      <w:r>
        <w:t xml:space="preserve"> конструкторських робіт, створення та трансфер сучасних технологій використання космічної інформації відповідно до потреб держави у сферах інформаційної, екологічної та продовольчої безпеки;</w:t>
      </w:r>
    </w:p>
    <w:p w:rsidR="00FD030C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автоматизован</w:t>
      </w:r>
      <w:r w:rsidR="00FD030C">
        <w:t>а</w:t>
      </w:r>
      <w:r>
        <w:t xml:space="preserve"> обробк</w:t>
      </w:r>
      <w:r w:rsidR="00FD030C">
        <w:t>а</w:t>
      </w:r>
      <w:r>
        <w:t xml:space="preserve"> інформації та інформаційно-аналітичної роботи; </w:t>
      </w:r>
    </w:p>
    <w:p w:rsidR="00D664E1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оперативн</w:t>
      </w:r>
      <w:r w:rsidR="00FD030C">
        <w:t>е</w:t>
      </w:r>
      <w:r>
        <w:t xml:space="preserve"> управління у сфері транспорту, енергетики тощо;</w:t>
      </w:r>
    </w:p>
    <w:p w:rsidR="00D664E1" w:rsidRDefault="005E165E" w:rsidP="00602C2E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 xml:space="preserve">інтегрування в європейські та світові </w:t>
      </w:r>
      <w:proofErr w:type="spellStart"/>
      <w:r>
        <w:t>про</w:t>
      </w:r>
      <w:r w:rsidR="00FD030C">
        <w:t>є</w:t>
      </w:r>
      <w:r>
        <w:t>кти</w:t>
      </w:r>
      <w:proofErr w:type="spellEnd"/>
      <w:r>
        <w:t xml:space="preserve"> (програми) у сфері космосу і космічних технологій, сприяння реалізації відповідних міжнародних і національних науково-освітніх, технологічних та культурних </w:t>
      </w:r>
      <w:proofErr w:type="spellStart"/>
      <w:r>
        <w:t>про</w:t>
      </w:r>
      <w:r w:rsidR="00FD030C">
        <w:t>є</w:t>
      </w:r>
      <w:r>
        <w:t>ктів</w:t>
      </w:r>
      <w:proofErr w:type="spellEnd"/>
      <w:r>
        <w:t>.</w:t>
      </w:r>
    </w:p>
    <w:p w:rsidR="00566A83" w:rsidRDefault="00566A83" w:rsidP="00566A83">
      <w:pPr>
        <w:pStyle w:val="30"/>
        <w:shd w:val="clear" w:color="auto" w:fill="auto"/>
        <w:spacing w:before="0" w:after="0" w:line="240" w:lineRule="auto"/>
        <w:ind w:firstLine="709"/>
      </w:pPr>
    </w:p>
    <w:p w:rsidR="00D664E1" w:rsidRPr="00566A83" w:rsidRDefault="005E165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566A83">
        <w:rPr>
          <w:i w:val="0"/>
        </w:rPr>
        <w:t xml:space="preserve">Етапи реалізації </w:t>
      </w:r>
      <w:r w:rsidR="00FD030C">
        <w:rPr>
          <w:i w:val="0"/>
        </w:rPr>
        <w:t>К</w:t>
      </w:r>
      <w:r w:rsidRPr="00566A83">
        <w:rPr>
          <w:i w:val="0"/>
        </w:rPr>
        <w:t>онцепції</w:t>
      </w:r>
    </w:p>
    <w:p w:rsidR="00D664E1" w:rsidRDefault="005E165E" w:rsidP="00FD030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Затвердження Концепції.</w:t>
      </w:r>
    </w:p>
    <w:p w:rsidR="00566A83" w:rsidRDefault="005E165E" w:rsidP="00566A83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>
        <w:t xml:space="preserve">Підготовка клопотання про затвердження </w:t>
      </w:r>
      <w:r w:rsidR="00FD030C">
        <w:t>К</w:t>
      </w:r>
      <w:r>
        <w:t xml:space="preserve">онцепції </w:t>
      </w:r>
      <w:r w:rsidR="00FD030C">
        <w:t>та його направлення у Кабінет Міністрів України на затвердження</w:t>
      </w:r>
      <w:r w:rsidR="006B10D2">
        <w:t>.</w:t>
      </w:r>
    </w:p>
    <w:p w:rsidR="00D664E1" w:rsidRDefault="005E165E" w:rsidP="00566A83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>
        <w:t xml:space="preserve">Розробка детального плану та </w:t>
      </w:r>
      <w:r w:rsidR="00FD030C">
        <w:t xml:space="preserve">відповідної </w:t>
      </w:r>
      <w:r>
        <w:t xml:space="preserve">документації щодо створення </w:t>
      </w:r>
      <w:r w:rsidR="00FD030C">
        <w:t>к</w:t>
      </w:r>
      <w:r>
        <w:t>ластеру</w:t>
      </w:r>
      <w:r w:rsidR="00FD030C">
        <w:t>.</w:t>
      </w:r>
    </w:p>
    <w:p w:rsidR="00D664E1" w:rsidRDefault="005E165E" w:rsidP="00566A83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line="240" w:lineRule="auto"/>
        <w:ind w:firstLine="709"/>
        <w:jc w:val="both"/>
      </w:pPr>
      <w:r>
        <w:t xml:space="preserve">Проведення презентації </w:t>
      </w:r>
      <w:r w:rsidR="00FD030C">
        <w:t>К</w:t>
      </w:r>
      <w:r>
        <w:t xml:space="preserve">ластера </w:t>
      </w:r>
      <w:r w:rsidR="00FD030C">
        <w:t>у</w:t>
      </w:r>
      <w:r>
        <w:t xml:space="preserve"> м. Житомирі</w:t>
      </w:r>
      <w:r w:rsidR="00FD030C">
        <w:t>,</w:t>
      </w:r>
      <w:r>
        <w:t xml:space="preserve"> </w:t>
      </w:r>
      <w:r w:rsidR="00FD030C">
        <w:t>за участі</w:t>
      </w:r>
      <w:r>
        <w:t xml:space="preserve"> потенційних вітчизняних та зарубіжних партнерів</w:t>
      </w:r>
      <w:r w:rsidR="00FD030C">
        <w:t>.</w:t>
      </w:r>
    </w:p>
    <w:p w:rsidR="00D664E1" w:rsidRDefault="005E165E" w:rsidP="00FD030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 xml:space="preserve">Укладання угод з інвесторами та початок </w:t>
      </w:r>
      <w:proofErr w:type="spellStart"/>
      <w:r w:rsidRPr="00FD030C">
        <w:t>активностей</w:t>
      </w:r>
      <w:proofErr w:type="spellEnd"/>
      <w:r>
        <w:t>.</w:t>
      </w:r>
    </w:p>
    <w:p w:rsidR="00566A83" w:rsidRDefault="00566A83" w:rsidP="00566A83">
      <w:pPr>
        <w:pStyle w:val="30"/>
        <w:shd w:val="clear" w:color="auto" w:fill="auto"/>
        <w:spacing w:before="0" w:after="0" w:line="240" w:lineRule="auto"/>
        <w:ind w:firstLine="709"/>
      </w:pPr>
    </w:p>
    <w:p w:rsidR="00D664E1" w:rsidRPr="00566A83" w:rsidRDefault="005E165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566A83">
        <w:rPr>
          <w:i w:val="0"/>
        </w:rPr>
        <w:t>Очікувані результати діяльності Кластера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Функціонування Кластера сприятиме формуванню іміджу Житомирщини як інноваційного, високотехнологічного регіону, який розвиває перспективні космічні технолог</w:t>
      </w:r>
      <w:r w:rsidR="00FD030C">
        <w:t xml:space="preserve">ії, здійснює підготовку кадрів </w:t>
      </w:r>
      <w:r>
        <w:t xml:space="preserve"> космічн</w:t>
      </w:r>
      <w:r w:rsidR="00FD030C">
        <w:t>ої</w:t>
      </w:r>
      <w:r>
        <w:t xml:space="preserve"> сфер</w:t>
      </w:r>
      <w:r w:rsidR="00FD030C">
        <w:t>и</w:t>
      </w:r>
      <w:r>
        <w:t>.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Об'єднання на базі Кластера виробничих, </w:t>
      </w:r>
      <w:proofErr w:type="spellStart"/>
      <w:r>
        <w:t>освітньо-наукових</w:t>
      </w:r>
      <w:proofErr w:type="spellEnd"/>
      <w:r>
        <w:t>, культурних підприємств, установ та організацій регіону сприятиме  досягненн</w:t>
      </w:r>
      <w:r w:rsidR="00A41655">
        <w:t>ю</w:t>
      </w:r>
      <w:r>
        <w:t xml:space="preserve"> таких результатів: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A41655">
        <w:t xml:space="preserve"> </w:t>
      </w:r>
      <w:r>
        <w:t xml:space="preserve">формування </w:t>
      </w:r>
      <w:r w:rsidR="00A41655">
        <w:t xml:space="preserve">визначеної, унікальної </w:t>
      </w:r>
      <w:proofErr w:type="spellStart"/>
      <w:r w:rsidR="00A41655">
        <w:t>смарт</w:t>
      </w:r>
      <w:r>
        <w:t>спеціалізації</w:t>
      </w:r>
      <w:proofErr w:type="spellEnd"/>
      <w:r>
        <w:t xml:space="preserve"> регіону;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A41655">
        <w:t xml:space="preserve"> </w:t>
      </w:r>
      <w:r>
        <w:t xml:space="preserve">підвищення </w:t>
      </w:r>
      <w:r w:rsidR="00FE55E4">
        <w:t>т</w:t>
      </w:r>
      <w:r>
        <w:t>ехнологічного рівня регіонального виробництва;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A41655">
        <w:t xml:space="preserve"> </w:t>
      </w:r>
      <w:r>
        <w:t>розвиток науково-технічного, культурного, освітнього га туристичного потенціалу регіону;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A41655">
        <w:t xml:space="preserve"> </w:t>
      </w:r>
      <w:r>
        <w:t xml:space="preserve">отримання додаткового синергетичного економічного ефекту, що стимулюватиме розвиток регіону, сприятиме створенню значної кількості нових </w:t>
      </w:r>
      <w:r>
        <w:lastRenderedPageBreak/>
        <w:t>робочих місць;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FE55E4">
        <w:t xml:space="preserve"> </w:t>
      </w:r>
      <w:r>
        <w:t xml:space="preserve">консолідоване лобіювання інтересів учасників Кластера </w:t>
      </w:r>
      <w:r w:rsidR="00FE55E4">
        <w:t>у</w:t>
      </w:r>
      <w:r>
        <w:t xml:space="preserve"> різних органах влади;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FE55E4">
        <w:t xml:space="preserve"> </w:t>
      </w:r>
      <w:r>
        <w:t>розширення можливості доступу громадян до сучасних інформаційних технологій;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FE55E4">
        <w:t xml:space="preserve"> </w:t>
      </w:r>
      <w:r>
        <w:t xml:space="preserve">посилення </w:t>
      </w:r>
      <w:r w:rsidR="00FE55E4">
        <w:t>у</w:t>
      </w:r>
      <w:r>
        <w:t xml:space="preserve"> суспільстві інтересу до проблем дослідження космосу</w:t>
      </w:r>
      <w:r w:rsidR="00FE55E4">
        <w:t>.</w:t>
      </w:r>
    </w:p>
    <w:p w:rsidR="00FE55E4" w:rsidRDefault="00FE55E4" w:rsidP="00566A83">
      <w:pPr>
        <w:pStyle w:val="20"/>
        <w:shd w:val="clear" w:color="auto" w:fill="auto"/>
        <w:spacing w:line="240" w:lineRule="auto"/>
        <w:ind w:firstLine="709"/>
        <w:jc w:val="both"/>
      </w:pP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Функціонування Кластера також сприятиме вирішенню таких </w:t>
      </w:r>
      <w:proofErr w:type="spellStart"/>
      <w:r>
        <w:t>соціально-</w:t>
      </w:r>
      <w:proofErr w:type="spellEnd"/>
      <w:r>
        <w:t xml:space="preserve"> економічних проблем регіону</w:t>
      </w:r>
      <w:r w:rsidR="00FE55E4">
        <w:t>,</w:t>
      </w:r>
      <w:r>
        <w:t xml:space="preserve"> як:</w:t>
      </w:r>
    </w:p>
    <w:p w:rsidR="00D664E1" w:rsidRDefault="005E165E" w:rsidP="00566A83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структурна </w:t>
      </w:r>
      <w:proofErr w:type="spellStart"/>
      <w:r>
        <w:t>деформованість</w:t>
      </w:r>
      <w:proofErr w:type="spellEnd"/>
      <w:r>
        <w:t xml:space="preserve">, інституційна неповнота та незбалансованість технологічних, економічних та соціально-ціннісних аспектів і механізмів інноваційної діяльності </w:t>
      </w:r>
      <w:r w:rsidR="00FE55E4">
        <w:t>у</w:t>
      </w:r>
      <w:r>
        <w:t xml:space="preserve"> регіоні;</w:t>
      </w:r>
    </w:p>
    <w:p w:rsidR="00D664E1" w:rsidRDefault="005E165E" w:rsidP="00FE55E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відсутність ефективної системи державного управління територіями</w:t>
      </w:r>
      <w:r w:rsidR="00FE55E4">
        <w:t>;</w:t>
      </w:r>
      <w:r>
        <w:t xml:space="preserve"> </w:t>
      </w:r>
    </w:p>
    <w:p w:rsidR="00D664E1" w:rsidRDefault="005E165E" w:rsidP="00FE55E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відсутність достовірної інформації для прийняття ефективних управлінських рішень.</w:t>
      </w:r>
    </w:p>
    <w:p w:rsidR="00566A83" w:rsidRDefault="00566A83" w:rsidP="00566A83">
      <w:pPr>
        <w:pStyle w:val="20"/>
        <w:shd w:val="clear" w:color="auto" w:fill="auto"/>
        <w:tabs>
          <w:tab w:val="left" w:pos="842"/>
        </w:tabs>
        <w:spacing w:line="240" w:lineRule="auto"/>
        <w:ind w:left="709"/>
        <w:jc w:val="both"/>
      </w:pPr>
    </w:p>
    <w:p w:rsidR="00D664E1" w:rsidRPr="00566A83" w:rsidRDefault="005E165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566A83">
        <w:rPr>
          <w:i w:val="0"/>
        </w:rPr>
        <w:t>Фінансування діяльності Кластера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Фінансування діяльності Кластера здійснюється за рахунок коштів державного та обласного бюджетів, національних та зарубіжних </w:t>
      </w:r>
      <w:r w:rsidR="00FE55E4">
        <w:t>інвестицій</w:t>
      </w:r>
      <w:r>
        <w:t>, а також інших джерел, не заборонених законодавством.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Обсяг фінансування, склад матеріально-технічних і трудових ресурсів, необхідних для реалізації Концепції, визначається щороку з урахуванням перспектив надходження інвестиційних ресурсів, науково-технічного потенціалу підприємств, що входять до складу Кластера.</w:t>
      </w:r>
    </w:p>
    <w:p w:rsidR="00566A83" w:rsidRDefault="00566A83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</w:p>
    <w:p w:rsidR="00D664E1" w:rsidRPr="00566A83" w:rsidRDefault="005E165E" w:rsidP="00566A83">
      <w:pPr>
        <w:pStyle w:val="30"/>
        <w:shd w:val="clear" w:color="auto" w:fill="auto"/>
        <w:spacing w:before="0" w:after="0" w:line="240" w:lineRule="auto"/>
        <w:ind w:firstLine="709"/>
        <w:rPr>
          <w:i w:val="0"/>
        </w:rPr>
      </w:pPr>
      <w:r w:rsidRPr="00566A83">
        <w:rPr>
          <w:i w:val="0"/>
        </w:rPr>
        <w:t>Цільові показники реалізації Концепції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Для визначення ефективності реалізації Концепції можуть бути використані наступні показники: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FE55E4">
        <w:t xml:space="preserve"> </w:t>
      </w:r>
      <w:r>
        <w:t>чисельність учасників Кластера;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FE55E4">
        <w:t xml:space="preserve"> кількість осіб, задіяних у діяльності</w:t>
      </w:r>
      <w:r w:rsidR="009A7999">
        <w:t xml:space="preserve"> Кластера</w:t>
      </w:r>
      <w:r>
        <w:t>;</w:t>
      </w:r>
    </w:p>
    <w:p w:rsidR="00D664E1" w:rsidRDefault="005E165E" w:rsidP="00566A83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240" w:lineRule="auto"/>
        <w:ind w:firstLine="709"/>
        <w:jc w:val="both"/>
      </w:pPr>
      <w:r>
        <w:t>валова додана вартість продукції і послуг учасників Кластера;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3F1B1B">
        <w:t xml:space="preserve"> </w:t>
      </w:r>
      <w:r>
        <w:t xml:space="preserve">обсяг залучених інвестицій у створення і розвиток об'єктів </w:t>
      </w:r>
      <w:r w:rsidR="003F1B1B">
        <w:t>та</w:t>
      </w:r>
      <w:r>
        <w:t xml:space="preserve"> учасників Кластера, </w:t>
      </w:r>
      <w:r w:rsidR="003F1B1B">
        <w:t>у</w:t>
      </w:r>
      <w:r>
        <w:t xml:space="preserve"> тому числі обсяг іноземних інвестицій;</w:t>
      </w:r>
    </w:p>
    <w:p w:rsidR="00D664E1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3F1B1B">
        <w:t xml:space="preserve"> кількість</w:t>
      </w:r>
      <w:r>
        <w:t xml:space="preserve"> студентів, що навчаються у регіональних закладах освіти за профілем діяльності Кластера і </w:t>
      </w:r>
      <w:r w:rsidR="003F1B1B">
        <w:t>кількість</w:t>
      </w:r>
      <w:r>
        <w:t xml:space="preserve"> випускників;</w:t>
      </w:r>
    </w:p>
    <w:p w:rsidR="00566A83" w:rsidRDefault="005E165E" w:rsidP="00566A83">
      <w:pPr>
        <w:pStyle w:val="20"/>
        <w:shd w:val="clear" w:color="auto" w:fill="auto"/>
        <w:spacing w:line="240" w:lineRule="auto"/>
        <w:ind w:firstLine="709"/>
        <w:jc w:val="both"/>
      </w:pPr>
      <w:r>
        <w:t>-</w:t>
      </w:r>
      <w:r w:rsidR="003F1B1B">
        <w:t xml:space="preserve"> </w:t>
      </w:r>
      <w:r>
        <w:t>чисельність</w:t>
      </w:r>
      <w:r w:rsidR="003F1B1B">
        <w:t xml:space="preserve"> </w:t>
      </w:r>
      <w:r>
        <w:t>туристів, що відвідують об’єкти Кластера.</w:t>
      </w:r>
    </w:p>
    <w:p w:rsidR="00566A83" w:rsidRPr="00566A83" w:rsidRDefault="00566A83" w:rsidP="00566A83"/>
    <w:p w:rsidR="00566A83" w:rsidRPr="00566A83" w:rsidRDefault="00566A83" w:rsidP="00566A83"/>
    <w:p w:rsidR="00566A83" w:rsidRPr="00566A83" w:rsidRDefault="00566A83" w:rsidP="00566A83"/>
    <w:p w:rsidR="00566A83" w:rsidRPr="00566A83" w:rsidRDefault="00566A83" w:rsidP="00566A83">
      <w:pPr>
        <w:rPr>
          <w:rFonts w:ascii="Times New Roman" w:hAnsi="Times New Roman" w:cs="Times New Roman"/>
          <w:sz w:val="28"/>
          <w:szCs w:val="28"/>
        </w:rPr>
      </w:pPr>
    </w:p>
    <w:p w:rsidR="00566A83" w:rsidRPr="00566A83" w:rsidRDefault="00757BD7" w:rsidP="0056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6A83" w:rsidRPr="00566A83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A83" w:rsidRPr="00566A83">
        <w:rPr>
          <w:rFonts w:ascii="Times New Roman" w:hAnsi="Times New Roman" w:cs="Times New Roman"/>
          <w:sz w:val="28"/>
          <w:szCs w:val="28"/>
        </w:rPr>
        <w:t xml:space="preserve"> обласної ради</w:t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</w:r>
      <w:r w:rsidR="00566A8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Ширма</w:t>
      </w:r>
    </w:p>
    <w:p w:rsidR="00D664E1" w:rsidRPr="00566A83" w:rsidRDefault="00D664E1" w:rsidP="00566A83"/>
    <w:sectPr w:rsidR="00D664E1" w:rsidRPr="00566A83" w:rsidSect="00602C2E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48" w:rsidRDefault="003A2648">
      <w:r>
        <w:separator/>
      </w:r>
    </w:p>
  </w:endnote>
  <w:endnote w:type="continuationSeparator" w:id="0">
    <w:p w:rsidR="003A2648" w:rsidRDefault="003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48" w:rsidRDefault="003A2648"/>
  </w:footnote>
  <w:footnote w:type="continuationSeparator" w:id="0">
    <w:p w:rsidR="003A2648" w:rsidRDefault="003A26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864001"/>
      <w:docPartObj>
        <w:docPartGallery w:val="Page Numbers (Top of Page)"/>
        <w:docPartUnique/>
      </w:docPartObj>
    </w:sdtPr>
    <w:sdtEndPr/>
    <w:sdtContent>
      <w:p w:rsidR="009276C7" w:rsidRDefault="009276C7">
        <w:pPr>
          <w:pStyle w:val="a4"/>
          <w:jc w:val="center"/>
        </w:pPr>
      </w:p>
      <w:p w:rsidR="00566A83" w:rsidRDefault="00566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B3" w:rsidRPr="00B330B3">
          <w:rPr>
            <w:noProof/>
            <w:lang w:val="ru-RU"/>
          </w:rPr>
          <w:t>3</w:t>
        </w:r>
        <w:r>
          <w:fldChar w:fldCharType="end"/>
        </w:r>
      </w:p>
    </w:sdtContent>
  </w:sdt>
  <w:p w:rsidR="00566A83" w:rsidRDefault="00566A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10B"/>
    <w:multiLevelType w:val="multilevel"/>
    <w:tmpl w:val="66122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12006"/>
    <w:multiLevelType w:val="multilevel"/>
    <w:tmpl w:val="70341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1"/>
    <w:rsid w:val="000058D9"/>
    <w:rsid w:val="000D6379"/>
    <w:rsid w:val="002C2B86"/>
    <w:rsid w:val="003A2648"/>
    <w:rsid w:val="003F1B1B"/>
    <w:rsid w:val="00566520"/>
    <w:rsid w:val="00566A83"/>
    <w:rsid w:val="0059449D"/>
    <w:rsid w:val="005E165E"/>
    <w:rsid w:val="00602C2E"/>
    <w:rsid w:val="006B10D2"/>
    <w:rsid w:val="00757BD7"/>
    <w:rsid w:val="009276C7"/>
    <w:rsid w:val="009A7999"/>
    <w:rsid w:val="00A41655"/>
    <w:rsid w:val="00A83A10"/>
    <w:rsid w:val="00AA25B9"/>
    <w:rsid w:val="00B330B3"/>
    <w:rsid w:val="00C3151C"/>
    <w:rsid w:val="00D167A8"/>
    <w:rsid w:val="00D664E1"/>
    <w:rsid w:val="00DD2259"/>
    <w:rsid w:val="00F11972"/>
    <w:rsid w:val="00F313BB"/>
    <w:rsid w:val="00FD030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66A8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6A83"/>
    <w:rPr>
      <w:color w:val="000000"/>
    </w:rPr>
  </w:style>
  <w:style w:type="paragraph" w:styleId="a6">
    <w:name w:val="footer"/>
    <w:basedOn w:val="a"/>
    <w:link w:val="a7"/>
    <w:uiPriority w:val="99"/>
    <w:unhideWhenUsed/>
    <w:rsid w:val="00566A8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A8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2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6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66A8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6A83"/>
    <w:rPr>
      <w:color w:val="000000"/>
    </w:rPr>
  </w:style>
  <w:style w:type="paragraph" w:styleId="a6">
    <w:name w:val="footer"/>
    <w:basedOn w:val="a"/>
    <w:link w:val="a7"/>
    <w:uiPriority w:val="99"/>
    <w:unhideWhenUsed/>
    <w:rsid w:val="00566A8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A8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2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6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3944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Микола Глушенко</cp:lastModifiedBy>
  <cp:revision>13</cp:revision>
  <cp:lastPrinted>2019-10-31T07:14:00Z</cp:lastPrinted>
  <dcterms:created xsi:type="dcterms:W3CDTF">2019-09-19T13:51:00Z</dcterms:created>
  <dcterms:modified xsi:type="dcterms:W3CDTF">2019-11-15T07:25:00Z</dcterms:modified>
</cp:coreProperties>
</file>