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F6" w:rsidRPr="00FA6FF6" w:rsidRDefault="00FA6FF6" w:rsidP="00FA6FF6">
      <w:pPr>
        <w:keepNext/>
        <w:keepLines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A6FF6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FA6FF6">
        <w:rPr>
          <w:sz w:val="28"/>
          <w:szCs w:val="28"/>
          <w:lang w:val="uk-UA"/>
        </w:rPr>
        <w:t>Додаток</w:t>
      </w:r>
    </w:p>
    <w:p w:rsidR="00FA6FF6" w:rsidRPr="00FA6FF6" w:rsidRDefault="00FA6FF6" w:rsidP="00FA6FF6">
      <w:pPr>
        <w:ind w:firstLine="567"/>
        <w:rPr>
          <w:sz w:val="28"/>
          <w:szCs w:val="28"/>
          <w:lang w:val="uk-UA"/>
        </w:rPr>
      </w:pPr>
      <w:r w:rsidRPr="00FA6FF6">
        <w:rPr>
          <w:rFonts w:ascii="Antiqua" w:hAnsi="Antiqua"/>
          <w:sz w:val="26"/>
          <w:szCs w:val="20"/>
          <w:lang w:val="uk-UA"/>
        </w:rPr>
        <w:t xml:space="preserve">                             </w:t>
      </w:r>
      <w:r w:rsidRPr="00FA6FF6">
        <w:rPr>
          <w:sz w:val="28"/>
          <w:szCs w:val="28"/>
          <w:lang w:val="uk-UA"/>
        </w:rPr>
        <w:t xml:space="preserve">                   до рішення обласної ради</w:t>
      </w:r>
    </w:p>
    <w:p w:rsidR="00FA6FF6" w:rsidRPr="00FA6FF6" w:rsidRDefault="00FA6FF6" w:rsidP="00FA6FF6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 xml:space="preserve">                                                                                    від 18.12.2019  № </w:t>
      </w:r>
      <w:r w:rsidR="00EC7C52">
        <w:rPr>
          <w:sz w:val="28"/>
          <w:szCs w:val="28"/>
          <w:lang w:val="uk-UA"/>
        </w:rPr>
        <w:t>1754</w:t>
      </w:r>
    </w:p>
    <w:p w:rsidR="00FA6FF6" w:rsidRPr="00FA6FF6" w:rsidRDefault="00FA6FF6" w:rsidP="00FA6FF6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p w:rsidR="00FA6FF6" w:rsidRPr="00FA6FF6" w:rsidRDefault="00FA6FF6" w:rsidP="00FA6FF6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p w:rsidR="00FA6FF6" w:rsidRPr="00FA6FF6" w:rsidRDefault="00FA6FF6" w:rsidP="00FA6FF6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p w:rsidR="00FA6FF6" w:rsidRPr="00FA6FF6" w:rsidRDefault="00FA6FF6" w:rsidP="00FA6FF6">
      <w:pPr>
        <w:keepNext/>
        <w:keepLines/>
        <w:jc w:val="center"/>
        <w:rPr>
          <w:b/>
          <w:sz w:val="20"/>
          <w:szCs w:val="20"/>
          <w:lang w:val="uk-UA"/>
        </w:rPr>
      </w:pPr>
    </w:p>
    <w:p w:rsidR="00FA6FF6" w:rsidRPr="00FA6FF6" w:rsidRDefault="00FA6FF6" w:rsidP="00FA6FF6">
      <w:pPr>
        <w:keepNext/>
        <w:keepLines/>
        <w:jc w:val="center"/>
        <w:rPr>
          <w:b/>
          <w:sz w:val="28"/>
          <w:szCs w:val="28"/>
          <w:lang w:val="uk-UA"/>
        </w:rPr>
      </w:pPr>
      <w:r w:rsidRPr="00FA6FF6">
        <w:rPr>
          <w:b/>
          <w:sz w:val="28"/>
          <w:szCs w:val="28"/>
          <w:lang w:val="uk-UA"/>
        </w:rPr>
        <w:t>КОНТРАКТ</w:t>
      </w:r>
      <w:r w:rsidRPr="00FA6FF6">
        <w:rPr>
          <w:b/>
          <w:sz w:val="28"/>
          <w:szCs w:val="28"/>
          <w:lang w:val="uk-UA"/>
        </w:rPr>
        <w:br/>
        <w:t xml:space="preserve">з директором комунального некомерційного підприємства                          </w:t>
      </w:r>
      <w:r w:rsidRPr="00FA6FF6">
        <w:rPr>
          <w:b/>
          <w:sz w:val="28"/>
          <w:szCs w:val="28"/>
        </w:rPr>
        <w:t>“</w:t>
      </w:r>
      <w:r w:rsidRPr="00FA6FF6">
        <w:rPr>
          <w:b/>
          <w:color w:val="000000"/>
          <w:sz w:val="28"/>
          <w:szCs w:val="28"/>
          <w:lang w:val="uk-UA"/>
        </w:rPr>
        <w:t>Обласний центр крові</w:t>
      </w:r>
      <w:r w:rsidRPr="00FA6FF6">
        <w:rPr>
          <w:b/>
          <w:sz w:val="28"/>
          <w:szCs w:val="28"/>
        </w:rPr>
        <w:t>”</w:t>
      </w:r>
      <w:r w:rsidRPr="00FA6FF6">
        <w:rPr>
          <w:b/>
          <w:sz w:val="28"/>
          <w:szCs w:val="28"/>
          <w:lang w:val="uk-UA"/>
        </w:rPr>
        <w:t xml:space="preserve"> Житомирської обласної ради,</w:t>
      </w:r>
    </w:p>
    <w:p w:rsidR="00FA6FF6" w:rsidRPr="00FA6FF6" w:rsidRDefault="00FA6FF6" w:rsidP="00FA6FF6">
      <w:pPr>
        <w:keepNext/>
        <w:keepLines/>
        <w:jc w:val="center"/>
        <w:rPr>
          <w:b/>
          <w:sz w:val="28"/>
          <w:szCs w:val="28"/>
          <w:lang w:val="uk-UA"/>
        </w:rPr>
      </w:pPr>
      <w:r w:rsidRPr="00FA6FF6">
        <w:rPr>
          <w:b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FA6FF6" w:rsidRPr="00FA6FF6" w:rsidRDefault="00FA6FF6" w:rsidP="00FA6FF6">
      <w:pPr>
        <w:ind w:firstLine="567"/>
        <w:rPr>
          <w:rFonts w:ascii="Antiqua" w:hAnsi="Antiqua"/>
          <w:sz w:val="26"/>
          <w:szCs w:val="20"/>
          <w:lang w:val="uk-UA"/>
        </w:rPr>
      </w:pPr>
    </w:p>
    <w:p w:rsidR="00FA6FF6" w:rsidRPr="00FA6FF6" w:rsidRDefault="00FA6FF6" w:rsidP="00FA6FF6">
      <w:pPr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м. Житомир                                                                                  18 грудня 2019 року</w:t>
      </w:r>
    </w:p>
    <w:p w:rsidR="00FA6FF6" w:rsidRPr="00FA6FF6" w:rsidRDefault="00FA6FF6" w:rsidP="00FA6FF6">
      <w:pPr>
        <w:jc w:val="both"/>
        <w:rPr>
          <w:sz w:val="20"/>
          <w:szCs w:val="20"/>
          <w:lang w:val="uk-UA"/>
        </w:rPr>
      </w:pPr>
      <w:r w:rsidRPr="00FA6FF6">
        <w:rPr>
          <w:sz w:val="28"/>
          <w:szCs w:val="28"/>
          <w:lang w:val="uk-UA"/>
        </w:rPr>
        <w:br/>
      </w:r>
    </w:p>
    <w:p w:rsidR="00FA6FF6" w:rsidRPr="00FA6FF6" w:rsidRDefault="00FA6FF6" w:rsidP="00FA6FF6">
      <w:pPr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ab/>
        <w:t xml:space="preserve">Житомирська обласна рада в особі голови обласної ради  </w:t>
      </w:r>
      <w:r w:rsidRPr="00FA6FF6">
        <w:rPr>
          <w:b/>
          <w:sz w:val="28"/>
          <w:szCs w:val="28"/>
          <w:lang w:val="uk-UA"/>
        </w:rPr>
        <w:t>Ширми Володимира Васильовича</w:t>
      </w:r>
      <w:r w:rsidRPr="00FA6FF6">
        <w:rPr>
          <w:sz w:val="28"/>
          <w:szCs w:val="28"/>
          <w:lang w:val="uk-UA"/>
        </w:rPr>
        <w:t xml:space="preserve">, який діє на підставі Закону України </w:t>
      </w:r>
      <w:r w:rsidRPr="00FA6FF6">
        <w:rPr>
          <w:sz w:val="28"/>
          <w:szCs w:val="28"/>
        </w:rPr>
        <w:t>“</w:t>
      </w:r>
      <w:r w:rsidRPr="00FA6FF6">
        <w:rPr>
          <w:sz w:val="28"/>
          <w:szCs w:val="28"/>
          <w:lang w:val="uk-UA"/>
        </w:rPr>
        <w:t>Про місцеве самоврядування в Україні</w:t>
      </w:r>
      <w:r w:rsidRPr="00FA6FF6">
        <w:rPr>
          <w:sz w:val="28"/>
          <w:szCs w:val="28"/>
        </w:rPr>
        <w:t>”</w:t>
      </w:r>
      <w:r w:rsidRPr="00FA6FF6">
        <w:rPr>
          <w:sz w:val="28"/>
          <w:szCs w:val="28"/>
          <w:lang w:val="uk-UA"/>
        </w:rPr>
        <w:t xml:space="preserve"> (далі - Орган управління майном), з однієї сторони, </w:t>
      </w:r>
      <w:proofErr w:type="spellStart"/>
      <w:r w:rsidRPr="00FA6FF6">
        <w:rPr>
          <w:sz w:val="28"/>
          <w:szCs w:val="28"/>
          <w:lang w:val="uk-UA"/>
        </w:rPr>
        <w:t>та  громадянин  </w:t>
      </w:r>
      <w:r w:rsidRPr="00FA6FF6">
        <w:rPr>
          <w:b/>
          <w:sz w:val="28"/>
          <w:szCs w:val="28"/>
          <w:lang w:val="uk-UA"/>
        </w:rPr>
        <w:t>Чугр</w:t>
      </w:r>
      <w:proofErr w:type="spellEnd"/>
      <w:r w:rsidRPr="00FA6FF6">
        <w:rPr>
          <w:b/>
          <w:sz w:val="28"/>
          <w:szCs w:val="28"/>
          <w:lang w:val="uk-UA"/>
        </w:rPr>
        <w:t>ієв Анатолій Миколайович</w:t>
      </w:r>
      <w:r w:rsidRPr="00FA6FF6">
        <w:rPr>
          <w:sz w:val="28"/>
          <w:szCs w:val="28"/>
          <w:lang w:val="uk-UA"/>
        </w:rPr>
        <w:t xml:space="preserve"> (</w:t>
      </w:r>
      <w:proofErr w:type="spellStart"/>
      <w:r w:rsidRPr="00FA6FF6">
        <w:rPr>
          <w:sz w:val="28"/>
          <w:szCs w:val="28"/>
          <w:lang w:val="uk-UA"/>
        </w:rPr>
        <w:t>далі - Кер</w:t>
      </w:r>
      <w:proofErr w:type="spellEnd"/>
      <w:r w:rsidRPr="00FA6FF6">
        <w:rPr>
          <w:sz w:val="28"/>
          <w:szCs w:val="28"/>
          <w:lang w:val="uk-UA"/>
        </w:rPr>
        <w:t>івник), з другої</w:t>
      </w:r>
      <w:r w:rsidRPr="00FA6FF6">
        <w:rPr>
          <w:sz w:val="28"/>
          <w:szCs w:val="28"/>
          <w:lang w:val="uk-UA"/>
        </w:rPr>
        <w:br/>
        <w:t>сторони (далі - сторони), уклали цей контракт про нижченаведене:</w:t>
      </w:r>
      <w:r w:rsidRPr="00FA6FF6">
        <w:rPr>
          <w:sz w:val="28"/>
          <w:szCs w:val="28"/>
          <w:lang w:val="uk-UA"/>
        </w:rPr>
        <w:br/>
      </w:r>
      <w:r w:rsidRPr="00FA6FF6">
        <w:rPr>
          <w:sz w:val="28"/>
          <w:szCs w:val="28"/>
          <w:lang w:val="uk-UA"/>
        </w:rPr>
        <w:tab/>
      </w:r>
      <w:proofErr w:type="spellStart"/>
      <w:r w:rsidRPr="00FA6FF6">
        <w:rPr>
          <w:b/>
          <w:sz w:val="28"/>
          <w:szCs w:val="28"/>
          <w:lang w:val="uk-UA"/>
        </w:rPr>
        <w:t>Чугрієв</w:t>
      </w:r>
      <w:proofErr w:type="spellEnd"/>
      <w:r w:rsidRPr="00FA6FF6">
        <w:rPr>
          <w:b/>
          <w:sz w:val="28"/>
          <w:szCs w:val="28"/>
          <w:lang w:val="uk-UA"/>
        </w:rPr>
        <w:t xml:space="preserve"> А.М. </w:t>
      </w:r>
      <w:proofErr w:type="spellStart"/>
      <w:r w:rsidRPr="00FA6FF6">
        <w:rPr>
          <w:sz w:val="28"/>
          <w:szCs w:val="28"/>
          <w:lang w:val="uk-UA"/>
        </w:rPr>
        <w:t>призначає</w:t>
      </w:r>
      <w:proofErr w:type="spellEnd"/>
      <w:r w:rsidRPr="00FA6FF6">
        <w:rPr>
          <w:sz w:val="28"/>
          <w:szCs w:val="28"/>
          <w:lang w:val="uk-UA"/>
        </w:rPr>
        <w:t xml:space="preserve">ться на посаду директора комунального некомерційного підприємства </w:t>
      </w:r>
      <w:r w:rsidRPr="00FA6FF6">
        <w:rPr>
          <w:sz w:val="28"/>
          <w:szCs w:val="28"/>
        </w:rPr>
        <w:t>“</w:t>
      </w:r>
      <w:r w:rsidRPr="00FA6FF6">
        <w:rPr>
          <w:color w:val="000000"/>
          <w:sz w:val="28"/>
          <w:szCs w:val="28"/>
          <w:lang w:val="uk-UA"/>
        </w:rPr>
        <w:t>Обласний центр крові</w:t>
      </w:r>
      <w:r w:rsidRPr="00FA6FF6">
        <w:rPr>
          <w:sz w:val="28"/>
          <w:szCs w:val="28"/>
        </w:rPr>
        <w:t>”</w:t>
      </w:r>
      <w:r w:rsidRPr="00FA6FF6">
        <w:rPr>
          <w:sz w:val="28"/>
          <w:szCs w:val="28"/>
          <w:lang w:val="uk-UA"/>
        </w:rPr>
        <w:t xml:space="preserve"> Житомирської обласної ради на строк дії цього контракту.</w:t>
      </w:r>
    </w:p>
    <w:p w:rsidR="00FA6FF6" w:rsidRPr="00FA6FF6" w:rsidRDefault="00FA6FF6" w:rsidP="00FA6FF6">
      <w:pPr>
        <w:jc w:val="both"/>
        <w:rPr>
          <w:sz w:val="28"/>
          <w:szCs w:val="28"/>
          <w:lang w:val="uk-UA"/>
        </w:rPr>
      </w:pPr>
    </w:p>
    <w:p w:rsidR="00FA6FF6" w:rsidRPr="00FA6FF6" w:rsidRDefault="00FA6FF6" w:rsidP="00FA6FF6">
      <w:pPr>
        <w:ind w:firstLine="567"/>
        <w:jc w:val="center"/>
        <w:rPr>
          <w:b/>
          <w:sz w:val="28"/>
          <w:szCs w:val="28"/>
          <w:lang w:val="uk-UA"/>
        </w:rPr>
      </w:pPr>
      <w:r w:rsidRPr="00FA6FF6">
        <w:rPr>
          <w:b/>
          <w:sz w:val="28"/>
          <w:szCs w:val="28"/>
          <w:lang w:val="uk-UA"/>
        </w:rPr>
        <w:t>ЗАГАЛЬНІ ПОЛОЖЕННЯ</w:t>
      </w:r>
    </w:p>
    <w:p w:rsidR="00FA6FF6" w:rsidRPr="00FA6FF6" w:rsidRDefault="00FA6FF6" w:rsidP="00FA6FF6">
      <w:pPr>
        <w:ind w:firstLine="567"/>
        <w:jc w:val="center"/>
        <w:rPr>
          <w:b/>
          <w:sz w:val="20"/>
          <w:szCs w:val="20"/>
          <w:lang w:val="uk-UA"/>
        </w:rPr>
      </w:pP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</w:t>
      </w:r>
      <w:r w:rsidRPr="00FA6FF6">
        <w:rPr>
          <w:color w:val="000000"/>
          <w:sz w:val="28"/>
          <w:szCs w:val="28"/>
          <w:lang w:val="uk-UA"/>
        </w:rPr>
        <w:t>Обласний центр крові</w:t>
      </w:r>
      <w:r w:rsidRPr="00FA6FF6">
        <w:rPr>
          <w:sz w:val="28"/>
          <w:szCs w:val="28"/>
          <w:lang w:val="uk-UA"/>
        </w:rPr>
        <w:t>” Житомирської обласної ради</w:t>
      </w:r>
      <w:r w:rsidRPr="00FA6FF6">
        <w:rPr>
          <w:rFonts w:eastAsia="Calibri"/>
          <w:sz w:val="28"/>
          <w:szCs w:val="28"/>
          <w:lang w:val="uk-UA"/>
        </w:rPr>
        <w:t xml:space="preserve"> </w:t>
      </w:r>
      <w:r w:rsidRPr="00FA6FF6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</w:p>
    <w:p w:rsidR="00FA6FF6" w:rsidRPr="00FA6FF6" w:rsidRDefault="00FA6FF6" w:rsidP="00FA6FF6">
      <w:pPr>
        <w:ind w:firstLine="567"/>
        <w:jc w:val="center"/>
        <w:rPr>
          <w:b/>
          <w:sz w:val="28"/>
          <w:szCs w:val="28"/>
          <w:lang w:val="uk-UA"/>
        </w:rPr>
      </w:pPr>
      <w:r w:rsidRPr="00FA6FF6">
        <w:rPr>
          <w:b/>
          <w:sz w:val="28"/>
          <w:szCs w:val="28"/>
          <w:lang w:val="uk-UA"/>
        </w:rPr>
        <w:lastRenderedPageBreak/>
        <w:t>ПРАВА ТА ОБОВЯЗКИ СТОРІН</w:t>
      </w:r>
    </w:p>
    <w:p w:rsidR="00FA6FF6" w:rsidRPr="00FA6FF6" w:rsidRDefault="00FA6FF6" w:rsidP="00FA6FF6">
      <w:pPr>
        <w:ind w:firstLine="567"/>
        <w:jc w:val="center"/>
        <w:rPr>
          <w:b/>
          <w:sz w:val="20"/>
          <w:szCs w:val="20"/>
          <w:lang w:val="uk-UA"/>
        </w:rPr>
      </w:pP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:rsidR="00FA6FF6" w:rsidRPr="00FA6FF6" w:rsidRDefault="00FA6FF6" w:rsidP="00FA6FF6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1" w:name="_Ref521928582"/>
      <w:r w:rsidRPr="00FA6FF6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1"/>
    </w:p>
    <w:p w:rsidR="00FA6FF6" w:rsidRPr="00FA6FF6" w:rsidRDefault="00FA6FF6" w:rsidP="00FA6FF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A6FF6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:rsidR="00FA6FF6" w:rsidRPr="00FA6FF6" w:rsidRDefault="00FA6FF6" w:rsidP="00FA6FF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A6FF6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:rsidR="00FA6FF6" w:rsidRPr="00FA6FF6" w:rsidRDefault="00FA6FF6" w:rsidP="00FA6FF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A6FF6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5) готувати та подавати на затвердження, за попереднім погодженням з Управлінням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</w:rPr>
      </w:pPr>
      <w:r w:rsidRPr="00FA6FF6">
        <w:rPr>
          <w:sz w:val="28"/>
          <w:szCs w:val="28"/>
          <w:lang w:val="uk-UA"/>
        </w:rPr>
        <w:t xml:space="preserve">7) подавати </w:t>
      </w:r>
      <w:r w:rsidRPr="00FA6FF6">
        <w:rPr>
          <w:b/>
          <w:sz w:val="28"/>
          <w:szCs w:val="28"/>
          <w:lang w:val="uk-UA"/>
        </w:rPr>
        <w:t xml:space="preserve"> </w:t>
      </w:r>
      <w:r w:rsidRPr="00FA6FF6">
        <w:rPr>
          <w:sz w:val="28"/>
          <w:szCs w:val="28"/>
          <w:lang w:val="uk-UA"/>
        </w:rPr>
        <w:t>Органу управління майном (в тому числі  Управлінню охорони здоров’я облдержадміністрації)</w:t>
      </w:r>
      <w:r w:rsidRPr="00FA6FF6">
        <w:rPr>
          <w:b/>
          <w:sz w:val="28"/>
          <w:szCs w:val="28"/>
          <w:lang w:val="uk-UA"/>
        </w:rPr>
        <w:t xml:space="preserve"> </w:t>
      </w:r>
      <w:r w:rsidRPr="00FA6FF6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:rsidR="00FA6FF6" w:rsidRPr="00FA6FF6" w:rsidRDefault="00FA6FF6" w:rsidP="00FA6FF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 xml:space="preserve">8) забезпечити належну організацію дотримання прав пацієнта </w:t>
      </w:r>
      <w:r w:rsidRPr="00FA6FF6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FA6FF6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9) забезпечити відповідність матеріально-технічної бази підприємства встановленим законодавством вимогам;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FA6FF6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FA6FF6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lastRenderedPageBreak/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rFonts w:eastAsia="Calibri"/>
          <w:sz w:val="28"/>
          <w:szCs w:val="28"/>
          <w:lang w:val="uk-UA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:rsidR="00FA6FF6" w:rsidRPr="00FA6FF6" w:rsidRDefault="00FA6FF6" w:rsidP="00FA6FF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A6FF6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Управлінні охорони здоров’я облдержадміністрації, визначати структуру та штатну чисельність підприємства за погодженням з Органом управління майном та Управлінням охорони здоров’я облдержадміністрації;</w:t>
      </w:r>
    </w:p>
    <w:p w:rsidR="00FA6FF6" w:rsidRPr="00FA6FF6" w:rsidRDefault="00FA6FF6" w:rsidP="00FA6FF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A6FF6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Управлінням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:rsidR="00FA6FF6" w:rsidRPr="00FA6FF6" w:rsidRDefault="00FA6FF6" w:rsidP="00FA6FF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A6FF6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lastRenderedPageBreak/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8. Керівник має право: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 xml:space="preserve"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</w:t>
      </w:r>
      <w:proofErr w:type="spellStart"/>
      <w:r w:rsidRPr="00FA6FF6">
        <w:rPr>
          <w:sz w:val="28"/>
          <w:szCs w:val="28"/>
          <w:lang w:val="uk-UA"/>
        </w:rPr>
        <w:t>органах</w:t>
      </w:r>
      <w:proofErr w:type="spellEnd"/>
      <w:r w:rsidRPr="00FA6FF6">
        <w:rPr>
          <w:sz w:val="28"/>
          <w:szCs w:val="28"/>
          <w:lang w:val="uk-UA"/>
        </w:rPr>
        <w:t xml:space="preserve"> державної влади та органах місцевого самоврядування;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7) вирішувати інші питання, що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9. Орган управління майном має право: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3) здійснювати контроль за діяльністю підприємства.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10. Орган управління майном та Управління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11. Орган управління майном зобов’язується: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12. Орган управління майном: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:rsidR="00FA6FF6" w:rsidRPr="00FA6FF6" w:rsidRDefault="00FA6FF6" w:rsidP="00FA6FF6">
      <w:pPr>
        <w:ind w:firstLine="708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 xml:space="preserve">Управління охорони здоров’я облдержадміністрації:  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1) погоджує структуру, штатний розпис та штатну чисельність підприємства;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lastRenderedPageBreak/>
        <w:t xml:space="preserve">2) погоджує призначення на посаду та звільнення з посади </w:t>
      </w:r>
      <w:r w:rsidRPr="00FA6FF6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FA6FF6">
        <w:rPr>
          <w:sz w:val="28"/>
          <w:szCs w:val="28"/>
          <w:lang w:val="uk-UA"/>
        </w:rPr>
        <w:t>за поданням Керівника;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3) сприяє підвищенню кваліфікації Керівником.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rFonts w:eastAsia="Calibri"/>
          <w:sz w:val="28"/>
          <w:szCs w:val="28"/>
          <w:lang w:val="uk-UA"/>
        </w:rPr>
        <w:t xml:space="preserve">13. Керівник подає </w:t>
      </w:r>
      <w:r w:rsidRPr="00FA6FF6">
        <w:rPr>
          <w:sz w:val="28"/>
          <w:szCs w:val="28"/>
          <w:lang w:val="uk-UA"/>
        </w:rPr>
        <w:t>Органу управління майном та Управлінню  охорони здоров’я облдержадміністрації</w:t>
      </w:r>
      <w:r w:rsidRPr="00FA6FF6">
        <w:rPr>
          <w:rFonts w:ascii="Antiqua" w:hAnsi="Antiqua"/>
          <w:sz w:val="28"/>
          <w:szCs w:val="28"/>
          <w:lang w:val="uk-UA"/>
        </w:rPr>
        <w:t xml:space="preserve">  </w:t>
      </w:r>
      <w:r w:rsidRPr="00FA6FF6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 xml:space="preserve">14. Орган управління майном може надавати Керівникові інші повноваження, </w:t>
      </w:r>
      <w:r w:rsidRPr="00FA6FF6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 у такому разі здійснюється шляхом визначення їх у </w:t>
      </w:r>
      <w:r w:rsidRPr="00FA6FF6">
        <w:rPr>
          <w:sz w:val="28"/>
          <w:szCs w:val="28"/>
          <w:lang w:val="uk-UA"/>
        </w:rPr>
        <w:t>статуті підприємства.</w:t>
      </w:r>
    </w:p>
    <w:p w:rsidR="00FA6FF6" w:rsidRPr="00FA6FF6" w:rsidRDefault="00FA6FF6" w:rsidP="00FA6FF6">
      <w:pPr>
        <w:ind w:firstLine="567"/>
        <w:jc w:val="both"/>
        <w:rPr>
          <w:b/>
          <w:sz w:val="20"/>
          <w:szCs w:val="20"/>
          <w:lang w:val="uk-UA"/>
        </w:rPr>
      </w:pPr>
    </w:p>
    <w:p w:rsidR="00FA6FF6" w:rsidRPr="00FA6FF6" w:rsidRDefault="00FA6FF6" w:rsidP="00FA6FF6">
      <w:pPr>
        <w:ind w:firstLine="567"/>
        <w:jc w:val="both"/>
        <w:rPr>
          <w:b/>
          <w:sz w:val="28"/>
          <w:szCs w:val="28"/>
          <w:lang w:val="uk-UA"/>
        </w:rPr>
      </w:pPr>
      <w:r w:rsidRPr="00FA6FF6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:rsidR="00FA6FF6" w:rsidRPr="00FA6FF6" w:rsidRDefault="00FA6FF6" w:rsidP="00FA6FF6">
      <w:pPr>
        <w:ind w:firstLine="567"/>
        <w:jc w:val="both"/>
        <w:rPr>
          <w:b/>
          <w:sz w:val="20"/>
          <w:szCs w:val="20"/>
          <w:lang w:val="uk-UA"/>
        </w:rPr>
      </w:pP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15. 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FA6FF6" w:rsidRPr="00FA6FF6" w:rsidRDefault="00FA6FF6" w:rsidP="00FA6FF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FA6FF6">
        <w:rPr>
          <w:sz w:val="28"/>
          <w:szCs w:val="28"/>
          <w:lang w:val="uk-UA"/>
        </w:rPr>
        <w:t>За виконання обов'язків,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FA6FF6" w:rsidRPr="00FA6FF6" w:rsidRDefault="00FA6FF6" w:rsidP="00FA6FF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</w:rPr>
      </w:pPr>
      <w:r w:rsidRPr="00FA6FF6">
        <w:rPr>
          <w:sz w:val="28"/>
          <w:szCs w:val="28"/>
          <w:lang w:val="uk-UA"/>
        </w:rPr>
        <w:t>- посадового  окладу, визначеного за відповідним  тарифним розрядом Єдиної тарифної сітки;</w:t>
      </w:r>
    </w:p>
    <w:p w:rsidR="00FA6FF6" w:rsidRPr="00FA6FF6" w:rsidRDefault="00FA6FF6" w:rsidP="00FA6FF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FA6FF6">
        <w:rPr>
          <w:bCs/>
          <w:sz w:val="28"/>
          <w:szCs w:val="28"/>
        </w:rPr>
        <w:tab/>
        <w:t>- </w:t>
      </w:r>
      <w:r w:rsidRPr="00FA6FF6">
        <w:rPr>
          <w:bCs/>
          <w:sz w:val="28"/>
          <w:szCs w:val="28"/>
          <w:lang w:val="uk-UA"/>
        </w:rPr>
        <w:t>надбавки за складність, напруженість у роботі у розмі</w:t>
      </w:r>
      <w:proofErr w:type="gramStart"/>
      <w:r w:rsidRPr="00FA6FF6">
        <w:rPr>
          <w:bCs/>
          <w:sz w:val="28"/>
          <w:szCs w:val="28"/>
          <w:lang w:val="uk-UA"/>
        </w:rPr>
        <w:t>р</w:t>
      </w:r>
      <w:proofErr w:type="gramEnd"/>
      <w:r w:rsidRPr="00FA6FF6">
        <w:rPr>
          <w:bCs/>
          <w:sz w:val="28"/>
          <w:szCs w:val="28"/>
          <w:lang w:val="uk-UA"/>
        </w:rPr>
        <w:t>і до 50 відсотків до посадового окладу;</w:t>
      </w:r>
    </w:p>
    <w:p w:rsidR="00FA6FF6" w:rsidRPr="00FA6FF6" w:rsidRDefault="00FA6FF6" w:rsidP="00FA6FF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8"/>
          <w:szCs w:val="28"/>
          <w:lang w:val="uk-UA"/>
        </w:rPr>
      </w:pPr>
      <w:r w:rsidRPr="00FA6FF6">
        <w:rPr>
          <w:bCs/>
          <w:spacing w:val="-1"/>
          <w:sz w:val="28"/>
          <w:szCs w:val="28"/>
        </w:rPr>
        <w:tab/>
        <w:t>-</w:t>
      </w:r>
      <w:r w:rsidRPr="00FA6FF6">
        <w:rPr>
          <w:bCs/>
          <w:spacing w:val="-1"/>
          <w:sz w:val="28"/>
          <w:szCs w:val="28"/>
          <w:lang w:val="en-US"/>
        </w:rPr>
        <w:t> </w:t>
      </w:r>
      <w:r w:rsidRPr="00FA6FF6">
        <w:rPr>
          <w:bCs/>
          <w:spacing w:val="-1"/>
          <w:sz w:val="28"/>
          <w:szCs w:val="28"/>
          <w:lang w:val="uk-UA"/>
        </w:rPr>
        <w:t>надбавки за вислугу років у розмі</w:t>
      </w:r>
      <w:proofErr w:type="gramStart"/>
      <w:r w:rsidRPr="00FA6FF6">
        <w:rPr>
          <w:bCs/>
          <w:spacing w:val="-1"/>
          <w:sz w:val="28"/>
          <w:szCs w:val="28"/>
          <w:lang w:val="uk-UA"/>
        </w:rPr>
        <w:t>р</w:t>
      </w:r>
      <w:proofErr w:type="gramEnd"/>
      <w:r w:rsidRPr="00FA6FF6">
        <w:rPr>
          <w:bCs/>
          <w:spacing w:val="-1"/>
          <w:sz w:val="28"/>
          <w:szCs w:val="28"/>
          <w:lang w:val="uk-UA"/>
        </w:rPr>
        <w:t>і 30 відсотків до посадового окладу;</w:t>
      </w:r>
    </w:p>
    <w:p w:rsidR="00FA6FF6" w:rsidRPr="00FA6FF6" w:rsidRDefault="00FA6FF6" w:rsidP="00FA6FF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FA6FF6">
        <w:rPr>
          <w:bCs/>
          <w:sz w:val="28"/>
          <w:szCs w:val="28"/>
        </w:rPr>
        <w:tab/>
        <w:t>-</w:t>
      </w:r>
      <w:r w:rsidRPr="00FA6FF6">
        <w:rPr>
          <w:bCs/>
          <w:sz w:val="28"/>
          <w:szCs w:val="28"/>
          <w:lang w:val="en-US"/>
        </w:rPr>
        <w:t> </w:t>
      </w:r>
      <w:r w:rsidRPr="00FA6FF6">
        <w:rPr>
          <w:bCs/>
          <w:sz w:val="28"/>
          <w:szCs w:val="28"/>
          <w:lang w:val="uk-UA"/>
        </w:rPr>
        <w:t xml:space="preserve">доплати за науковий ступінь </w:t>
      </w:r>
      <w:r w:rsidRPr="00FA6FF6">
        <w:rPr>
          <w:bCs/>
          <w:sz w:val="28"/>
          <w:szCs w:val="28"/>
        </w:rPr>
        <w:t>“</w:t>
      </w:r>
      <w:r w:rsidRPr="00FA6FF6">
        <w:rPr>
          <w:bCs/>
          <w:sz w:val="28"/>
          <w:szCs w:val="28"/>
          <w:lang w:val="uk-UA"/>
        </w:rPr>
        <w:t>Кандидат медичних наук</w:t>
      </w:r>
      <w:r w:rsidRPr="00FA6FF6">
        <w:rPr>
          <w:bCs/>
          <w:sz w:val="28"/>
          <w:szCs w:val="28"/>
        </w:rPr>
        <w:t>”</w:t>
      </w:r>
      <w:r w:rsidRPr="00FA6FF6">
        <w:rPr>
          <w:bCs/>
          <w:sz w:val="28"/>
          <w:szCs w:val="28"/>
          <w:lang w:val="uk-UA"/>
        </w:rPr>
        <w:t xml:space="preserve"> у розмі</w:t>
      </w:r>
      <w:proofErr w:type="gramStart"/>
      <w:r w:rsidRPr="00FA6FF6">
        <w:rPr>
          <w:bCs/>
          <w:sz w:val="28"/>
          <w:szCs w:val="28"/>
          <w:lang w:val="uk-UA"/>
        </w:rPr>
        <w:t>р</w:t>
      </w:r>
      <w:proofErr w:type="gramEnd"/>
      <w:r w:rsidRPr="00FA6FF6">
        <w:rPr>
          <w:bCs/>
          <w:sz w:val="28"/>
          <w:szCs w:val="28"/>
          <w:lang w:val="uk-UA"/>
        </w:rPr>
        <w:t xml:space="preserve">і </w:t>
      </w:r>
      <w:r w:rsidRPr="00FA6FF6">
        <w:rPr>
          <w:bCs/>
          <w:sz w:val="28"/>
          <w:szCs w:val="28"/>
          <w:lang w:val="uk-UA"/>
        </w:rPr>
        <w:br/>
        <w:t>15 відсотків до посадового окладу;</w:t>
      </w:r>
    </w:p>
    <w:p w:rsidR="00FA6FF6" w:rsidRPr="00FA6FF6" w:rsidRDefault="00FA6FF6" w:rsidP="00FA6FF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FA6FF6">
        <w:rPr>
          <w:bCs/>
          <w:sz w:val="28"/>
          <w:szCs w:val="28"/>
        </w:rPr>
        <w:tab/>
        <w:t>-</w:t>
      </w:r>
      <w:r w:rsidRPr="00FA6FF6">
        <w:rPr>
          <w:bCs/>
          <w:sz w:val="28"/>
          <w:szCs w:val="28"/>
          <w:lang w:val="en-US"/>
        </w:rPr>
        <w:t> </w:t>
      </w:r>
      <w:r w:rsidRPr="00FA6FF6">
        <w:rPr>
          <w:bCs/>
          <w:sz w:val="28"/>
          <w:szCs w:val="28"/>
          <w:lang w:val="uk-UA"/>
        </w:rPr>
        <w:t>доплати в розмі</w:t>
      </w:r>
      <w:proofErr w:type="gramStart"/>
      <w:r w:rsidRPr="00FA6FF6">
        <w:rPr>
          <w:bCs/>
          <w:sz w:val="28"/>
          <w:szCs w:val="28"/>
          <w:lang w:val="uk-UA"/>
        </w:rPr>
        <w:t>р</w:t>
      </w:r>
      <w:proofErr w:type="gramEnd"/>
      <w:r w:rsidRPr="00FA6FF6">
        <w:rPr>
          <w:bCs/>
          <w:sz w:val="28"/>
          <w:szCs w:val="28"/>
          <w:lang w:val="uk-UA"/>
        </w:rPr>
        <w:t xml:space="preserve">і 25 відсотків до посадового окладу за роботу по </w:t>
      </w:r>
      <w:r w:rsidRPr="00FA6FF6">
        <w:rPr>
          <w:bCs/>
          <w:spacing w:val="-1"/>
          <w:sz w:val="28"/>
          <w:szCs w:val="28"/>
          <w:lang w:val="uk-UA"/>
        </w:rPr>
        <w:t>спеціальності в межах робочого часу за основною посадою;</w:t>
      </w:r>
    </w:p>
    <w:p w:rsidR="00FA6FF6" w:rsidRPr="00FA6FF6" w:rsidRDefault="00FA6FF6" w:rsidP="00FA6FF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FA6FF6">
        <w:rPr>
          <w:bCs/>
          <w:spacing w:val="-1"/>
          <w:sz w:val="28"/>
          <w:szCs w:val="28"/>
          <w:lang w:val="uk-UA"/>
        </w:rPr>
        <w:tab/>
        <w:t>- підвищення посадового окладу за кваліфікаційну категорію за спеціальністю “Організація та управління охороною здоров’я” в розмірі                  44,9 відсотка тарифної ставки працівника І тарифного розряду;</w:t>
      </w:r>
    </w:p>
    <w:p w:rsidR="00FA6FF6" w:rsidRPr="00FA6FF6" w:rsidRDefault="00FA6FF6" w:rsidP="00FA6FF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FA6FF6">
        <w:rPr>
          <w:bCs/>
          <w:spacing w:val="-1"/>
          <w:sz w:val="28"/>
          <w:szCs w:val="28"/>
          <w:lang w:val="uk-UA"/>
        </w:rPr>
        <w:tab/>
        <w:t>- матеріальної допомоги на оздоровлення в розмірі одного посадового окладу один раз на рік;</w:t>
      </w:r>
    </w:p>
    <w:p w:rsidR="00FA6FF6" w:rsidRPr="00FA6FF6" w:rsidRDefault="00FA6FF6" w:rsidP="00FA6FF6">
      <w:pPr>
        <w:ind w:firstLine="567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FA6FF6">
        <w:rPr>
          <w:rFonts w:eastAsiaTheme="minorEastAsia"/>
          <w:spacing w:val="-17"/>
          <w:sz w:val="28"/>
          <w:szCs w:val="28"/>
          <w:lang w:val="uk-UA"/>
        </w:rPr>
        <w:t>- </w:t>
      </w:r>
      <w:r w:rsidRPr="00FA6FF6">
        <w:rPr>
          <w:rFonts w:eastAsia="MS Mincho"/>
          <w:sz w:val="28"/>
          <w:szCs w:val="28"/>
          <w:lang w:val="uk-UA"/>
        </w:rPr>
        <w:t>квартальної та річної</w:t>
      </w:r>
      <w:r w:rsidRPr="00FA6FF6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FA6FF6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:rsidR="00FA6FF6" w:rsidRPr="00FA6FF6" w:rsidRDefault="00FA6FF6" w:rsidP="00FA6FF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</w:rPr>
      </w:pPr>
      <w:r w:rsidRPr="00FA6FF6">
        <w:rPr>
          <w:sz w:val="28"/>
          <w:szCs w:val="28"/>
          <w:lang w:val="uk-UA"/>
        </w:rPr>
        <w:tab/>
        <w:t>У разі допущення на підприємстві нещасного випадку зі смертельним наслідком  з вини підприємства,   премія  Керівникові не нараховуються.</w:t>
      </w:r>
    </w:p>
    <w:p w:rsidR="00FA6FF6" w:rsidRPr="00FA6FF6" w:rsidRDefault="00FA6FF6" w:rsidP="00FA6FF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FA6FF6">
        <w:rPr>
          <w:sz w:val="28"/>
          <w:szCs w:val="28"/>
          <w:lang w:val="uk-UA"/>
        </w:rPr>
        <w:t xml:space="preserve">16. Преміювання Керівника, встановлення йому надбавок і доплат до </w:t>
      </w:r>
      <w:r w:rsidRPr="00FA6FF6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FA6FF6">
        <w:rPr>
          <w:spacing w:val="-2"/>
          <w:sz w:val="28"/>
          <w:szCs w:val="28"/>
          <w:lang w:val="uk-UA"/>
        </w:rPr>
        <w:t xml:space="preserve">погодженням з Управлінням охорони здоров’я облдержадміністрації у разі відсутності заборгованості із заробітної плати </w:t>
      </w:r>
      <w:r w:rsidRPr="00FA6FF6">
        <w:rPr>
          <w:sz w:val="28"/>
          <w:szCs w:val="28"/>
          <w:lang w:val="uk-UA"/>
        </w:rPr>
        <w:t xml:space="preserve">працівникам підприємства, за спожиті комунальні послуги та з платежів до </w:t>
      </w:r>
      <w:r w:rsidRPr="00FA6FF6">
        <w:rPr>
          <w:spacing w:val="-1"/>
          <w:sz w:val="28"/>
          <w:szCs w:val="28"/>
          <w:lang w:val="uk-UA"/>
        </w:rPr>
        <w:t>державного і місцевих бюджетів у межах затвердженого фонду оплати праці.</w:t>
      </w:r>
    </w:p>
    <w:p w:rsidR="00FA6FF6" w:rsidRPr="00FA6FF6" w:rsidRDefault="00FA6FF6" w:rsidP="00FA6FF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</w:rPr>
      </w:pPr>
      <w:r w:rsidRPr="00FA6FF6">
        <w:rPr>
          <w:sz w:val="28"/>
          <w:szCs w:val="28"/>
          <w:lang w:val="uk-UA"/>
        </w:rPr>
        <w:t xml:space="preserve">У разі неналежного виконання умов цього контракту, розмір надбавок, </w:t>
      </w:r>
      <w:r w:rsidRPr="00FA6FF6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:rsidR="00FA6FF6" w:rsidRPr="00FA6FF6" w:rsidRDefault="00FA6FF6" w:rsidP="00FA6FF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1"/>
        <w:jc w:val="both"/>
        <w:rPr>
          <w:rFonts w:eastAsiaTheme="minorEastAsia"/>
          <w:sz w:val="20"/>
          <w:szCs w:val="20"/>
        </w:rPr>
      </w:pPr>
      <w:r w:rsidRPr="00FA6FF6">
        <w:rPr>
          <w:bCs/>
          <w:spacing w:val="-1"/>
          <w:sz w:val="28"/>
          <w:szCs w:val="28"/>
          <w:lang w:val="uk-UA"/>
        </w:rPr>
        <w:lastRenderedPageBreak/>
        <w:t xml:space="preserve">Керівник має право на роботу за сумісництвом на 0,5 ставки лікаря відповідної спеціальності поза межами робочого часу за основною посадою, </w:t>
      </w:r>
      <w:r w:rsidRPr="00FA6FF6">
        <w:rPr>
          <w:bCs/>
          <w:sz w:val="28"/>
          <w:szCs w:val="28"/>
          <w:lang w:val="uk-UA"/>
        </w:rPr>
        <w:t>а також на викладацьку роботу у вищих навчальних закладах згідно з чинним законодавством.</w:t>
      </w:r>
    </w:p>
    <w:p w:rsidR="00FA6FF6" w:rsidRPr="00FA6FF6" w:rsidRDefault="00FA6FF6" w:rsidP="00FA6FF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1"/>
        <w:jc w:val="both"/>
        <w:rPr>
          <w:rFonts w:eastAsiaTheme="minorEastAsia"/>
          <w:sz w:val="20"/>
          <w:szCs w:val="20"/>
        </w:rPr>
      </w:pPr>
      <w:r w:rsidRPr="00FA6FF6">
        <w:rPr>
          <w:bCs/>
          <w:spacing w:val="-1"/>
          <w:sz w:val="28"/>
          <w:szCs w:val="28"/>
          <w:lang w:val="uk-UA"/>
        </w:rPr>
        <w:t xml:space="preserve">Тривалість роботи за сумісництвом не може перевищувати чотирьох </w:t>
      </w:r>
      <w:r w:rsidRPr="00FA6FF6">
        <w:rPr>
          <w:bCs/>
          <w:sz w:val="28"/>
          <w:szCs w:val="28"/>
          <w:lang w:val="uk-UA"/>
        </w:rPr>
        <w:t>годин на день і повного робочого дня у вихідний день.</w:t>
      </w:r>
    </w:p>
    <w:p w:rsidR="00FA6FF6" w:rsidRPr="00FA6FF6" w:rsidRDefault="00FA6FF6" w:rsidP="00FA6FF6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FA6FF6">
        <w:rPr>
          <w:rFonts w:eastAsia="MS Mincho"/>
          <w:sz w:val="28"/>
          <w:szCs w:val="28"/>
          <w:lang w:val="uk-UA"/>
        </w:rPr>
        <w:t xml:space="preserve">17. Керівникові надається щорічна оплачувана відпустка тривалістю             24 календарних дні (основна) та 7 календарних днів за особливий характер праці (додаткова).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FA6FF6" w:rsidRPr="00FA6FF6" w:rsidRDefault="00FA6FF6" w:rsidP="00FA6FF6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FA6FF6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FA6FF6" w:rsidRPr="00FA6FF6" w:rsidRDefault="00FA6FF6" w:rsidP="00FA6FF6">
      <w:pPr>
        <w:ind w:firstLine="567"/>
        <w:jc w:val="both"/>
        <w:rPr>
          <w:sz w:val="20"/>
          <w:szCs w:val="20"/>
          <w:lang w:val="uk-UA"/>
        </w:rPr>
      </w:pPr>
    </w:p>
    <w:p w:rsidR="00FA6FF6" w:rsidRPr="00FA6FF6" w:rsidRDefault="00FA6FF6" w:rsidP="00FA6FF6">
      <w:pPr>
        <w:jc w:val="center"/>
        <w:rPr>
          <w:b/>
          <w:sz w:val="27"/>
          <w:szCs w:val="27"/>
          <w:lang w:val="uk-UA"/>
        </w:rPr>
      </w:pPr>
      <w:r w:rsidRPr="00FA6FF6">
        <w:rPr>
          <w:b/>
          <w:sz w:val="27"/>
          <w:szCs w:val="27"/>
          <w:lang w:val="uk-UA"/>
        </w:rPr>
        <w:t>ВІДПОВІДАЛЬНІСТЬ СТОРІН. РОЗВ</w:t>
      </w:r>
      <w:r w:rsidRPr="00FA6FF6">
        <w:rPr>
          <w:b/>
          <w:sz w:val="27"/>
          <w:szCs w:val="27"/>
        </w:rPr>
        <w:t>’</w:t>
      </w:r>
      <w:r w:rsidRPr="00FA6FF6">
        <w:rPr>
          <w:b/>
          <w:sz w:val="27"/>
          <w:szCs w:val="27"/>
          <w:lang w:val="uk-UA"/>
        </w:rPr>
        <w:t>ЯЗАННЯ СПОРІВ</w:t>
      </w:r>
    </w:p>
    <w:p w:rsidR="00FA6FF6" w:rsidRPr="00FA6FF6" w:rsidRDefault="00FA6FF6" w:rsidP="00FA6FF6">
      <w:pPr>
        <w:jc w:val="center"/>
        <w:rPr>
          <w:b/>
          <w:sz w:val="20"/>
          <w:szCs w:val="20"/>
          <w:lang w:val="uk-UA"/>
        </w:rPr>
      </w:pP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21. Керівник несе відповідальність за: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FA6FF6" w:rsidRPr="00FA6FF6" w:rsidRDefault="00FA6FF6" w:rsidP="00FA6FF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A6FF6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:rsidR="00FA6FF6" w:rsidRPr="00FA6FF6" w:rsidRDefault="00FA6FF6" w:rsidP="00FA6FF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A6FF6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:rsidR="00FA6FF6" w:rsidRPr="00FA6FF6" w:rsidRDefault="00FA6FF6" w:rsidP="00FA6FF6">
      <w:pPr>
        <w:ind w:firstLine="567"/>
        <w:jc w:val="both"/>
        <w:rPr>
          <w:sz w:val="20"/>
          <w:szCs w:val="20"/>
          <w:lang w:val="uk-UA"/>
        </w:rPr>
      </w:pPr>
    </w:p>
    <w:p w:rsidR="00FA6FF6" w:rsidRPr="00FA6FF6" w:rsidRDefault="00FA6FF6" w:rsidP="00FA6FF6">
      <w:pPr>
        <w:jc w:val="center"/>
        <w:rPr>
          <w:b/>
          <w:sz w:val="27"/>
          <w:szCs w:val="27"/>
          <w:lang w:val="uk-UA" w:eastAsia="uk-UA"/>
        </w:rPr>
      </w:pPr>
      <w:r w:rsidRPr="00FA6FF6">
        <w:rPr>
          <w:b/>
          <w:sz w:val="27"/>
          <w:szCs w:val="27"/>
          <w:lang w:val="uk-UA" w:eastAsia="uk-UA"/>
        </w:rPr>
        <w:t xml:space="preserve">ВНЕСЕННЯ ЗМІН І ДОПОВНЕНЬ ДО КОНТРАКТУ </w:t>
      </w:r>
    </w:p>
    <w:p w:rsidR="00FA6FF6" w:rsidRPr="00FA6FF6" w:rsidRDefault="00FA6FF6" w:rsidP="00FA6FF6">
      <w:pPr>
        <w:jc w:val="center"/>
        <w:rPr>
          <w:b/>
          <w:sz w:val="27"/>
          <w:szCs w:val="27"/>
          <w:lang w:val="uk-UA" w:eastAsia="uk-UA"/>
        </w:rPr>
      </w:pPr>
      <w:r w:rsidRPr="00FA6FF6">
        <w:rPr>
          <w:b/>
          <w:sz w:val="27"/>
          <w:szCs w:val="27"/>
          <w:lang w:val="uk-UA" w:eastAsia="uk-UA"/>
        </w:rPr>
        <w:t>ТА ПРИПИНЕННЯ ЙОГО ДІЇ</w:t>
      </w:r>
    </w:p>
    <w:p w:rsidR="00FA6FF6" w:rsidRPr="00FA6FF6" w:rsidRDefault="00FA6FF6" w:rsidP="00FA6FF6">
      <w:pPr>
        <w:jc w:val="center"/>
        <w:rPr>
          <w:b/>
          <w:sz w:val="16"/>
          <w:szCs w:val="16"/>
          <w:vertAlign w:val="subscript"/>
          <w:lang w:val="uk-UA" w:eastAsia="uk-UA"/>
        </w:rPr>
      </w:pP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23. Дія цього контракту припиняється: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1) із закінченням строку, на який його укладено;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2) за угодою сторін;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FA6FF6" w:rsidRPr="00FA6FF6" w:rsidRDefault="00FA6FF6" w:rsidP="00FA6FF6">
      <w:pPr>
        <w:ind w:firstLine="567"/>
        <w:jc w:val="both"/>
        <w:rPr>
          <w:sz w:val="16"/>
          <w:szCs w:val="16"/>
          <w:lang w:val="uk-UA"/>
        </w:rPr>
      </w:pP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 xml:space="preserve">4) у разі несплати </w:t>
      </w:r>
      <w:proofErr w:type="spellStart"/>
      <w:r w:rsidRPr="00FA6FF6">
        <w:rPr>
          <w:sz w:val="28"/>
          <w:szCs w:val="28"/>
          <w:lang w:val="uk-UA"/>
        </w:rPr>
        <w:t>реструктуризованої</w:t>
      </w:r>
      <w:proofErr w:type="spellEnd"/>
      <w:r w:rsidRPr="00FA6FF6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 і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</w:p>
    <w:p w:rsidR="00FA6FF6" w:rsidRPr="00FA6FF6" w:rsidRDefault="00FA6FF6" w:rsidP="00FA6FF6">
      <w:pPr>
        <w:ind w:firstLine="567"/>
        <w:jc w:val="both"/>
        <w:rPr>
          <w:sz w:val="12"/>
          <w:szCs w:val="12"/>
          <w:lang w:val="uk-UA"/>
        </w:rPr>
      </w:pPr>
    </w:p>
    <w:p w:rsidR="00FA6FF6" w:rsidRPr="00FA6FF6" w:rsidRDefault="00FA6FF6" w:rsidP="00FA6FF6">
      <w:pPr>
        <w:jc w:val="center"/>
        <w:rPr>
          <w:b/>
          <w:sz w:val="27"/>
          <w:szCs w:val="27"/>
          <w:lang w:val="uk-UA"/>
        </w:rPr>
      </w:pPr>
      <w:r w:rsidRPr="00FA6FF6">
        <w:rPr>
          <w:b/>
          <w:sz w:val="27"/>
          <w:szCs w:val="27"/>
          <w:lang w:val="uk-UA"/>
        </w:rPr>
        <w:t>СТРОК ДІЇ ТА ІНШІ УМОВИ КОНТРАКТУ</w:t>
      </w:r>
    </w:p>
    <w:p w:rsidR="00FA6FF6" w:rsidRPr="00FA6FF6" w:rsidRDefault="00FA6FF6" w:rsidP="00FA6FF6">
      <w:pPr>
        <w:jc w:val="center"/>
        <w:rPr>
          <w:b/>
          <w:sz w:val="28"/>
          <w:szCs w:val="28"/>
          <w:lang w:val="uk-UA"/>
        </w:rPr>
      </w:pP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28. Цей контракт діє з 19 березня 2020 року  по 18 березня 2025 року і набирає чинності з дня підписання сторонами.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 xml:space="preserve">29. Сторони вживають заходів для дотримання конфіденційності умов цього контракту, крім  визначених  законом  випадків. Сторони   мають право 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</w:p>
    <w:p w:rsidR="00FA6FF6" w:rsidRPr="00FA6FF6" w:rsidRDefault="00FA6FF6" w:rsidP="00FA6FF6">
      <w:pPr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lastRenderedPageBreak/>
        <w:t>інформувати про умови цього контракту своїх радників, довірених осіб, представників.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30. Умови цього контракту можуть бути змінені за згодою сторін шляхом укладення додаткового договору у письмовій формі.</w:t>
      </w:r>
    </w:p>
    <w:p w:rsidR="00FA6FF6" w:rsidRPr="00FA6FF6" w:rsidRDefault="00FA6FF6" w:rsidP="00FA6FF6">
      <w:pPr>
        <w:ind w:firstLine="567"/>
        <w:jc w:val="both"/>
        <w:rPr>
          <w:sz w:val="16"/>
          <w:szCs w:val="16"/>
          <w:lang w:val="uk-UA"/>
        </w:rPr>
      </w:pPr>
    </w:p>
    <w:p w:rsidR="00FA6FF6" w:rsidRPr="00FA6FF6" w:rsidRDefault="00FA6FF6" w:rsidP="00FA6FF6">
      <w:pPr>
        <w:ind w:firstLine="567"/>
        <w:jc w:val="center"/>
        <w:rPr>
          <w:b/>
          <w:sz w:val="28"/>
          <w:szCs w:val="28"/>
          <w:lang w:val="uk-UA"/>
        </w:rPr>
      </w:pPr>
      <w:r w:rsidRPr="00FA6FF6">
        <w:rPr>
          <w:b/>
          <w:sz w:val="28"/>
          <w:szCs w:val="28"/>
          <w:lang w:val="uk-UA"/>
        </w:rPr>
        <w:t>МІСЦЕЗНАХОДЖЕННЯ СТОРІН ТА ІНШІ ВІДОМОСТІ</w:t>
      </w:r>
    </w:p>
    <w:p w:rsidR="00FA6FF6" w:rsidRPr="00FA6FF6" w:rsidRDefault="00FA6FF6" w:rsidP="00FA6FF6">
      <w:pPr>
        <w:ind w:firstLine="567"/>
        <w:jc w:val="center"/>
        <w:rPr>
          <w:sz w:val="16"/>
          <w:szCs w:val="16"/>
          <w:lang w:val="uk-UA"/>
        </w:rPr>
      </w:pPr>
    </w:p>
    <w:p w:rsidR="00FA6FF6" w:rsidRPr="00FA6FF6" w:rsidRDefault="00FA6FF6" w:rsidP="00FA6FF6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ab/>
        <w:t>31. Відомості про підприємство.</w:t>
      </w:r>
      <w:r w:rsidRPr="00FA6FF6">
        <w:rPr>
          <w:rFonts w:ascii="Antiqua" w:hAnsi="Antiqua"/>
          <w:sz w:val="28"/>
          <w:szCs w:val="28"/>
          <w:lang w:val="uk-UA"/>
        </w:rPr>
        <w:t xml:space="preserve"> </w:t>
      </w:r>
    </w:p>
    <w:p w:rsidR="00FA6FF6" w:rsidRPr="00FA6FF6" w:rsidRDefault="00FA6FF6" w:rsidP="00FA6FF6">
      <w:pPr>
        <w:jc w:val="both"/>
        <w:rPr>
          <w:rFonts w:eastAsia="MS Mincho"/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Найменування: комунальне некомерційне підприємство “</w:t>
      </w:r>
      <w:r w:rsidRPr="00FA6FF6">
        <w:rPr>
          <w:color w:val="000000"/>
          <w:sz w:val="28"/>
          <w:szCs w:val="28"/>
          <w:lang w:val="uk-UA"/>
        </w:rPr>
        <w:t xml:space="preserve">Обласний центр </w:t>
      </w:r>
      <w:proofErr w:type="spellStart"/>
      <w:r w:rsidRPr="00FA6FF6">
        <w:rPr>
          <w:color w:val="000000"/>
          <w:sz w:val="28"/>
          <w:szCs w:val="28"/>
          <w:lang w:val="uk-UA"/>
        </w:rPr>
        <w:t>крові</w:t>
      </w:r>
      <w:r w:rsidRPr="00FA6FF6">
        <w:rPr>
          <w:sz w:val="28"/>
          <w:szCs w:val="20"/>
          <w:lang w:val="uk-UA"/>
        </w:rPr>
        <w:t>” </w:t>
      </w:r>
      <w:r w:rsidRPr="00FA6FF6">
        <w:rPr>
          <w:rFonts w:eastAsia="MS Mincho"/>
          <w:sz w:val="28"/>
          <w:szCs w:val="28"/>
          <w:lang w:val="uk-UA"/>
        </w:rPr>
        <w:t> Житомирської обласн</w:t>
      </w:r>
      <w:proofErr w:type="spellEnd"/>
      <w:r w:rsidRPr="00FA6FF6">
        <w:rPr>
          <w:rFonts w:eastAsia="MS Mincho"/>
          <w:sz w:val="28"/>
          <w:szCs w:val="28"/>
          <w:lang w:val="uk-UA"/>
        </w:rPr>
        <w:t>ої ради.</w:t>
      </w:r>
      <w:r w:rsidRPr="00FA6FF6">
        <w:rPr>
          <w:sz w:val="28"/>
          <w:szCs w:val="28"/>
          <w:lang w:val="uk-UA"/>
        </w:rPr>
        <w:t xml:space="preserve"> </w:t>
      </w:r>
      <w:r w:rsidRPr="00FA6FF6">
        <w:rPr>
          <w:rFonts w:eastAsia="MS Mincho"/>
          <w:sz w:val="28"/>
          <w:szCs w:val="28"/>
          <w:lang w:val="uk-UA"/>
        </w:rPr>
        <w:t>.</w:t>
      </w:r>
      <w:r w:rsidRPr="00FA6FF6">
        <w:rPr>
          <w:sz w:val="28"/>
          <w:szCs w:val="28"/>
          <w:lang w:val="uk-UA"/>
        </w:rPr>
        <w:t xml:space="preserve"> </w:t>
      </w:r>
      <w:r w:rsidRPr="00FA6FF6">
        <w:rPr>
          <w:sz w:val="28"/>
          <w:szCs w:val="28"/>
          <w:lang w:val="uk-UA"/>
        </w:rPr>
        <w:br/>
        <w:t>Місцезнаходження: </w:t>
      </w:r>
      <w:r w:rsidRPr="00FA6FF6">
        <w:rPr>
          <w:rFonts w:eastAsia="MS Mincho"/>
          <w:sz w:val="28"/>
          <w:szCs w:val="28"/>
          <w:lang w:val="uk-UA"/>
        </w:rPr>
        <w:t>10009,  м. Житомир, вул. Кибальчича, 16.</w:t>
      </w:r>
    </w:p>
    <w:p w:rsidR="00FA6FF6" w:rsidRPr="00FA6FF6" w:rsidRDefault="00FA6FF6" w:rsidP="00FA6FF6">
      <w:pPr>
        <w:ind w:firstLine="567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32. Відомості про Орган управління майном.</w:t>
      </w:r>
    </w:p>
    <w:p w:rsidR="00FA6FF6" w:rsidRPr="00FA6FF6" w:rsidRDefault="00FA6FF6" w:rsidP="00FA6FF6">
      <w:pPr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 xml:space="preserve">Найменування: </w:t>
      </w:r>
      <w:r w:rsidRPr="00FA6FF6">
        <w:rPr>
          <w:rFonts w:eastAsia="MS Mincho"/>
          <w:sz w:val="28"/>
          <w:szCs w:val="28"/>
          <w:lang w:val="uk-UA"/>
        </w:rPr>
        <w:t>Житомирська обласна рада.</w:t>
      </w:r>
      <w:r w:rsidRPr="00FA6FF6">
        <w:rPr>
          <w:sz w:val="28"/>
          <w:szCs w:val="28"/>
          <w:lang w:val="uk-UA"/>
        </w:rPr>
        <w:br/>
        <w:t xml:space="preserve">Місцезнаходження:  </w:t>
      </w:r>
      <w:r w:rsidRPr="00FA6FF6"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 w:rsidRPr="00FA6FF6">
        <w:rPr>
          <w:sz w:val="28"/>
          <w:szCs w:val="28"/>
          <w:lang w:val="uk-UA"/>
        </w:rPr>
        <w:br/>
        <w:t>Прізвище, ім’я, по батькові керівника: Ширма Володимир Васильович.</w:t>
      </w:r>
    </w:p>
    <w:p w:rsidR="00FA6FF6" w:rsidRPr="00FA6FF6" w:rsidRDefault="00FA6FF6" w:rsidP="00FA6FF6">
      <w:pPr>
        <w:ind w:firstLine="567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>33. Відомості про Керівника.</w:t>
      </w:r>
    </w:p>
    <w:p w:rsidR="00FA6FF6" w:rsidRPr="00FA6FF6" w:rsidRDefault="00FA6FF6" w:rsidP="00FA6FF6">
      <w:pPr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FA6FF6">
        <w:rPr>
          <w:sz w:val="28"/>
          <w:szCs w:val="28"/>
          <w:lang w:val="uk-UA"/>
        </w:rPr>
        <w:t xml:space="preserve">Прізвище, ім’я, по батькові:  </w:t>
      </w:r>
      <w:proofErr w:type="spellStart"/>
      <w:r w:rsidRPr="00FA6FF6">
        <w:rPr>
          <w:sz w:val="28"/>
          <w:szCs w:val="28"/>
          <w:lang w:val="uk-UA"/>
        </w:rPr>
        <w:t>Чугрієв</w:t>
      </w:r>
      <w:proofErr w:type="spellEnd"/>
      <w:r w:rsidRPr="00FA6FF6">
        <w:rPr>
          <w:sz w:val="28"/>
          <w:szCs w:val="28"/>
          <w:lang w:val="uk-UA"/>
        </w:rPr>
        <w:t xml:space="preserve"> Анатолій Миколайович</w:t>
      </w:r>
      <w:r w:rsidRPr="00FA6FF6">
        <w:rPr>
          <w:rFonts w:eastAsia="MS Mincho"/>
          <w:sz w:val="28"/>
          <w:szCs w:val="28"/>
          <w:lang w:val="uk-UA"/>
        </w:rPr>
        <w:t>.</w:t>
      </w:r>
      <w:r w:rsidRPr="00FA6FF6">
        <w:rPr>
          <w:sz w:val="28"/>
          <w:szCs w:val="28"/>
          <w:lang w:val="uk-UA"/>
        </w:rPr>
        <w:br/>
        <w:t>Місце  проживання  (реєстрації) :</w:t>
      </w:r>
      <w:r w:rsidRPr="00FA6FF6">
        <w:rPr>
          <w:rFonts w:eastAsia="MS Mincho"/>
          <w:sz w:val="28"/>
          <w:szCs w:val="28"/>
          <w:lang w:val="uk-UA"/>
        </w:rPr>
        <w:t xml:space="preserve"> </w:t>
      </w:r>
      <w:r w:rsidRPr="00FA6FF6">
        <w:rPr>
          <w:sz w:val="28"/>
          <w:szCs w:val="28"/>
          <w:lang w:val="uk-UA"/>
        </w:rPr>
        <w:br/>
        <w:t xml:space="preserve">Номер службового телефону: </w:t>
      </w:r>
      <w:r w:rsidRPr="00FA6FF6">
        <w:rPr>
          <w:color w:val="000000"/>
          <w:sz w:val="28"/>
          <w:szCs w:val="28"/>
          <w:lang w:val="uk-UA" w:eastAsia="uk-UA"/>
        </w:rPr>
        <w:t>39-58-57.</w:t>
      </w:r>
      <w:r w:rsidRPr="00FA6FF6">
        <w:rPr>
          <w:sz w:val="28"/>
          <w:szCs w:val="28"/>
          <w:lang w:val="uk-UA"/>
        </w:rPr>
        <w:br/>
        <w:t xml:space="preserve">Номер мобільного  телефону: </w:t>
      </w:r>
      <w:r w:rsidRPr="00FA6FF6">
        <w:rPr>
          <w:sz w:val="28"/>
          <w:szCs w:val="28"/>
          <w:lang w:val="uk-UA"/>
        </w:rPr>
        <w:br/>
        <w:t xml:space="preserve">Серія,  номер  паспорта,  ким  і коли виданий: 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t xml:space="preserve">34. Цей контракт укладено у трьох примірниках,  по одному для кожної зі </w:t>
      </w:r>
      <w:r w:rsidRPr="00FA6FF6">
        <w:rPr>
          <w:sz w:val="28"/>
          <w:szCs w:val="28"/>
          <w:lang w:val="en-US"/>
        </w:rPr>
        <w:t>c</w:t>
      </w:r>
      <w:proofErr w:type="spellStart"/>
      <w:r w:rsidRPr="00FA6FF6">
        <w:rPr>
          <w:sz w:val="28"/>
          <w:szCs w:val="28"/>
          <w:lang w:val="uk-UA"/>
        </w:rPr>
        <w:t>торін</w:t>
      </w:r>
      <w:proofErr w:type="spellEnd"/>
      <w:r w:rsidRPr="00FA6FF6">
        <w:rPr>
          <w:sz w:val="28"/>
          <w:szCs w:val="28"/>
          <w:lang w:val="uk-UA"/>
        </w:rPr>
        <w:t xml:space="preserve"> та</w:t>
      </w:r>
      <w:r w:rsidRPr="00FA6FF6">
        <w:rPr>
          <w:sz w:val="28"/>
          <w:szCs w:val="28"/>
        </w:rPr>
        <w:t xml:space="preserve"> </w:t>
      </w:r>
      <w:proofErr w:type="spellStart"/>
      <w:r w:rsidRPr="00FA6FF6">
        <w:rPr>
          <w:sz w:val="28"/>
          <w:szCs w:val="28"/>
        </w:rPr>
        <w:t>Управлінню</w:t>
      </w:r>
      <w:proofErr w:type="spellEnd"/>
      <w:r w:rsidRPr="00FA6FF6">
        <w:rPr>
          <w:sz w:val="28"/>
          <w:szCs w:val="28"/>
        </w:rPr>
        <w:t xml:space="preserve"> </w:t>
      </w:r>
      <w:r w:rsidRPr="00FA6FF6">
        <w:rPr>
          <w:sz w:val="28"/>
          <w:szCs w:val="28"/>
          <w:lang w:val="uk-UA"/>
        </w:rPr>
        <w:t>охорони здоров’я облдержадміністрації, які мають однакову юридичну силу.</w:t>
      </w: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</w:p>
    <w:p w:rsidR="00FA6FF6" w:rsidRPr="00FA6FF6" w:rsidRDefault="00FA6FF6" w:rsidP="00FA6FF6">
      <w:pPr>
        <w:ind w:firstLine="567"/>
        <w:jc w:val="both"/>
        <w:rPr>
          <w:sz w:val="28"/>
          <w:szCs w:val="28"/>
          <w:lang w:val="uk-UA"/>
        </w:rPr>
      </w:pPr>
    </w:p>
    <w:p w:rsidR="00FA6FF6" w:rsidRPr="00FA6FF6" w:rsidRDefault="00FA6FF6" w:rsidP="00FA6FF6">
      <w:pPr>
        <w:ind w:firstLine="567"/>
        <w:jc w:val="both"/>
        <w:rPr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FA6FF6" w:rsidRPr="00FA6FF6" w:rsidTr="00012EA1">
        <w:tc>
          <w:tcPr>
            <w:tcW w:w="4968" w:type="dxa"/>
          </w:tcPr>
          <w:p w:rsidR="00FA6FF6" w:rsidRPr="00FA6FF6" w:rsidRDefault="00FA6FF6" w:rsidP="00FA6FF6">
            <w:pPr>
              <w:rPr>
                <w:sz w:val="28"/>
                <w:szCs w:val="28"/>
                <w:lang w:val="uk-UA"/>
              </w:rPr>
            </w:pPr>
            <w:r w:rsidRPr="00FA6FF6"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FA6FF6" w:rsidRPr="00FA6FF6" w:rsidRDefault="00FA6FF6" w:rsidP="00FA6FF6">
            <w:pPr>
              <w:rPr>
                <w:sz w:val="28"/>
                <w:szCs w:val="28"/>
                <w:lang w:val="uk-UA"/>
              </w:rPr>
            </w:pPr>
            <w:r w:rsidRPr="00FA6FF6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FA6FF6" w:rsidRPr="00FA6FF6" w:rsidRDefault="00FA6FF6" w:rsidP="00FA6FF6">
            <w:pPr>
              <w:rPr>
                <w:sz w:val="28"/>
                <w:szCs w:val="28"/>
                <w:lang w:val="uk-UA"/>
              </w:rPr>
            </w:pPr>
          </w:p>
          <w:p w:rsidR="00FA6FF6" w:rsidRPr="00FA6FF6" w:rsidRDefault="00FA6FF6" w:rsidP="00FA6FF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FA6FF6" w:rsidRPr="00FA6FF6" w:rsidRDefault="00FA6FF6" w:rsidP="00FA6FF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FA6FF6" w:rsidRPr="00FA6FF6" w:rsidRDefault="00FA6FF6" w:rsidP="00FA6FF6">
            <w:pPr>
              <w:rPr>
                <w:sz w:val="28"/>
                <w:szCs w:val="28"/>
                <w:lang w:val="uk-UA"/>
              </w:rPr>
            </w:pPr>
            <w:r w:rsidRPr="00FA6FF6"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860" w:type="dxa"/>
          </w:tcPr>
          <w:p w:rsidR="00FA6FF6" w:rsidRPr="00FA6FF6" w:rsidRDefault="00FA6FF6" w:rsidP="00FA6FF6">
            <w:pPr>
              <w:rPr>
                <w:sz w:val="28"/>
                <w:szCs w:val="28"/>
                <w:lang w:val="uk-UA"/>
              </w:rPr>
            </w:pPr>
            <w:r w:rsidRPr="00FA6FF6">
              <w:rPr>
                <w:sz w:val="28"/>
                <w:szCs w:val="28"/>
                <w:lang w:val="uk-UA"/>
              </w:rPr>
              <w:t xml:space="preserve">             Директор комунального </w:t>
            </w:r>
          </w:p>
          <w:p w:rsidR="00FA6FF6" w:rsidRPr="00FA6FF6" w:rsidRDefault="00FA6FF6" w:rsidP="00FA6FF6">
            <w:pPr>
              <w:rPr>
                <w:sz w:val="28"/>
                <w:szCs w:val="28"/>
                <w:lang w:val="uk-UA"/>
              </w:rPr>
            </w:pPr>
            <w:r w:rsidRPr="00FA6FF6">
              <w:rPr>
                <w:sz w:val="28"/>
                <w:szCs w:val="28"/>
                <w:lang w:val="uk-UA"/>
              </w:rPr>
              <w:t xml:space="preserve">             некомерційного підприємства     </w:t>
            </w:r>
          </w:p>
          <w:p w:rsidR="00FA6FF6" w:rsidRPr="00FA6FF6" w:rsidRDefault="00FA6FF6" w:rsidP="00FA6FF6">
            <w:pPr>
              <w:rPr>
                <w:sz w:val="28"/>
                <w:szCs w:val="28"/>
                <w:lang w:val="uk-UA"/>
              </w:rPr>
            </w:pPr>
            <w:r w:rsidRPr="00FA6FF6">
              <w:rPr>
                <w:sz w:val="28"/>
                <w:szCs w:val="28"/>
                <w:lang w:val="uk-UA"/>
              </w:rPr>
              <w:t xml:space="preserve">             “Обласний центр крові</w:t>
            </w:r>
            <w:r w:rsidRPr="00FA6FF6">
              <w:rPr>
                <w:sz w:val="28"/>
                <w:szCs w:val="20"/>
                <w:lang w:val="uk-UA"/>
              </w:rPr>
              <w:t>”</w:t>
            </w:r>
          </w:p>
          <w:p w:rsidR="00FA6FF6" w:rsidRPr="00FA6FF6" w:rsidRDefault="00FA6FF6" w:rsidP="00FA6FF6">
            <w:pPr>
              <w:rPr>
                <w:sz w:val="28"/>
                <w:szCs w:val="28"/>
                <w:lang w:val="uk-UA"/>
              </w:rPr>
            </w:pPr>
            <w:r w:rsidRPr="00FA6FF6">
              <w:rPr>
                <w:sz w:val="28"/>
                <w:szCs w:val="28"/>
                <w:lang w:val="uk-UA"/>
              </w:rPr>
              <w:t xml:space="preserve">             Житомирської обласної ради</w:t>
            </w:r>
          </w:p>
          <w:p w:rsidR="00FA6FF6" w:rsidRPr="00FA6FF6" w:rsidRDefault="00FA6FF6" w:rsidP="00FA6FF6">
            <w:pPr>
              <w:rPr>
                <w:sz w:val="16"/>
                <w:szCs w:val="16"/>
                <w:lang w:val="uk-UA"/>
              </w:rPr>
            </w:pPr>
          </w:p>
          <w:p w:rsidR="00FA6FF6" w:rsidRPr="00FA6FF6" w:rsidRDefault="00FA6FF6" w:rsidP="00FA6FF6">
            <w:pPr>
              <w:rPr>
                <w:sz w:val="28"/>
                <w:szCs w:val="28"/>
                <w:lang w:val="uk-UA"/>
              </w:rPr>
            </w:pPr>
            <w:r w:rsidRPr="00FA6FF6">
              <w:rPr>
                <w:sz w:val="28"/>
                <w:szCs w:val="28"/>
                <w:lang w:val="uk-UA"/>
              </w:rPr>
              <w:t xml:space="preserve">              ___________  А.М. </w:t>
            </w:r>
            <w:proofErr w:type="spellStart"/>
            <w:r w:rsidRPr="00FA6FF6">
              <w:rPr>
                <w:sz w:val="28"/>
                <w:szCs w:val="28"/>
                <w:lang w:val="uk-UA"/>
              </w:rPr>
              <w:t>Чугрієв</w:t>
            </w:r>
            <w:proofErr w:type="spellEnd"/>
          </w:p>
          <w:p w:rsidR="00FA6FF6" w:rsidRPr="00FA6FF6" w:rsidRDefault="00FA6FF6" w:rsidP="00FA6FF6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FA6FF6" w:rsidRPr="00FA6FF6" w:rsidRDefault="00FA6FF6" w:rsidP="00FA6FF6">
      <w:pPr>
        <w:ind w:firstLine="567"/>
        <w:rPr>
          <w:sz w:val="28"/>
          <w:szCs w:val="28"/>
          <w:lang w:val="uk-UA"/>
        </w:rPr>
      </w:pPr>
    </w:p>
    <w:p w:rsidR="00FA6FF6" w:rsidRPr="00FA6FF6" w:rsidRDefault="00FA6FF6" w:rsidP="00FA6FF6">
      <w:pPr>
        <w:rPr>
          <w:sz w:val="28"/>
          <w:szCs w:val="28"/>
          <w:lang w:val="uk-UA"/>
        </w:rPr>
      </w:pPr>
    </w:p>
    <w:p w:rsidR="00FA6FF6" w:rsidRPr="00FA6FF6" w:rsidRDefault="00FA6FF6" w:rsidP="00FA6FF6">
      <w:pPr>
        <w:jc w:val="center"/>
        <w:rPr>
          <w:sz w:val="28"/>
          <w:szCs w:val="28"/>
          <w:lang w:val="uk-UA"/>
        </w:rPr>
      </w:pPr>
      <w:r w:rsidRPr="00FA6FF6">
        <w:rPr>
          <w:sz w:val="28"/>
          <w:szCs w:val="28"/>
          <w:lang w:val="uk-UA"/>
        </w:rPr>
        <w:br w:type="page"/>
      </w:r>
    </w:p>
    <w:p w:rsidR="00FA6FF6" w:rsidRDefault="00FA6FF6" w:rsidP="007A0C54">
      <w:pPr>
        <w:jc w:val="both"/>
        <w:rPr>
          <w:sz w:val="28"/>
          <w:lang w:val="uk-UA"/>
        </w:rPr>
      </w:pPr>
    </w:p>
    <w:sectPr w:rsidR="00FA6FF6" w:rsidSect="00D73E8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F"/>
    <w:rsid w:val="00045829"/>
    <w:rsid w:val="00050D98"/>
    <w:rsid w:val="00072251"/>
    <w:rsid w:val="000A1278"/>
    <w:rsid w:val="000B5026"/>
    <w:rsid w:val="000C1ABA"/>
    <w:rsid w:val="000C7568"/>
    <w:rsid w:val="000D3314"/>
    <w:rsid w:val="000D56F2"/>
    <w:rsid w:val="000E36AC"/>
    <w:rsid w:val="00106EAD"/>
    <w:rsid w:val="00115B94"/>
    <w:rsid w:val="001710CC"/>
    <w:rsid w:val="001801D8"/>
    <w:rsid w:val="00183482"/>
    <w:rsid w:val="001E16BC"/>
    <w:rsid w:val="001F199F"/>
    <w:rsid w:val="00200C37"/>
    <w:rsid w:val="002043BF"/>
    <w:rsid w:val="0021460C"/>
    <w:rsid w:val="002446A1"/>
    <w:rsid w:val="002B65A9"/>
    <w:rsid w:val="002D6E69"/>
    <w:rsid w:val="002F4173"/>
    <w:rsid w:val="00313C0E"/>
    <w:rsid w:val="003824EE"/>
    <w:rsid w:val="003F4D40"/>
    <w:rsid w:val="00417301"/>
    <w:rsid w:val="0044526C"/>
    <w:rsid w:val="00450C41"/>
    <w:rsid w:val="004A7FAB"/>
    <w:rsid w:val="004D1B16"/>
    <w:rsid w:val="004D5CB8"/>
    <w:rsid w:val="00513A20"/>
    <w:rsid w:val="00520B2E"/>
    <w:rsid w:val="00551A9C"/>
    <w:rsid w:val="00561723"/>
    <w:rsid w:val="00576E91"/>
    <w:rsid w:val="005A6BA8"/>
    <w:rsid w:val="005B6F35"/>
    <w:rsid w:val="005C653C"/>
    <w:rsid w:val="005E3C4D"/>
    <w:rsid w:val="005E4DE4"/>
    <w:rsid w:val="005F3836"/>
    <w:rsid w:val="005F490A"/>
    <w:rsid w:val="006107FD"/>
    <w:rsid w:val="006654D5"/>
    <w:rsid w:val="006720B0"/>
    <w:rsid w:val="00692A22"/>
    <w:rsid w:val="006E792C"/>
    <w:rsid w:val="006F7940"/>
    <w:rsid w:val="00727DC2"/>
    <w:rsid w:val="00730BCD"/>
    <w:rsid w:val="00744BC1"/>
    <w:rsid w:val="00755373"/>
    <w:rsid w:val="00774080"/>
    <w:rsid w:val="00776B71"/>
    <w:rsid w:val="00784044"/>
    <w:rsid w:val="007859F6"/>
    <w:rsid w:val="007A0C54"/>
    <w:rsid w:val="007A6DF6"/>
    <w:rsid w:val="007D7FC2"/>
    <w:rsid w:val="00830113"/>
    <w:rsid w:val="00854A5D"/>
    <w:rsid w:val="008572D4"/>
    <w:rsid w:val="0089050B"/>
    <w:rsid w:val="0090484E"/>
    <w:rsid w:val="00934075"/>
    <w:rsid w:val="00964BF6"/>
    <w:rsid w:val="0096563F"/>
    <w:rsid w:val="009844DD"/>
    <w:rsid w:val="00992E3F"/>
    <w:rsid w:val="009A3C7F"/>
    <w:rsid w:val="009B7A9B"/>
    <w:rsid w:val="00A04356"/>
    <w:rsid w:val="00A51489"/>
    <w:rsid w:val="00A738BF"/>
    <w:rsid w:val="00AA6776"/>
    <w:rsid w:val="00AC7832"/>
    <w:rsid w:val="00AE0632"/>
    <w:rsid w:val="00B80651"/>
    <w:rsid w:val="00B81033"/>
    <w:rsid w:val="00B83059"/>
    <w:rsid w:val="00BA0268"/>
    <w:rsid w:val="00BE60D0"/>
    <w:rsid w:val="00BE7BE1"/>
    <w:rsid w:val="00BF0F59"/>
    <w:rsid w:val="00BF7DFF"/>
    <w:rsid w:val="00C013BA"/>
    <w:rsid w:val="00C07485"/>
    <w:rsid w:val="00C437FF"/>
    <w:rsid w:val="00C45FBF"/>
    <w:rsid w:val="00C46267"/>
    <w:rsid w:val="00C65C78"/>
    <w:rsid w:val="00CC2E73"/>
    <w:rsid w:val="00CC7867"/>
    <w:rsid w:val="00CD3442"/>
    <w:rsid w:val="00D16A77"/>
    <w:rsid w:val="00D20AD5"/>
    <w:rsid w:val="00D34CF3"/>
    <w:rsid w:val="00D46CB6"/>
    <w:rsid w:val="00D5649F"/>
    <w:rsid w:val="00D72C07"/>
    <w:rsid w:val="00D73E8F"/>
    <w:rsid w:val="00D90216"/>
    <w:rsid w:val="00DC1D35"/>
    <w:rsid w:val="00DD1003"/>
    <w:rsid w:val="00DD2365"/>
    <w:rsid w:val="00DF1D35"/>
    <w:rsid w:val="00DF6EF6"/>
    <w:rsid w:val="00E342BC"/>
    <w:rsid w:val="00E63E6F"/>
    <w:rsid w:val="00EA2312"/>
    <w:rsid w:val="00EB2014"/>
    <w:rsid w:val="00EB5E77"/>
    <w:rsid w:val="00EC7C52"/>
    <w:rsid w:val="00EE3354"/>
    <w:rsid w:val="00EF3D6A"/>
    <w:rsid w:val="00F033C9"/>
    <w:rsid w:val="00F06EC8"/>
    <w:rsid w:val="00F16240"/>
    <w:rsid w:val="00F568A8"/>
    <w:rsid w:val="00FA6FF6"/>
    <w:rsid w:val="00FB4832"/>
    <w:rsid w:val="00FD18B6"/>
    <w:rsid w:val="00FD3DF6"/>
    <w:rsid w:val="00F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semiHidden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072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semiHidden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07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12052</Words>
  <Characters>6871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2019-12-19T07:42:00Z</cp:lastPrinted>
  <dcterms:created xsi:type="dcterms:W3CDTF">2019-12-20T14:05:00Z</dcterms:created>
  <dcterms:modified xsi:type="dcterms:W3CDTF">2019-12-20T14:05:00Z</dcterms:modified>
</cp:coreProperties>
</file>