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9D1" w:rsidRDefault="004009D1" w:rsidP="004009D1">
      <w:pPr>
        <w:spacing w:after="0" w:line="240" w:lineRule="auto"/>
        <w:ind w:left="4956" w:firstLine="708"/>
        <w:jc w:val="both"/>
        <w:rPr>
          <w:rFonts w:ascii="Times New Roman" w:hAnsi="Times New Roman" w:cs="Times New Roman"/>
          <w:sz w:val="28"/>
          <w:szCs w:val="28"/>
          <w:lang w:eastAsia="ru-RU"/>
        </w:rPr>
      </w:pPr>
      <w:bookmarkStart w:id="0" w:name="_GoBack"/>
      <w:bookmarkEnd w:id="0"/>
      <w:r>
        <w:rPr>
          <w:rFonts w:ascii="Times New Roman" w:hAnsi="Times New Roman" w:cs="Times New Roman"/>
          <w:sz w:val="28"/>
          <w:szCs w:val="28"/>
          <w:lang w:eastAsia="ru-RU"/>
        </w:rPr>
        <w:t>Президенту України,</w:t>
      </w:r>
    </w:p>
    <w:p w:rsidR="004009D1" w:rsidRDefault="004009D1" w:rsidP="004009D1">
      <w:pPr>
        <w:spacing w:after="0" w:line="240" w:lineRule="auto"/>
        <w:ind w:left="4956"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Прем’єр-міністру України </w:t>
      </w:r>
    </w:p>
    <w:p w:rsidR="004009D1" w:rsidRDefault="004009D1" w:rsidP="004009D1">
      <w:pPr>
        <w:spacing w:after="0" w:line="240" w:lineRule="auto"/>
        <w:ind w:left="4956"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Верховна Рада України</w:t>
      </w:r>
    </w:p>
    <w:p w:rsidR="004009D1" w:rsidRDefault="004009D1" w:rsidP="004009D1">
      <w:pPr>
        <w:spacing w:after="0" w:line="240" w:lineRule="auto"/>
        <w:ind w:left="4956" w:firstLine="708"/>
        <w:jc w:val="both"/>
        <w:rPr>
          <w:rFonts w:ascii="Times New Roman" w:hAnsi="Times New Roman" w:cs="Times New Roman"/>
          <w:sz w:val="28"/>
          <w:szCs w:val="28"/>
          <w:lang w:eastAsia="ru-RU"/>
        </w:rPr>
      </w:pPr>
    </w:p>
    <w:p w:rsidR="00087548" w:rsidRDefault="00087548" w:rsidP="004009D1">
      <w:pPr>
        <w:spacing w:after="0" w:line="240" w:lineRule="auto"/>
        <w:ind w:left="4956" w:firstLine="708"/>
        <w:jc w:val="both"/>
        <w:rPr>
          <w:rFonts w:ascii="Times New Roman" w:hAnsi="Times New Roman" w:cs="Times New Roman"/>
          <w:sz w:val="28"/>
          <w:szCs w:val="28"/>
          <w:lang w:eastAsia="ru-RU"/>
        </w:rPr>
      </w:pPr>
    </w:p>
    <w:p w:rsidR="004009D1" w:rsidRDefault="004009D1" w:rsidP="004009D1">
      <w:pPr>
        <w:spacing w:after="0" w:line="240" w:lineRule="auto"/>
        <w:jc w:val="center"/>
        <w:rPr>
          <w:rFonts w:ascii="Times New Roman" w:hAnsi="Times New Roman" w:cs="Times New Roman"/>
          <w:b/>
          <w:sz w:val="28"/>
          <w:szCs w:val="28"/>
          <w:lang w:eastAsia="ru-RU"/>
        </w:rPr>
      </w:pPr>
      <w:r w:rsidRPr="004009D1">
        <w:rPr>
          <w:rFonts w:ascii="Times New Roman" w:hAnsi="Times New Roman" w:cs="Times New Roman"/>
          <w:b/>
          <w:sz w:val="28"/>
          <w:szCs w:val="28"/>
          <w:lang w:eastAsia="ru-RU"/>
        </w:rPr>
        <w:t>ЗВЕРНЕННЯ</w:t>
      </w:r>
    </w:p>
    <w:p w:rsidR="004009D1" w:rsidRPr="004009D1" w:rsidRDefault="004009D1" w:rsidP="004009D1">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депутатів обласної ради до</w:t>
      </w:r>
      <w:r w:rsidRPr="004009D1">
        <w:rPr>
          <w:rFonts w:ascii="Times New Roman" w:hAnsi="Times New Roman" w:cs="Times New Roman"/>
          <w:sz w:val="28"/>
          <w:szCs w:val="28"/>
          <w:lang w:eastAsia="ru-RU"/>
        </w:rPr>
        <w:t xml:space="preserve"> </w:t>
      </w:r>
      <w:r w:rsidRPr="004009D1">
        <w:rPr>
          <w:rFonts w:ascii="Times New Roman" w:hAnsi="Times New Roman" w:cs="Times New Roman"/>
          <w:b/>
          <w:sz w:val="28"/>
          <w:szCs w:val="28"/>
          <w:lang w:eastAsia="ru-RU"/>
        </w:rPr>
        <w:t>Президента України, Прем’єр-міністра України, Верховної Ради України</w:t>
      </w:r>
      <w:r w:rsidRPr="004009D1">
        <w:rPr>
          <w:rFonts w:ascii="Times New Roman" w:hAnsi="Times New Roman" w:cs="Times New Roman"/>
          <w:sz w:val="28"/>
          <w:szCs w:val="28"/>
          <w:lang w:eastAsia="ru-RU"/>
        </w:rPr>
        <w:t xml:space="preserve"> </w:t>
      </w:r>
      <w:r w:rsidRPr="004009D1">
        <w:rPr>
          <w:rFonts w:ascii="Times New Roman" w:hAnsi="Times New Roman" w:cs="Times New Roman"/>
          <w:b/>
          <w:sz w:val="28"/>
          <w:szCs w:val="28"/>
          <w:lang w:eastAsia="ru-RU"/>
        </w:rPr>
        <w:t>щодо визнання тимчасової окупації території України Російською Федерацією</w:t>
      </w:r>
    </w:p>
    <w:p w:rsidR="004009D1" w:rsidRPr="004009D1" w:rsidRDefault="004009D1">
      <w:pPr>
        <w:rPr>
          <w:rFonts w:ascii="Times New Roman" w:hAnsi="Times New Roman" w:cs="Times New Roman"/>
          <w:sz w:val="28"/>
          <w:szCs w:val="28"/>
        </w:rPr>
      </w:pPr>
    </w:p>
    <w:p w:rsidR="004009D1" w:rsidRDefault="004009D1" w:rsidP="0060665C">
      <w:pPr>
        <w:jc w:val="both"/>
        <w:rPr>
          <w:rFonts w:ascii="Times New Roman" w:hAnsi="Times New Roman" w:cs="Times New Roman"/>
          <w:sz w:val="28"/>
          <w:szCs w:val="28"/>
        </w:rPr>
      </w:pPr>
      <w:r w:rsidRPr="004009D1">
        <w:rPr>
          <w:rFonts w:ascii="Times New Roman" w:hAnsi="Times New Roman" w:cs="Times New Roman"/>
          <w:sz w:val="28"/>
          <w:szCs w:val="28"/>
        </w:rPr>
        <w:tab/>
        <w:t>Ми,</w:t>
      </w:r>
      <w:r>
        <w:rPr>
          <w:rFonts w:ascii="Times New Roman" w:hAnsi="Times New Roman" w:cs="Times New Roman"/>
          <w:sz w:val="28"/>
          <w:szCs w:val="28"/>
        </w:rPr>
        <w:t xml:space="preserve"> депутати обласної ради, висловлюють глибоку занепокоєність з приводу відсутності державної політики щодо фактично окупованої території частини Донеччини та Луганщини. Внаслідок відсутності чіткої політики стали можливими:</w:t>
      </w:r>
    </w:p>
    <w:p w:rsidR="004009D1" w:rsidRDefault="0060665C" w:rsidP="0060665C">
      <w:pPr>
        <w:pStyle w:val="a5"/>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009D1">
        <w:rPr>
          <w:rFonts w:ascii="Times New Roman" w:hAnsi="Times New Roman" w:cs="Times New Roman"/>
          <w:sz w:val="28"/>
          <w:szCs w:val="28"/>
        </w:rPr>
        <w:t>- </w:t>
      </w:r>
      <w:r>
        <w:rPr>
          <w:rFonts w:ascii="Times New Roman" w:hAnsi="Times New Roman" w:cs="Times New Roman"/>
          <w:sz w:val="28"/>
          <w:szCs w:val="28"/>
        </w:rPr>
        <w:t>т</w:t>
      </w:r>
      <w:r w:rsidR="004009D1">
        <w:rPr>
          <w:rFonts w:ascii="Times New Roman" w:hAnsi="Times New Roman" w:cs="Times New Roman"/>
          <w:sz w:val="28"/>
          <w:szCs w:val="28"/>
        </w:rPr>
        <w:t>оргівля з окупантами, яка здеш</w:t>
      </w:r>
      <w:r>
        <w:rPr>
          <w:rFonts w:ascii="Times New Roman" w:hAnsi="Times New Roman" w:cs="Times New Roman"/>
          <w:sz w:val="28"/>
          <w:szCs w:val="28"/>
        </w:rPr>
        <w:t xml:space="preserve">евлює окупацію країні-окупанту. </w:t>
      </w:r>
      <w:r w:rsidR="004009D1">
        <w:rPr>
          <w:rFonts w:ascii="Times New Roman" w:hAnsi="Times New Roman" w:cs="Times New Roman"/>
          <w:sz w:val="28"/>
          <w:szCs w:val="28"/>
        </w:rPr>
        <w:t>Закликаючи світ посилити санкції проти Росії, Україна не має права торгувати з убивцями наших людей;</w:t>
      </w:r>
    </w:p>
    <w:p w:rsidR="0060665C" w:rsidRDefault="0060665C" w:rsidP="0060665C">
      <w:pPr>
        <w:pStyle w:val="a5"/>
        <w:ind w:left="0"/>
        <w:jc w:val="both"/>
        <w:rPr>
          <w:rFonts w:ascii="Times New Roman" w:hAnsi="Times New Roman" w:cs="Times New Roman"/>
          <w:sz w:val="28"/>
          <w:szCs w:val="28"/>
        </w:rPr>
      </w:pPr>
      <w:r>
        <w:rPr>
          <w:rFonts w:ascii="Times New Roman" w:hAnsi="Times New Roman" w:cs="Times New Roman"/>
          <w:sz w:val="28"/>
          <w:szCs w:val="28"/>
        </w:rPr>
        <w:tab/>
        <w:t>- фінансування підприємств на окупованій території, які працюють виключно з дозволу окупаційної влади, незалежно від місця реєстрації підприємств, бо контролювати будь-що на окупованій території може лише окупант;</w:t>
      </w:r>
    </w:p>
    <w:p w:rsidR="0060665C" w:rsidRDefault="0060665C" w:rsidP="0060665C">
      <w:pPr>
        <w:pStyle w:val="a5"/>
        <w:ind w:left="0"/>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  невизнан</w:t>
      </w:r>
      <w:proofErr w:type="spellEnd"/>
      <w:r>
        <w:rPr>
          <w:rFonts w:ascii="Times New Roman" w:hAnsi="Times New Roman" w:cs="Times New Roman"/>
          <w:sz w:val="28"/>
          <w:szCs w:val="28"/>
        </w:rPr>
        <w:t>ня відповідальності Росією за розпочату війну проти мирної України, оскільки протягом трьох років не визнана окупація, а Росія зникає з офіційних документів уряду України як джерело війни.</w:t>
      </w:r>
    </w:p>
    <w:p w:rsidR="0060665C" w:rsidRDefault="0060665C" w:rsidP="0060665C">
      <w:pPr>
        <w:pStyle w:val="a5"/>
        <w:ind w:left="0"/>
        <w:jc w:val="both"/>
        <w:rPr>
          <w:rFonts w:ascii="Times New Roman" w:hAnsi="Times New Roman" w:cs="Times New Roman"/>
          <w:sz w:val="28"/>
          <w:szCs w:val="28"/>
        </w:rPr>
      </w:pPr>
    </w:p>
    <w:p w:rsidR="0060665C" w:rsidRDefault="0060665C" w:rsidP="0060665C">
      <w:pPr>
        <w:pStyle w:val="a5"/>
        <w:ind w:left="0"/>
        <w:jc w:val="both"/>
        <w:rPr>
          <w:rFonts w:ascii="Times New Roman" w:hAnsi="Times New Roman" w:cs="Times New Roman"/>
          <w:sz w:val="28"/>
          <w:szCs w:val="28"/>
        </w:rPr>
      </w:pPr>
      <w:r>
        <w:rPr>
          <w:rFonts w:ascii="Times New Roman" w:hAnsi="Times New Roman" w:cs="Times New Roman"/>
          <w:sz w:val="28"/>
          <w:szCs w:val="28"/>
        </w:rPr>
        <w:tab/>
        <w:t>Більше того, затверджений 11.01.17 розпорядженням Уряду України План заходів, спрямованих на реалізацію деяких засад державної внутрішньої політики щодо окремих районів Донецької та Луганської областей, де органи державної влади тимчасово не здійснюють свої повноваження, передбачає фінансування підприємств на окупованих територіях.</w:t>
      </w:r>
    </w:p>
    <w:p w:rsidR="00087548" w:rsidRPr="00087548" w:rsidRDefault="0060665C" w:rsidP="0060665C">
      <w:pPr>
        <w:pStyle w:val="a5"/>
        <w:ind w:left="0"/>
        <w:jc w:val="both"/>
        <w:rPr>
          <w:rFonts w:ascii="Times New Roman" w:hAnsi="Times New Roman" w:cs="Times New Roman"/>
          <w:sz w:val="20"/>
          <w:szCs w:val="20"/>
        </w:rPr>
      </w:pPr>
      <w:r>
        <w:rPr>
          <w:rFonts w:ascii="Times New Roman" w:hAnsi="Times New Roman" w:cs="Times New Roman"/>
          <w:sz w:val="28"/>
          <w:szCs w:val="28"/>
        </w:rPr>
        <w:tab/>
      </w:r>
    </w:p>
    <w:p w:rsidR="0060665C" w:rsidRDefault="0060665C" w:rsidP="00087548">
      <w:pPr>
        <w:pStyle w:val="a5"/>
        <w:ind w:left="0" w:firstLine="708"/>
        <w:jc w:val="both"/>
        <w:rPr>
          <w:rFonts w:ascii="Times New Roman" w:hAnsi="Times New Roman" w:cs="Times New Roman"/>
          <w:sz w:val="28"/>
          <w:szCs w:val="28"/>
        </w:rPr>
      </w:pPr>
      <w:r>
        <w:rPr>
          <w:rFonts w:ascii="Times New Roman" w:hAnsi="Times New Roman" w:cs="Times New Roman"/>
          <w:sz w:val="28"/>
          <w:szCs w:val="28"/>
        </w:rPr>
        <w:t xml:space="preserve">Така політика держави викликає обурення людей, правом яких стала блокада добровольцями торгівлі з окупованими територіями. Громадяни країни, які в 2014 році захистили державу, що не мала спроможності захистити себе, через 3 роки війни знову виконують повноваження держави та зупиняють ганебну торгівлю з окупантами, в той час, як олігархи по обидва боки від передової збагачуються та допомагають Росії фінансувати окупацію. </w:t>
      </w:r>
    </w:p>
    <w:p w:rsidR="00087548" w:rsidRDefault="003C40B1" w:rsidP="0060665C">
      <w:pPr>
        <w:pStyle w:val="a5"/>
        <w:ind w:left="0"/>
        <w:jc w:val="both"/>
        <w:rPr>
          <w:rFonts w:ascii="Times New Roman" w:hAnsi="Times New Roman" w:cs="Times New Roman"/>
          <w:sz w:val="28"/>
          <w:szCs w:val="28"/>
        </w:rPr>
      </w:pPr>
      <w:r>
        <w:rPr>
          <w:rFonts w:ascii="Times New Roman" w:hAnsi="Times New Roman" w:cs="Times New Roman"/>
          <w:sz w:val="28"/>
          <w:szCs w:val="28"/>
        </w:rPr>
        <w:tab/>
      </w:r>
    </w:p>
    <w:p w:rsidR="00087548" w:rsidRDefault="00087548" w:rsidP="0060665C">
      <w:pPr>
        <w:pStyle w:val="a5"/>
        <w:ind w:left="0"/>
        <w:jc w:val="both"/>
        <w:rPr>
          <w:rFonts w:ascii="Times New Roman" w:hAnsi="Times New Roman" w:cs="Times New Roman"/>
          <w:sz w:val="28"/>
          <w:szCs w:val="28"/>
        </w:rPr>
      </w:pPr>
    </w:p>
    <w:p w:rsidR="00087548" w:rsidRDefault="00087548" w:rsidP="0060665C">
      <w:pPr>
        <w:pStyle w:val="a5"/>
        <w:ind w:left="0"/>
        <w:jc w:val="both"/>
        <w:rPr>
          <w:rFonts w:ascii="Times New Roman" w:hAnsi="Times New Roman" w:cs="Times New Roman"/>
          <w:sz w:val="28"/>
          <w:szCs w:val="28"/>
        </w:rPr>
      </w:pPr>
    </w:p>
    <w:p w:rsidR="003C40B1" w:rsidRDefault="003C40B1" w:rsidP="00087548">
      <w:pPr>
        <w:pStyle w:val="a5"/>
        <w:ind w:left="0" w:firstLine="708"/>
        <w:jc w:val="both"/>
        <w:rPr>
          <w:rFonts w:ascii="Times New Roman" w:hAnsi="Times New Roman" w:cs="Times New Roman"/>
          <w:sz w:val="28"/>
          <w:szCs w:val="28"/>
        </w:rPr>
      </w:pPr>
      <w:r>
        <w:rPr>
          <w:rFonts w:ascii="Times New Roman" w:hAnsi="Times New Roman" w:cs="Times New Roman"/>
          <w:sz w:val="28"/>
          <w:szCs w:val="28"/>
        </w:rPr>
        <w:t>З огляду на це, звертаємося:</w:t>
      </w:r>
    </w:p>
    <w:p w:rsidR="00087548" w:rsidRPr="00087548" w:rsidRDefault="00087548" w:rsidP="00087548">
      <w:pPr>
        <w:pStyle w:val="a5"/>
        <w:ind w:left="0" w:firstLine="708"/>
        <w:jc w:val="both"/>
        <w:rPr>
          <w:rFonts w:ascii="Times New Roman" w:hAnsi="Times New Roman" w:cs="Times New Roman"/>
          <w:sz w:val="16"/>
          <w:szCs w:val="16"/>
        </w:rPr>
      </w:pPr>
    </w:p>
    <w:p w:rsidR="003C40B1" w:rsidRDefault="003C40B1" w:rsidP="0060665C">
      <w:pPr>
        <w:pStyle w:val="a5"/>
        <w:ind w:left="0"/>
        <w:jc w:val="both"/>
        <w:rPr>
          <w:rFonts w:ascii="Times New Roman" w:hAnsi="Times New Roman" w:cs="Times New Roman"/>
          <w:sz w:val="28"/>
          <w:szCs w:val="28"/>
        </w:rPr>
      </w:pPr>
      <w:r>
        <w:rPr>
          <w:rFonts w:ascii="Times New Roman" w:hAnsi="Times New Roman" w:cs="Times New Roman"/>
          <w:sz w:val="28"/>
          <w:szCs w:val="28"/>
        </w:rPr>
        <w:tab/>
      </w:r>
      <w:r w:rsidR="00087548">
        <w:rPr>
          <w:rFonts w:ascii="Times New Roman" w:hAnsi="Times New Roman" w:cs="Times New Roman"/>
          <w:sz w:val="28"/>
          <w:szCs w:val="28"/>
        </w:rPr>
        <w:t>д</w:t>
      </w:r>
      <w:r>
        <w:rPr>
          <w:rFonts w:ascii="Times New Roman" w:hAnsi="Times New Roman" w:cs="Times New Roman"/>
          <w:sz w:val="28"/>
          <w:szCs w:val="28"/>
        </w:rPr>
        <w:t>о Президента України із закликом підтримати визнання російської окупації та заборону торгівлі з окупантом;</w:t>
      </w:r>
    </w:p>
    <w:p w:rsidR="003C40B1" w:rsidRDefault="003C40B1" w:rsidP="0060665C">
      <w:pPr>
        <w:pStyle w:val="a5"/>
        <w:ind w:left="0"/>
        <w:jc w:val="both"/>
        <w:rPr>
          <w:rFonts w:ascii="Times New Roman" w:hAnsi="Times New Roman" w:cs="Times New Roman"/>
          <w:sz w:val="28"/>
          <w:szCs w:val="28"/>
        </w:rPr>
      </w:pPr>
      <w:r>
        <w:rPr>
          <w:rFonts w:ascii="Times New Roman" w:hAnsi="Times New Roman" w:cs="Times New Roman"/>
          <w:sz w:val="28"/>
          <w:szCs w:val="28"/>
        </w:rPr>
        <w:tab/>
      </w:r>
      <w:r w:rsidR="00087548">
        <w:rPr>
          <w:rFonts w:ascii="Times New Roman" w:hAnsi="Times New Roman" w:cs="Times New Roman"/>
          <w:sz w:val="28"/>
          <w:szCs w:val="28"/>
        </w:rPr>
        <w:t>д</w:t>
      </w:r>
      <w:r>
        <w:rPr>
          <w:rFonts w:ascii="Times New Roman" w:hAnsi="Times New Roman" w:cs="Times New Roman"/>
          <w:sz w:val="28"/>
          <w:szCs w:val="28"/>
        </w:rPr>
        <w:t xml:space="preserve">о </w:t>
      </w:r>
      <w:r w:rsidR="00087548">
        <w:rPr>
          <w:rFonts w:ascii="Times New Roman" w:hAnsi="Times New Roman" w:cs="Times New Roman"/>
          <w:sz w:val="28"/>
          <w:szCs w:val="28"/>
        </w:rPr>
        <w:t>Прем’єр-міністра України із закликом скасувати розпорядження уряду від 11.01.17 про затвердження Плану заходів, спрямованих на реалізацію деяких засад державної внутрішньої політики щодо окремих районів Д</w:t>
      </w:r>
      <w:r w:rsidR="00334D83">
        <w:rPr>
          <w:rFonts w:ascii="Times New Roman" w:hAnsi="Times New Roman" w:cs="Times New Roman"/>
          <w:sz w:val="28"/>
          <w:szCs w:val="28"/>
        </w:rPr>
        <w:t>онецької та Луганської областей, д</w:t>
      </w:r>
      <w:r w:rsidR="00087548">
        <w:rPr>
          <w:rFonts w:ascii="Times New Roman" w:hAnsi="Times New Roman" w:cs="Times New Roman"/>
          <w:sz w:val="28"/>
          <w:szCs w:val="28"/>
        </w:rPr>
        <w:t>е органи державної влади тимчасово не здійснюють свої повноваження;</w:t>
      </w:r>
    </w:p>
    <w:p w:rsidR="00087548" w:rsidRDefault="00087548" w:rsidP="0060665C">
      <w:pPr>
        <w:pStyle w:val="a5"/>
        <w:ind w:left="0"/>
        <w:jc w:val="both"/>
        <w:rPr>
          <w:rFonts w:ascii="Times New Roman" w:hAnsi="Times New Roman" w:cs="Times New Roman"/>
          <w:sz w:val="28"/>
          <w:szCs w:val="28"/>
        </w:rPr>
      </w:pPr>
      <w:r>
        <w:rPr>
          <w:rFonts w:ascii="Times New Roman" w:hAnsi="Times New Roman" w:cs="Times New Roman"/>
          <w:sz w:val="28"/>
          <w:szCs w:val="28"/>
        </w:rPr>
        <w:tab/>
        <w:t>до Верховної Ра</w:t>
      </w:r>
      <w:r w:rsidR="004C361A">
        <w:rPr>
          <w:rFonts w:ascii="Times New Roman" w:hAnsi="Times New Roman" w:cs="Times New Roman"/>
          <w:sz w:val="28"/>
          <w:szCs w:val="28"/>
        </w:rPr>
        <w:t>ди України із закликом визнати Р</w:t>
      </w:r>
      <w:r>
        <w:rPr>
          <w:rFonts w:ascii="Times New Roman" w:hAnsi="Times New Roman" w:cs="Times New Roman"/>
          <w:sz w:val="28"/>
          <w:szCs w:val="28"/>
        </w:rPr>
        <w:t>осію окупантом та заборонити торгівлю з тимчасово окупованими територіями на рівні Закону України.</w:t>
      </w:r>
    </w:p>
    <w:p w:rsidR="00087548" w:rsidRDefault="00087548" w:rsidP="0060665C">
      <w:pPr>
        <w:pStyle w:val="a5"/>
        <w:ind w:left="0"/>
        <w:jc w:val="both"/>
        <w:rPr>
          <w:rFonts w:ascii="Times New Roman" w:hAnsi="Times New Roman" w:cs="Times New Roman"/>
          <w:sz w:val="28"/>
          <w:szCs w:val="28"/>
        </w:rPr>
      </w:pPr>
    </w:p>
    <w:p w:rsidR="00087548" w:rsidRDefault="00087548" w:rsidP="00087548">
      <w:pPr>
        <w:tabs>
          <w:tab w:val="left" w:pos="1189"/>
        </w:tabs>
        <w:spacing w:after="0" w:line="240" w:lineRule="auto"/>
        <w:jc w:val="both"/>
        <w:rPr>
          <w:rFonts w:ascii="Times New Roman" w:hAnsi="Times New Roman" w:cs="Times New Roman"/>
          <w:sz w:val="28"/>
          <w:szCs w:val="28"/>
          <w:lang w:eastAsia="en-US"/>
        </w:rPr>
      </w:pPr>
      <w:r w:rsidRPr="00087548">
        <w:rPr>
          <w:rFonts w:ascii="Times New Roman" w:hAnsi="Times New Roman" w:cs="Times New Roman"/>
          <w:sz w:val="28"/>
          <w:szCs w:val="28"/>
          <w:lang w:eastAsia="en-US"/>
        </w:rPr>
        <w:t xml:space="preserve">          Звернення   прийнято   на   дев’ятій   сесії  обласної  ради   </w:t>
      </w:r>
      <w:r w:rsidRPr="00087548">
        <w:rPr>
          <w:rFonts w:ascii="Times New Roman" w:hAnsi="Times New Roman" w:cs="Times New Roman"/>
          <w:sz w:val="28"/>
          <w:szCs w:val="28"/>
          <w:lang w:val="en-US" w:eastAsia="en-US"/>
        </w:rPr>
        <w:t>VII</w:t>
      </w:r>
      <w:r w:rsidRPr="00087548">
        <w:rPr>
          <w:rFonts w:ascii="Times New Roman" w:hAnsi="Times New Roman" w:cs="Times New Roman"/>
          <w:sz w:val="28"/>
          <w:szCs w:val="28"/>
          <w:lang w:val="ru-RU" w:eastAsia="en-US"/>
        </w:rPr>
        <w:t xml:space="preserve"> </w:t>
      </w:r>
      <w:r w:rsidRPr="00087548">
        <w:rPr>
          <w:rFonts w:ascii="Times New Roman" w:hAnsi="Times New Roman" w:cs="Times New Roman"/>
          <w:sz w:val="28"/>
          <w:szCs w:val="28"/>
          <w:lang w:eastAsia="en-US"/>
        </w:rPr>
        <w:t xml:space="preserve">скликання 23 лютого 2017 року.      </w:t>
      </w:r>
    </w:p>
    <w:p w:rsidR="00087548" w:rsidRDefault="00087548" w:rsidP="00087548">
      <w:pPr>
        <w:tabs>
          <w:tab w:val="left" w:pos="1189"/>
        </w:tabs>
        <w:spacing w:after="0" w:line="240" w:lineRule="auto"/>
        <w:jc w:val="both"/>
        <w:rPr>
          <w:rFonts w:ascii="Times New Roman" w:hAnsi="Times New Roman" w:cs="Times New Roman"/>
          <w:sz w:val="28"/>
          <w:szCs w:val="28"/>
          <w:lang w:eastAsia="en-US"/>
        </w:rPr>
      </w:pPr>
    </w:p>
    <w:p w:rsidR="00087548" w:rsidRDefault="00087548" w:rsidP="00087548">
      <w:pPr>
        <w:tabs>
          <w:tab w:val="left" w:pos="1189"/>
        </w:tabs>
        <w:spacing w:after="0" w:line="240" w:lineRule="auto"/>
        <w:jc w:val="both"/>
        <w:rPr>
          <w:rFonts w:ascii="Times New Roman" w:hAnsi="Times New Roman" w:cs="Times New Roman"/>
          <w:sz w:val="28"/>
          <w:szCs w:val="28"/>
          <w:lang w:eastAsia="en-US"/>
        </w:rPr>
      </w:pPr>
    </w:p>
    <w:p w:rsidR="00087548" w:rsidRPr="00087548" w:rsidRDefault="00087548" w:rsidP="00087548">
      <w:pPr>
        <w:tabs>
          <w:tab w:val="left" w:pos="1189"/>
        </w:tabs>
        <w:spacing w:after="0" w:line="240" w:lineRule="auto"/>
        <w:jc w:val="both"/>
        <w:rPr>
          <w:rFonts w:ascii="Times New Roman" w:hAnsi="Times New Roman" w:cs="Times New Roman"/>
          <w:sz w:val="28"/>
          <w:szCs w:val="28"/>
          <w:lang w:eastAsia="en-US"/>
        </w:rPr>
      </w:pPr>
      <w:r w:rsidRPr="00087548">
        <w:rPr>
          <w:rFonts w:ascii="Times New Roman" w:hAnsi="Times New Roman" w:cs="Times New Roman"/>
          <w:sz w:val="28"/>
          <w:szCs w:val="28"/>
          <w:lang w:eastAsia="en-US"/>
        </w:rPr>
        <w:t xml:space="preserve">                  </w:t>
      </w:r>
    </w:p>
    <w:p w:rsidR="00087548" w:rsidRPr="00087548" w:rsidRDefault="00087548" w:rsidP="00087548">
      <w:pPr>
        <w:spacing w:after="0" w:line="240" w:lineRule="auto"/>
        <w:jc w:val="both"/>
        <w:rPr>
          <w:rFonts w:ascii="Times New Roman" w:hAnsi="Times New Roman" w:cs="Times New Roman"/>
          <w:sz w:val="16"/>
          <w:szCs w:val="16"/>
        </w:rPr>
      </w:pPr>
    </w:p>
    <w:p w:rsidR="00087548" w:rsidRDefault="00087548" w:rsidP="00087548">
      <w:pPr>
        <w:spacing w:after="0" w:line="240" w:lineRule="auto"/>
        <w:jc w:val="both"/>
        <w:rPr>
          <w:rFonts w:ascii="Times New Roman" w:hAnsi="Times New Roman" w:cs="Times New Roman"/>
          <w:sz w:val="28"/>
          <w:szCs w:val="28"/>
        </w:rPr>
      </w:pPr>
      <w:r w:rsidRPr="00087548">
        <w:rPr>
          <w:rFonts w:ascii="Times New Roman" w:hAnsi="Times New Roman" w:cs="Times New Roman"/>
          <w:sz w:val="28"/>
          <w:szCs w:val="28"/>
        </w:rPr>
        <w:t>За дорученням депутатів обласної ради</w:t>
      </w:r>
    </w:p>
    <w:p w:rsidR="00087548" w:rsidRDefault="00087548" w:rsidP="00087548">
      <w:pPr>
        <w:spacing w:after="0" w:line="240" w:lineRule="auto"/>
        <w:jc w:val="both"/>
        <w:rPr>
          <w:rFonts w:ascii="Times New Roman" w:hAnsi="Times New Roman" w:cs="Times New Roman"/>
          <w:sz w:val="28"/>
          <w:szCs w:val="28"/>
        </w:rPr>
      </w:pPr>
    </w:p>
    <w:p w:rsidR="00087548" w:rsidRPr="00087548" w:rsidRDefault="00087548" w:rsidP="00087548">
      <w:pPr>
        <w:spacing w:after="0" w:line="240" w:lineRule="auto"/>
        <w:jc w:val="both"/>
        <w:rPr>
          <w:rFonts w:ascii="Times New Roman" w:hAnsi="Times New Roman" w:cs="Times New Roman"/>
          <w:sz w:val="28"/>
          <w:szCs w:val="28"/>
        </w:rPr>
      </w:pPr>
    </w:p>
    <w:p w:rsidR="00087548" w:rsidRPr="00087548" w:rsidRDefault="00087548" w:rsidP="00087548">
      <w:pPr>
        <w:spacing w:after="0" w:line="240" w:lineRule="auto"/>
        <w:jc w:val="both"/>
        <w:rPr>
          <w:rFonts w:ascii="Times New Roman" w:hAnsi="Times New Roman" w:cs="Times New Roman"/>
          <w:sz w:val="16"/>
          <w:szCs w:val="16"/>
          <w:lang w:eastAsia="en-US"/>
        </w:rPr>
      </w:pPr>
    </w:p>
    <w:p w:rsidR="00087548" w:rsidRPr="00087548" w:rsidRDefault="00087548" w:rsidP="00087548">
      <w:pPr>
        <w:spacing w:after="0" w:line="240" w:lineRule="auto"/>
        <w:jc w:val="both"/>
        <w:rPr>
          <w:rFonts w:ascii="Times New Roman" w:hAnsi="Times New Roman" w:cs="Times New Roman"/>
          <w:sz w:val="28"/>
          <w:szCs w:val="28"/>
          <w:lang w:eastAsia="ru-RU"/>
        </w:rPr>
      </w:pPr>
      <w:r w:rsidRPr="00087548">
        <w:rPr>
          <w:rFonts w:ascii="Times New Roman" w:hAnsi="Times New Roman" w:cs="Times New Roman"/>
          <w:sz w:val="28"/>
          <w:szCs w:val="28"/>
          <w:lang w:eastAsia="en-US"/>
        </w:rPr>
        <w:t xml:space="preserve">Голова обласної ради                                                                            В.В. Ширма                                                                             </w:t>
      </w:r>
    </w:p>
    <w:p w:rsidR="00087548" w:rsidRPr="0060665C" w:rsidRDefault="00087548" w:rsidP="0060665C">
      <w:pPr>
        <w:pStyle w:val="a5"/>
        <w:ind w:left="0"/>
        <w:jc w:val="both"/>
        <w:rPr>
          <w:rFonts w:ascii="Times New Roman" w:hAnsi="Times New Roman" w:cs="Times New Roman"/>
          <w:sz w:val="28"/>
          <w:szCs w:val="28"/>
        </w:rPr>
      </w:pPr>
    </w:p>
    <w:sectPr w:rsidR="00087548" w:rsidRPr="0060665C" w:rsidSect="004009D1">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57A97"/>
    <w:multiLevelType w:val="hybridMultilevel"/>
    <w:tmpl w:val="ED6852DA"/>
    <w:lvl w:ilvl="0" w:tplc="927AC1E4">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ED"/>
    <w:rsid w:val="00087548"/>
    <w:rsid w:val="00334D83"/>
    <w:rsid w:val="003C40B1"/>
    <w:rsid w:val="004009D1"/>
    <w:rsid w:val="00412791"/>
    <w:rsid w:val="004C361A"/>
    <w:rsid w:val="0060665C"/>
    <w:rsid w:val="006B34ED"/>
    <w:rsid w:val="008C6C7C"/>
    <w:rsid w:val="009C5E4D"/>
    <w:rsid w:val="00C14AE9"/>
    <w:rsid w:val="00E944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9D1"/>
    <w:rPr>
      <w:rFonts w:ascii="Calibri" w:eastAsia="Times New Roman"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09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09D1"/>
    <w:rPr>
      <w:rFonts w:ascii="Tahoma" w:eastAsia="Times New Roman" w:hAnsi="Tahoma" w:cs="Tahoma"/>
      <w:sz w:val="16"/>
      <w:szCs w:val="16"/>
      <w:lang w:eastAsia="uk-UA"/>
    </w:rPr>
  </w:style>
  <w:style w:type="paragraph" w:styleId="a5">
    <w:name w:val="List Paragraph"/>
    <w:basedOn w:val="a"/>
    <w:uiPriority w:val="34"/>
    <w:qFormat/>
    <w:rsid w:val="004009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9D1"/>
    <w:rPr>
      <w:rFonts w:ascii="Calibri" w:eastAsia="Times New Roman"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09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09D1"/>
    <w:rPr>
      <w:rFonts w:ascii="Tahoma" w:eastAsia="Times New Roman" w:hAnsi="Tahoma" w:cs="Tahoma"/>
      <w:sz w:val="16"/>
      <w:szCs w:val="16"/>
      <w:lang w:eastAsia="uk-UA"/>
    </w:rPr>
  </w:style>
  <w:style w:type="paragraph" w:styleId="a5">
    <w:name w:val="List Paragraph"/>
    <w:basedOn w:val="a"/>
    <w:uiPriority w:val="34"/>
    <w:qFormat/>
    <w:rsid w:val="00400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1781</Words>
  <Characters>1016</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Лідія Серафімович</dc:creator>
  <cp:lastModifiedBy>Олександр Дорожинський</cp:lastModifiedBy>
  <cp:revision>3</cp:revision>
  <dcterms:created xsi:type="dcterms:W3CDTF">2017-03-01T07:41:00Z</dcterms:created>
  <dcterms:modified xsi:type="dcterms:W3CDTF">2017-03-01T07:41:00Z</dcterms:modified>
</cp:coreProperties>
</file>