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A4" w:rsidRPr="002156A4" w:rsidRDefault="002156A4" w:rsidP="00877662">
      <w:pPr>
        <w:pStyle w:val="a3"/>
        <w:shd w:val="clear" w:color="auto" w:fill="FFFFFF"/>
        <w:spacing w:before="0" w:beforeAutospacing="0" w:after="0" w:afterAutospacing="0"/>
        <w:ind w:firstLine="6095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Додаток</w:t>
      </w:r>
      <w:proofErr w:type="spellEnd"/>
    </w:p>
    <w:p w:rsidR="002156A4" w:rsidRPr="002156A4" w:rsidRDefault="002156A4" w:rsidP="00877662">
      <w:pPr>
        <w:pStyle w:val="a3"/>
        <w:shd w:val="clear" w:color="auto" w:fill="FFFFFF"/>
        <w:spacing w:before="0" w:beforeAutospacing="0" w:after="0" w:afterAutospacing="0"/>
        <w:ind w:firstLine="6095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до </w:t>
      </w:r>
      <w:proofErr w:type="spellStart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ради</w:t>
      </w:r>
    </w:p>
    <w:p w:rsidR="002156A4" w:rsidRPr="004B02F9" w:rsidRDefault="002156A4" w:rsidP="00877662">
      <w:pPr>
        <w:pStyle w:val="a3"/>
        <w:shd w:val="clear" w:color="auto" w:fill="FFFFFF"/>
        <w:spacing w:before="0" w:beforeAutospacing="0" w:after="0" w:afterAutospacing="0"/>
        <w:ind w:firstLine="6095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4B02F9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06.04.17</w:t>
      </w:r>
      <w:r w:rsidRPr="002156A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     №</w:t>
      </w:r>
      <w:r w:rsidR="004B02F9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558</w:t>
      </w:r>
      <w:bookmarkStart w:id="0" w:name="_GoBack"/>
      <w:bookmarkEnd w:id="0"/>
    </w:p>
    <w:p w:rsidR="00641792" w:rsidRDefault="00641792" w:rsidP="00840A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77662" w:rsidRPr="00AB71F3" w:rsidRDefault="00877662" w:rsidP="00877662">
      <w:pPr>
        <w:pStyle w:val="ac"/>
        <w:ind w:firstLine="0"/>
        <w:jc w:val="center"/>
      </w:pPr>
      <w:r w:rsidRPr="00AB71F3">
        <w:t>1. Загальна характеристика</w:t>
      </w:r>
    </w:p>
    <w:p w:rsidR="00877662" w:rsidRPr="00AB71F3" w:rsidRDefault="00877662" w:rsidP="00877662">
      <w:pPr>
        <w:pStyle w:val="ac"/>
        <w:ind w:firstLine="0"/>
        <w:jc w:val="center"/>
      </w:pPr>
      <w:r w:rsidRPr="00AB71F3">
        <w:t>Програми інформаційної діяльності</w:t>
      </w:r>
    </w:p>
    <w:p w:rsidR="00877662" w:rsidRPr="00AB71F3" w:rsidRDefault="00877662" w:rsidP="00877662">
      <w:pPr>
        <w:pStyle w:val="ac"/>
        <w:ind w:firstLine="0"/>
        <w:jc w:val="center"/>
      </w:pPr>
      <w:r w:rsidRPr="00AB71F3">
        <w:t>Житомирської обласної державної адміністрації та розвитку інформаційного простору області на 2016-2018 роки (далі – Програма)</w:t>
      </w:r>
    </w:p>
    <w:p w:rsidR="00877662" w:rsidRPr="00AB71F3" w:rsidRDefault="00877662" w:rsidP="00877662">
      <w:pPr>
        <w:pStyle w:val="ac"/>
        <w:jc w:val="center"/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566"/>
        <w:gridCol w:w="3769"/>
        <w:gridCol w:w="5385"/>
      </w:tblGrid>
      <w:tr w:rsidR="00877662" w:rsidRPr="004B02F9" w:rsidTr="000D7611">
        <w:trPr>
          <w:trHeight w:val="7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Ініціатори розроблення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інформаційної діяльності</w:t>
            </w:r>
          </w:p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комунікацій з громадськістю облдержадміністрації </w:t>
            </w:r>
          </w:p>
        </w:tc>
      </w:tr>
      <w:tr w:rsidR="00877662" w:rsidRPr="00877662" w:rsidTr="000D7611">
        <w:trPr>
          <w:trHeight w:val="7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Розпорядження голови облдержадміністрації від 24.07.2015 № 224</w:t>
            </w:r>
          </w:p>
        </w:tc>
      </w:tr>
      <w:tr w:rsidR="00877662" w:rsidRPr="004B02F9" w:rsidTr="000D7611">
        <w:trPr>
          <w:trHeight w:val="6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Розробники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інформаційної діяльності та комунікацій з громадськістю облдержадміністрації</w:t>
            </w:r>
          </w:p>
        </w:tc>
      </w:tr>
      <w:tr w:rsidR="00877662" w:rsidRPr="00877662" w:rsidTr="000D7611">
        <w:trPr>
          <w:trHeight w:val="3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Співрозробники</w:t>
            </w:r>
            <w:proofErr w:type="spellEnd"/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</w:tr>
      <w:tr w:rsidR="00877662" w:rsidRPr="00877662" w:rsidTr="000D7611">
        <w:trPr>
          <w:trHeight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Відповідальні  виконавці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інформаційної діяльності та комунікацій з громадськістю облдержадміністрації;</w:t>
            </w:r>
          </w:p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апарат облдержадміністрації</w:t>
            </w:r>
          </w:p>
        </w:tc>
      </w:tr>
      <w:tr w:rsidR="00877662" w:rsidRPr="004B02F9" w:rsidTr="000D7611">
        <w:trPr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інформаційної діяльності та комунікацій з громадськістю облдержадміністрації;</w:t>
            </w:r>
          </w:p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апарат та структурні підрозділи облдержадміністрації;</w:t>
            </w:r>
          </w:p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місцеві засоби масової інформації;</w:t>
            </w:r>
          </w:p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видавництва;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підприємства, організації-виробники, з якими укладаються угоди</w:t>
            </w:r>
          </w:p>
        </w:tc>
      </w:tr>
      <w:tr w:rsidR="00877662" w:rsidRPr="00877662" w:rsidTr="000D7611">
        <w:trPr>
          <w:trHeight w:val="3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Терміни реалізації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2016-2018 роки</w:t>
            </w:r>
          </w:p>
        </w:tc>
      </w:tr>
      <w:tr w:rsidR="00877662" w:rsidRPr="00877662" w:rsidTr="000D7611">
        <w:trPr>
          <w:trHeight w:val="4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5095,2 тис. грн.</w:t>
            </w:r>
          </w:p>
        </w:tc>
      </w:tr>
      <w:tr w:rsidR="00877662" w:rsidRPr="00877662" w:rsidTr="000D7611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 бюджетних коштів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5095,2 тис. грн.</w:t>
            </w:r>
          </w:p>
        </w:tc>
      </w:tr>
      <w:tr w:rsidR="00877662" w:rsidRPr="00877662" w:rsidTr="000D7611">
        <w:trPr>
          <w:trHeight w:val="3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з них коштів обласного бюджету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5095,2 тис. грн.</w:t>
            </w:r>
          </w:p>
        </w:tc>
      </w:tr>
      <w:tr w:rsidR="00877662" w:rsidRPr="00877662" w:rsidTr="000D7611">
        <w:trPr>
          <w:trHeight w:val="3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0D76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Основні джерела фінансування Програми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</w:tr>
    </w:tbl>
    <w:p w:rsidR="00A84EEE" w:rsidRDefault="00A84EEE" w:rsidP="0065644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5644D" w:rsidRDefault="0065644D" w:rsidP="0065644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5. Завдання Програми</w:t>
      </w:r>
    </w:p>
    <w:p w:rsidR="00A84EEE" w:rsidRPr="0065644D" w:rsidRDefault="00A84EEE" w:rsidP="0065644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Основні завдання, які потрібно вирішити для забезпечення висвітлення діяльності обласної державної адміністрації та розвитку інформаційного простору області: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висвітлення в засобах масової інформації діяльності облдержадміністрації відповідно до укладених угод;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удосконалення форм подання інформації шляхом оновлення офіційного Інтернет-представництва (веб-сайту) облдержадміністрації та матеріально-технічної бази для проведення в області інформаційної роботи; 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проведення соціальних інформаційних кампаній;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проведення форумів, тренінгів, семінарів, навчань для представників засобів масової інформації; </w:t>
      </w:r>
    </w:p>
    <w:p w:rsidR="0065644D" w:rsidRPr="0065644D" w:rsidRDefault="00A84EEE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проведення урочистих заходів </w:t>
      </w:r>
      <w:r w:rsidR="0065644D"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з нагоди Дня працівників видавництв, поліграфії, книгорозповсюдження, Дня журналіста, Дня працівників радіо, телебачення та зв’язку;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організація культурно-мистецьких заходів, відзначення державних свят, інших пам’ятних дат і урочистостей;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проведення обласного творчого конкурсу до Дня журналіста;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проведення обласного конкурсу «Краща книга року»;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випуск соціально значущої літератури місцевих авторів;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організація обласних та участь у проведенні всеукраїнських,  регіональних книжкових та інформаційних виставок;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фінансування транспортних витрат </w:t>
      </w:r>
      <w:r w:rsidR="00A84EEE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для</w:t>
      </w: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поїзд</w:t>
      </w:r>
      <w:r w:rsidR="00A84EEE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ок</w:t>
      </w: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представників засобів масової інформації </w:t>
      </w:r>
      <w:r w:rsidR="00BB7D69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висвітлення діяльності облдержадміністрації;</w:t>
      </w:r>
    </w:p>
    <w:p w:rsidR="0065644D" w:rsidRPr="0065644D" w:rsidRDefault="0065644D" w:rsidP="00A84EE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донесення соціально важливої інформації через виготовлення і розміщення її на </w:t>
      </w:r>
      <w:proofErr w:type="spellStart"/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білбордах</w:t>
      </w:r>
      <w:proofErr w:type="spellEnd"/>
      <w:r w:rsidRPr="0065644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, сіті-лайтах, інших конструкціях.</w:t>
      </w:r>
    </w:p>
    <w:p w:rsidR="0065644D" w:rsidRPr="0065644D" w:rsidRDefault="0065644D" w:rsidP="00840A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A84EEE" w:rsidRDefault="00A84EEE" w:rsidP="00877662">
      <w:pPr>
        <w:widowControl w:val="0"/>
        <w:tabs>
          <w:tab w:val="left" w:pos="288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662" w:rsidRPr="00877662" w:rsidRDefault="00877662" w:rsidP="00877662">
      <w:pPr>
        <w:widowControl w:val="0"/>
        <w:tabs>
          <w:tab w:val="left" w:pos="288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7662">
        <w:rPr>
          <w:rFonts w:ascii="Times New Roman" w:hAnsi="Times New Roman" w:cs="Times New Roman"/>
          <w:b/>
          <w:sz w:val="28"/>
          <w:szCs w:val="28"/>
          <w:lang w:val="uk-UA"/>
        </w:rPr>
        <w:t>6. Ресурсне забезпечення Програми</w:t>
      </w:r>
    </w:p>
    <w:p w:rsidR="00877662" w:rsidRPr="00877662" w:rsidRDefault="00877662" w:rsidP="00877662">
      <w:pPr>
        <w:widowControl w:val="0"/>
        <w:tabs>
          <w:tab w:val="left" w:pos="2880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662" w:rsidRPr="00877662" w:rsidRDefault="00877662" w:rsidP="00A84E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662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коштів обласного бюджету у межах бюджетних призначень, передбачених на відповідний рік.</w:t>
      </w:r>
    </w:p>
    <w:p w:rsidR="00877662" w:rsidRPr="00877662" w:rsidRDefault="00877662" w:rsidP="00A84EE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662">
        <w:rPr>
          <w:rFonts w:ascii="Times New Roman" w:hAnsi="Times New Roman" w:cs="Times New Roman"/>
          <w:sz w:val="28"/>
          <w:szCs w:val="28"/>
          <w:lang w:val="uk-UA"/>
        </w:rPr>
        <w:t>Орієнтовний обсяг коштів, необхідних для виконання Програми, становить 5095,2 тис. грн.</w:t>
      </w:r>
    </w:p>
    <w:p w:rsidR="00877662" w:rsidRPr="00877662" w:rsidRDefault="00877662" w:rsidP="00A84E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662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Розпорядником коштів, спрямованих на фінансування Програми, є облдержадміністрація </w:t>
      </w:r>
      <w:r w:rsidR="00A84EE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87766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інформаційної діяльності та комунікацій з громадськістю облдержадміністрації.</w:t>
      </w:r>
    </w:p>
    <w:p w:rsidR="00877662" w:rsidRDefault="00877662" w:rsidP="00A84E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EEE" w:rsidRPr="00877662" w:rsidRDefault="00A84EEE" w:rsidP="00877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359" w:type="dxa"/>
        <w:tblInd w:w="-612" w:type="dxa"/>
        <w:tblLook w:val="01E0" w:firstRow="1" w:lastRow="1" w:firstColumn="1" w:lastColumn="1" w:noHBand="0" w:noVBand="0"/>
      </w:tblPr>
      <w:tblGrid>
        <w:gridCol w:w="2421"/>
        <w:gridCol w:w="2007"/>
        <w:gridCol w:w="2160"/>
        <w:gridCol w:w="1800"/>
        <w:gridCol w:w="1971"/>
      </w:tblGrid>
      <w:tr w:rsidR="00877662" w:rsidRPr="00877662" w:rsidTr="000D7611">
        <w:trPr>
          <w:trHeight w:val="11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Обсяг коштів, які пропонується залучити на виконання Програми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2016 рік, </w:t>
            </w:r>
          </w:p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2017 рік,</w:t>
            </w:r>
          </w:p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рік,</w:t>
            </w:r>
          </w:p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Всього видатків на виконання Програми, </w:t>
            </w:r>
          </w:p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877662" w:rsidRPr="00877662" w:rsidTr="000D7611">
        <w:trPr>
          <w:trHeight w:val="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77662" w:rsidRPr="00877662" w:rsidTr="000D7611">
        <w:trPr>
          <w:trHeight w:val="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 всього, у тому числі: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1498,4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1748,4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5095,2</w:t>
            </w:r>
          </w:p>
        </w:tc>
      </w:tr>
      <w:tr w:rsidR="00877662" w:rsidRPr="00877662" w:rsidTr="000D7611">
        <w:trPr>
          <w:trHeight w:val="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77662" w:rsidRPr="00877662" w:rsidTr="000D7611">
        <w:trPr>
          <w:trHeight w:val="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1498,4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1748,4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5095,2</w:t>
            </w:r>
          </w:p>
        </w:tc>
      </w:tr>
      <w:tr w:rsidR="00877662" w:rsidRPr="00877662" w:rsidTr="000D7611">
        <w:trPr>
          <w:trHeight w:val="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небюджетних джерел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877662" w:rsidRDefault="00877662" w:rsidP="008776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7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877662" w:rsidRDefault="00877662" w:rsidP="00840A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77662" w:rsidRPr="0065644D" w:rsidRDefault="00877662" w:rsidP="00BC6D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44D">
        <w:rPr>
          <w:rFonts w:ascii="Times New Roman" w:hAnsi="Times New Roman" w:cs="Times New Roman"/>
          <w:b/>
          <w:sz w:val="28"/>
          <w:szCs w:val="28"/>
          <w:lang w:val="uk-UA"/>
        </w:rPr>
        <w:t>7. Показники продукту Програми</w:t>
      </w:r>
    </w:p>
    <w:p w:rsidR="0065644D" w:rsidRPr="00BC6DAE" w:rsidRDefault="0065644D" w:rsidP="00BC6D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W w:w="10359" w:type="dxa"/>
        <w:tblInd w:w="-612" w:type="dxa"/>
        <w:tblLook w:val="01E0" w:firstRow="1" w:lastRow="1" w:firstColumn="1" w:lastColumn="1" w:noHBand="0" w:noVBand="0"/>
      </w:tblPr>
      <w:tblGrid>
        <w:gridCol w:w="604"/>
        <w:gridCol w:w="3309"/>
        <w:gridCol w:w="1539"/>
        <w:gridCol w:w="1675"/>
        <w:gridCol w:w="3232"/>
      </w:tblGrid>
      <w:tr w:rsidR="00877662" w:rsidRPr="00A84EEE" w:rsidTr="00877662">
        <w:trPr>
          <w:trHeight w:val="826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 видатків на виконання Програми,</w:t>
            </w:r>
          </w:p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877662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877662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Розширення сфери розповсюдження та зростання обсягу інформації </w:t>
            </w:r>
            <w:r w:rsidR="00A84EEE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висвітлення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</w:t>
            </w:r>
            <w:r w:rsidR="00A84EEE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ості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облдержадміністрації </w:t>
            </w:r>
          </w:p>
          <w:p w:rsidR="00877662" w:rsidRPr="00A84EEE" w:rsidRDefault="00877662" w:rsidP="00BC6DA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її структурних</w:t>
            </w:r>
          </w:p>
          <w:p w:rsidR="00877662" w:rsidRPr="00A84EEE" w:rsidRDefault="00877662" w:rsidP="00BC6D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підрозділів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A84EEE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77662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ількість ЗМІ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2 100,0</w:t>
            </w:r>
          </w:p>
        </w:tc>
      </w:tr>
      <w:tr w:rsidR="00877662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</w:t>
            </w:r>
            <w:proofErr w:type="spellStart"/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білбордів</w:t>
            </w:r>
            <w:proofErr w:type="spellEnd"/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сіті-лайтів, листівок, іншої друкованої продукції соціального характеру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A84EEE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77662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ількість друкованої продукції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570,0</w:t>
            </w:r>
          </w:p>
        </w:tc>
      </w:tr>
      <w:tr w:rsidR="00877662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назв видань соціально значущої літератури місцевих авторів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3A2CCB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662" w:rsidRPr="00A84EEE" w:rsidRDefault="00877662" w:rsidP="00BC6D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600,0</w:t>
            </w:r>
          </w:p>
        </w:tc>
      </w:tr>
      <w:tr w:rsidR="00A84EEE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A84EEE" w:rsidRPr="00A84EEE" w:rsidTr="00877662">
        <w:trPr>
          <w:trHeight w:val="416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обласних творчих конкурсів до Дня журналіста</w:t>
            </w:r>
          </w:p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обласних конкурсів «Краща книга року»</w:t>
            </w: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семінарів, навчальних сесій, нарад для працівників ЗМІ області</w:t>
            </w: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заходів з нагоди відзначення Дня працівників видавництв, поліграфії, книгорозповсюдження</w:t>
            </w: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заходів з нагоди відзначення Дня журналіста </w:t>
            </w: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заходів з нагоди відзначення Дня працівників радіо, телебачення та зв’язку</w:t>
            </w: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виставкових книжкових заходів </w:t>
            </w:r>
          </w:p>
          <w:p w:rsidR="00A84EEE" w:rsidRPr="00A84EEE" w:rsidRDefault="00A84EEE" w:rsidP="00A84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 культурно</w:t>
            </w:r>
            <w:r w:rsidRPr="00A84E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мистецьких заходів, </w:t>
            </w:r>
          </w:p>
          <w:p w:rsidR="00A84EEE" w:rsidRP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державних свят, інших пам’ятних дат і урочистостей</w:t>
            </w:r>
          </w:p>
          <w:p w:rsidR="00A84EEE" w:rsidRP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Фінансування транспортних витрат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поїзд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представників ЗМІ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висвітлення діяльності ОДА</w:t>
            </w:r>
          </w:p>
          <w:p w:rsid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tabs>
                <w:tab w:val="num" w:pos="1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08623C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="00A84EEE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EEE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623C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08623C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EEE" w:rsidRPr="0008623C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EEE" w:rsidRPr="0008623C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EEE" w:rsidRPr="0008623C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23C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623C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623C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623C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8623C" w:rsidRPr="00A84EEE" w:rsidRDefault="0008623C" w:rsidP="0008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08623C" w:rsidRDefault="0008623C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A84EEE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ількість поїздок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780,0</w:t>
            </w: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4EEE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A84EEE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нагороджених почесними грамотами ОДА</w:t>
            </w:r>
          </w:p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осіб </w:t>
            </w: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нагороджених цінними подарунками</w:t>
            </w:r>
          </w:p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бланків, почесних грамот та папок до них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3A2CCB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A84EEE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соби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3A2CCB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2085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2085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750,0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120,0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4EEE" w:rsidRPr="00A84EEE" w:rsidTr="00877662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зустрічей іноземних, урядових делегацій, транспортних послуг</w:t>
            </w:r>
          </w:p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квіткової продукції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3A2CCB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="00A84EEE"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букети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40,2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7D69" w:rsidRPr="00A84EEE" w:rsidRDefault="00BB7D69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4E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90,0</w:t>
            </w:r>
          </w:p>
          <w:p w:rsidR="00A84EEE" w:rsidRPr="00A84EEE" w:rsidRDefault="00A84EEE" w:rsidP="00A84EE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8742B" w:rsidRDefault="0058742B" w:rsidP="00BB7D6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58742B" w:rsidSect="006F04BC">
      <w:headerReference w:type="default" r:id="rId8"/>
      <w:headerReference w:type="firs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5D" w:rsidRDefault="001A585D" w:rsidP="00BB4243">
      <w:pPr>
        <w:spacing w:after="0" w:line="240" w:lineRule="auto"/>
      </w:pPr>
      <w:r>
        <w:separator/>
      </w:r>
    </w:p>
  </w:endnote>
  <w:endnote w:type="continuationSeparator" w:id="0">
    <w:p w:rsidR="001A585D" w:rsidRDefault="001A585D" w:rsidP="00BB4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5D" w:rsidRDefault="001A585D" w:rsidP="00BB4243">
      <w:pPr>
        <w:spacing w:after="0" w:line="240" w:lineRule="auto"/>
      </w:pPr>
      <w:r>
        <w:separator/>
      </w:r>
    </w:p>
  </w:footnote>
  <w:footnote w:type="continuationSeparator" w:id="0">
    <w:p w:rsidR="001A585D" w:rsidRDefault="001A585D" w:rsidP="00BB4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743997"/>
      <w:docPartObj>
        <w:docPartGallery w:val="Page Numbers (Top of Page)"/>
        <w:docPartUnique/>
      </w:docPartObj>
    </w:sdtPr>
    <w:sdtEndPr/>
    <w:sdtContent>
      <w:p w:rsidR="00BB4243" w:rsidRDefault="00BB4243" w:rsidP="00A84EE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2F9">
          <w:rPr>
            <w:noProof/>
          </w:rPr>
          <w:t>5</w:t>
        </w:r>
        <w:r>
          <w:fldChar w:fldCharType="end"/>
        </w:r>
      </w:p>
    </w:sdtContent>
  </w:sdt>
  <w:p w:rsidR="00BB4243" w:rsidRDefault="00BB424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3C" w:rsidRPr="0008623C" w:rsidRDefault="0008623C" w:rsidP="0008623C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D1DF8"/>
    <w:multiLevelType w:val="multilevel"/>
    <w:tmpl w:val="0EDA034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14"/>
    <w:rsid w:val="0008623C"/>
    <w:rsid w:val="001A585D"/>
    <w:rsid w:val="00210A14"/>
    <w:rsid w:val="002156A4"/>
    <w:rsid w:val="002B301B"/>
    <w:rsid w:val="00317565"/>
    <w:rsid w:val="00337948"/>
    <w:rsid w:val="003A2CCB"/>
    <w:rsid w:val="003F5198"/>
    <w:rsid w:val="00432D57"/>
    <w:rsid w:val="004B02F9"/>
    <w:rsid w:val="004C6D47"/>
    <w:rsid w:val="004E2F22"/>
    <w:rsid w:val="00506A83"/>
    <w:rsid w:val="00507ABD"/>
    <w:rsid w:val="005302BA"/>
    <w:rsid w:val="0058742B"/>
    <w:rsid w:val="00641792"/>
    <w:rsid w:val="0065644D"/>
    <w:rsid w:val="00664774"/>
    <w:rsid w:val="0067183F"/>
    <w:rsid w:val="006F04BC"/>
    <w:rsid w:val="00840A48"/>
    <w:rsid w:val="00877662"/>
    <w:rsid w:val="008B2A77"/>
    <w:rsid w:val="009152F8"/>
    <w:rsid w:val="00997CE6"/>
    <w:rsid w:val="009F3D90"/>
    <w:rsid w:val="00A84EEE"/>
    <w:rsid w:val="00AE7866"/>
    <w:rsid w:val="00BB102F"/>
    <w:rsid w:val="00BB131B"/>
    <w:rsid w:val="00BB4243"/>
    <w:rsid w:val="00BB7484"/>
    <w:rsid w:val="00BB7D69"/>
    <w:rsid w:val="00BC6DAE"/>
    <w:rsid w:val="00E04928"/>
    <w:rsid w:val="00E5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83F"/>
    <w:rPr>
      <w:b/>
      <w:bCs/>
    </w:rPr>
  </w:style>
  <w:style w:type="character" w:customStyle="1" w:styleId="apple-converted-space">
    <w:name w:val="apple-converted-space"/>
    <w:basedOn w:val="a0"/>
    <w:rsid w:val="0067183F"/>
  </w:style>
  <w:style w:type="paragraph" w:styleId="a5">
    <w:name w:val="Balloon Text"/>
    <w:basedOn w:val="a"/>
    <w:link w:val="a6"/>
    <w:uiPriority w:val="99"/>
    <w:semiHidden/>
    <w:unhideWhenUsed/>
    <w:rsid w:val="0067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4243"/>
  </w:style>
  <w:style w:type="paragraph" w:styleId="a9">
    <w:name w:val="footer"/>
    <w:basedOn w:val="a"/>
    <w:link w:val="aa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4243"/>
  </w:style>
  <w:style w:type="paragraph" w:styleId="ab">
    <w:name w:val="caption"/>
    <w:basedOn w:val="a"/>
    <w:next w:val="a"/>
    <w:qFormat/>
    <w:rsid w:val="002156A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c">
    <w:name w:val="Body Text Indent"/>
    <w:basedOn w:val="a"/>
    <w:link w:val="ad"/>
    <w:rsid w:val="008776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d">
    <w:name w:val="Основной текст с отступом Знак"/>
    <w:basedOn w:val="a0"/>
    <w:link w:val="ac"/>
    <w:rsid w:val="00877662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83F"/>
    <w:rPr>
      <w:b/>
      <w:bCs/>
    </w:rPr>
  </w:style>
  <w:style w:type="character" w:customStyle="1" w:styleId="apple-converted-space">
    <w:name w:val="apple-converted-space"/>
    <w:basedOn w:val="a0"/>
    <w:rsid w:val="0067183F"/>
  </w:style>
  <w:style w:type="paragraph" w:styleId="a5">
    <w:name w:val="Balloon Text"/>
    <w:basedOn w:val="a"/>
    <w:link w:val="a6"/>
    <w:uiPriority w:val="99"/>
    <w:semiHidden/>
    <w:unhideWhenUsed/>
    <w:rsid w:val="0067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4243"/>
  </w:style>
  <w:style w:type="paragraph" w:styleId="a9">
    <w:name w:val="footer"/>
    <w:basedOn w:val="a"/>
    <w:link w:val="aa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4243"/>
  </w:style>
  <w:style w:type="paragraph" w:styleId="ab">
    <w:name w:val="caption"/>
    <w:basedOn w:val="a"/>
    <w:next w:val="a"/>
    <w:qFormat/>
    <w:rsid w:val="002156A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c">
    <w:name w:val="Body Text Indent"/>
    <w:basedOn w:val="a"/>
    <w:link w:val="ad"/>
    <w:rsid w:val="008776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d">
    <w:name w:val="Основной текст с отступом Знак"/>
    <w:basedOn w:val="a0"/>
    <w:link w:val="ac"/>
    <w:rsid w:val="00877662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3456</Words>
  <Characters>1970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</dc:creator>
  <cp:lastModifiedBy>Раїса Троцька</cp:lastModifiedBy>
  <cp:revision>2</cp:revision>
  <cp:lastPrinted>2017-03-22T10:29:00Z</cp:lastPrinted>
  <dcterms:created xsi:type="dcterms:W3CDTF">2017-04-11T13:30:00Z</dcterms:created>
  <dcterms:modified xsi:type="dcterms:W3CDTF">2017-04-11T13:30:00Z</dcterms:modified>
</cp:coreProperties>
</file>