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08"/>
      </w:tblGrid>
      <w:tr w:rsidR="00340BD6" w:rsidRPr="00340BD6" w:rsidTr="00125D55">
        <w:trPr>
          <w:trHeight w:val="999"/>
        </w:trPr>
        <w:tc>
          <w:tcPr>
            <w:tcW w:w="9608" w:type="dxa"/>
          </w:tcPr>
          <w:p w:rsidR="002F733D" w:rsidRDefault="002F733D" w:rsidP="002F733D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r w:rsidR="00340BD6" w:rsidRPr="00340BD6">
              <w:rPr>
                <w:sz w:val="28"/>
                <w:szCs w:val="28"/>
              </w:rPr>
              <w:t>Державна служба геології</w:t>
            </w:r>
          </w:p>
          <w:p w:rsidR="00340BD6" w:rsidRPr="00340BD6" w:rsidRDefault="00340BD6" w:rsidP="002F733D">
            <w:pPr>
              <w:rPr>
                <w:sz w:val="28"/>
                <w:szCs w:val="28"/>
              </w:rPr>
            </w:pPr>
            <w:r w:rsidRPr="00340BD6">
              <w:rPr>
                <w:sz w:val="28"/>
                <w:szCs w:val="28"/>
              </w:rPr>
              <w:t xml:space="preserve"> </w:t>
            </w:r>
            <w:r w:rsidR="002F733D"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Pr="00340BD6">
              <w:rPr>
                <w:sz w:val="28"/>
                <w:szCs w:val="28"/>
              </w:rPr>
              <w:t>та надр України</w:t>
            </w:r>
          </w:p>
        </w:tc>
      </w:tr>
      <w:tr w:rsidR="00340BD6" w:rsidRPr="00340BD6" w:rsidTr="00BD360E">
        <w:trPr>
          <w:trHeight w:val="1137"/>
        </w:trPr>
        <w:tc>
          <w:tcPr>
            <w:tcW w:w="9608" w:type="dxa"/>
          </w:tcPr>
          <w:p w:rsidR="00340BD6" w:rsidRPr="00340BD6" w:rsidRDefault="00340BD6" w:rsidP="00125D55">
            <w:pPr>
              <w:spacing w:line="18" w:lineRule="atLeast"/>
              <w:jc w:val="center"/>
              <w:rPr>
                <w:sz w:val="28"/>
                <w:szCs w:val="28"/>
              </w:rPr>
            </w:pPr>
            <w:r w:rsidRPr="00340BD6">
              <w:rPr>
                <w:sz w:val="28"/>
                <w:szCs w:val="28"/>
              </w:rPr>
              <w:t>Звернення</w:t>
            </w:r>
          </w:p>
          <w:p w:rsidR="00340BD6" w:rsidRPr="00340BD6" w:rsidRDefault="00340BD6" w:rsidP="00BD360E">
            <w:pPr>
              <w:spacing w:line="18" w:lineRule="atLeast"/>
              <w:jc w:val="center"/>
              <w:rPr>
                <w:sz w:val="28"/>
                <w:szCs w:val="28"/>
              </w:rPr>
            </w:pPr>
            <w:r w:rsidRPr="00340BD6">
              <w:rPr>
                <w:sz w:val="28"/>
                <w:szCs w:val="28"/>
              </w:rPr>
              <w:t>депутатів обласної ради щодо анулювання спеціальних дозволів      на користування надрами</w:t>
            </w:r>
          </w:p>
        </w:tc>
      </w:tr>
    </w:tbl>
    <w:p w:rsidR="00340BD6" w:rsidRPr="00340BD6" w:rsidRDefault="00340BD6" w:rsidP="00340BD6">
      <w:pPr>
        <w:pStyle w:val="FR1"/>
        <w:tabs>
          <w:tab w:val="left" w:pos="7655"/>
        </w:tabs>
        <w:spacing w:before="0" w:line="18" w:lineRule="atLeast"/>
        <w:ind w:left="0" w:right="0" w:firstLine="720"/>
        <w:jc w:val="both"/>
        <w:rPr>
          <w:b w:val="0"/>
          <w:szCs w:val="28"/>
          <w:lang w:val="uk-UA"/>
        </w:rPr>
      </w:pPr>
      <w:r w:rsidRPr="00340BD6">
        <w:rPr>
          <w:b w:val="0"/>
          <w:szCs w:val="28"/>
          <w:lang w:val="uk-UA"/>
        </w:rPr>
        <w:t>В обласну раду надійшов лист Міністерства екології та природн</w:t>
      </w:r>
      <w:r w:rsidR="00BD360E">
        <w:rPr>
          <w:b w:val="0"/>
          <w:szCs w:val="28"/>
          <w:lang w:val="uk-UA"/>
        </w:rPr>
        <w:t>и</w:t>
      </w:r>
      <w:r w:rsidRPr="00340BD6">
        <w:rPr>
          <w:b w:val="0"/>
          <w:szCs w:val="28"/>
          <w:lang w:val="uk-UA"/>
        </w:rPr>
        <w:t xml:space="preserve">х ресурсів України, в якому надано інформацію </w:t>
      </w:r>
      <w:r w:rsidR="00BD360E">
        <w:rPr>
          <w:b w:val="0"/>
          <w:szCs w:val="28"/>
          <w:lang w:val="uk-UA"/>
        </w:rPr>
        <w:t xml:space="preserve"> </w:t>
      </w:r>
      <w:r w:rsidRPr="00340BD6">
        <w:rPr>
          <w:b w:val="0"/>
          <w:szCs w:val="28"/>
          <w:lang w:val="uk-UA"/>
        </w:rPr>
        <w:t xml:space="preserve"> Державної служби геології та надр України про видані у 2016 році спеціальні дозволи на користування надрами у Житомирській області, а саме: товариству з обмеженою відповідальністю «</w:t>
      </w:r>
      <w:proofErr w:type="spellStart"/>
      <w:r w:rsidRPr="00340BD6">
        <w:rPr>
          <w:b w:val="0"/>
          <w:szCs w:val="28"/>
          <w:lang w:val="uk-UA"/>
        </w:rPr>
        <w:t>Райт</w:t>
      </w:r>
      <w:proofErr w:type="spellEnd"/>
      <w:r w:rsidRPr="00340BD6">
        <w:rPr>
          <w:b w:val="0"/>
          <w:szCs w:val="28"/>
          <w:lang w:val="uk-UA"/>
        </w:rPr>
        <w:t xml:space="preserve"> </w:t>
      </w:r>
      <w:proofErr w:type="spellStart"/>
      <w:r w:rsidRPr="00340BD6">
        <w:rPr>
          <w:b w:val="0"/>
          <w:szCs w:val="28"/>
          <w:lang w:val="uk-UA"/>
        </w:rPr>
        <w:t>Солюшн</w:t>
      </w:r>
      <w:proofErr w:type="spellEnd"/>
      <w:r w:rsidRPr="00340BD6">
        <w:rPr>
          <w:b w:val="0"/>
          <w:szCs w:val="28"/>
          <w:lang w:val="uk-UA"/>
        </w:rPr>
        <w:t>», товариству з обмеженою відповідальністю «</w:t>
      </w:r>
      <w:proofErr w:type="spellStart"/>
      <w:r w:rsidRPr="00340BD6">
        <w:rPr>
          <w:b w:val="0"/>
          <w:szCs w:val="28"/>
          <w:lang w:val="uk-UA"/>
        </w:rPr>
        <w:t>Амбер</w:t>
      </w:r>
      <w:proofErr w:type="spellEnd"/>
      <w:r w:rsidRPr="00340BD6">
        <w:rPr>
          <w:b w:val="0"/>
          <w:szCs w:val="28"/>
          <w:lang w:val="uk-UA"/>
        </w:rPr>
        <w:t xml:space="preserve"> Холдинг» та товариству з обмеженою відповідальністю «Компанія «Надра Галичини».</w:t>
      </w:r>
    </w:p>
    <w:p w:rsidR="00340BD6" w:rsidRPr="00340BD6" w:rsidRDefault="00340BD6" w:rsidP="00340BD6">
      <w:pPr>
        <w:pStyle w:val="FR1"/>
        <w:tabs>
          <w:tab w:val="left" w:pos="7655"/>
        </w:tabs>
        <w:spacing w:before="0" w:line="18" w:lineRule="atLeast"/>
        <w:ind w:left="0" w:right="0" w:firstLine="720"/>
        <w:jc w:val="both"/>
        <w:rPr>
          <w:b w:val="0"/>
          <w:szCs w:val="28"/>
          <w:lang w:val="uk-UA"/>
        </w:rPr>
      </w:pPr>
      <w:r w:rsidRPr="00340BD6">
        <w:rPr>
          <w:b w:val="0"/>
          <w:szCs w:val="28"/>
          <w:lang w:val="uk-UA"/>
        </w:rPr>
        <w:t>Разом з</w:t>
      </w:r>
      <w:r w:rsidR="00BD360E">
        <w:rPr>
          <w:b w:val="0"/>
          <w:szCs w:val="28"/>
          <w:lang w:val="uk-UA"/>
        </w:rPr>
        <w:t xml:space="preserve"> тим, вказаним вище товариствам </w:t>
      </w:r>
      <w:r w:rsidRPr="00340BD6">
        <w:rPr>
          <w:b w:val="0"/>
          <w:szCs w:val="28"/>
          <w:lang w:val="uk-UA"/>
        </w:rPr>
        <w:t xml:space="preserve"> листами та</w:t>
      </w:r>
      <w:r w:rsidR="00BD360E">
        <w:rPr>
          <w:b w:val="0"/>
          <w:szCs w:val="28"/>
          <w:lang w:val="uk-UA"/>
        </w:rPr>
        <w:t>,</w:t>
      </w:r>
      <w:r w:rsidRPr="00340BD6">
        <w:rPr>
          <w:b w:val="0"/>
          <w:szCs w:val="28"/>
          <w:lang w:val="uk-UA"/>
        </w:rPr>
        <w:t xml:space="preserve"> відповідно до рішень обласної ради</w:t>
      </w:r>
      <w:r w:rsidR="00BD360E">
        <w:rPr>
          <w:b w:val="0"/>
          <w:szCs w:val="28"/>
          <w:lang w:val="uk-UA"/>
        </w:rPr>
        <w:t>,</w:t>
      </w:r>
      <w:r w:rsidRPr="00340BD6">
        <w:rPr>
          <w:b w:val="0"/>
          <w:szCs w:val="28"/>
          <w:lang w:val="uk-UA"/>
        </w:rPr>
        <w:t xml:space="preserve"> було відмовлено у погодженні надання спеціальних дозволів, про що повідомлено Державній службі геології та надр України.</w:t>
      </w:r>
    </w:p>
    <w:p w:rsidR="00340BD6" w:rsidRPr="00B158B7" w:rsidRDefault="00340BD6" w:rsidP="00340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340BD6">
        <w:rPr>
          <w:sz w:val="28"/>
          <w:szCs w:val="28"/>
        </w:rPr>
        <w:t xml:space="preserve">           Всупереч цьому, не враховуючи думки жителів територіальних громад сіл, селищ, міст області, </w:t>
      </w:r>
      <w:proofErr w:type="spellStart"/>
      <w:r w:rsidRPr="00340BD6">
        <w:rPr>
          <w:sz w:val="28"/>
          <w:szCs w:val="28"/>
        </w:rPr>
        <w:t>Держгеонадрами</w:t>
      </w:r>
      <w:proofErr w:type="spellEnd"/>
      <w:r w:rsidRPr="00340BD6">
        <w:rPr>
          <w:sz w:val="28"/>
          <w:szCs w:val="28"/>
        </w:rPr>
        <w:t xml:space="preserve"> України видано шість спеціальних дозволів на користування надрами з метою геологічного вивчення, у тому числі дослідно-промислової розробки бурштину, які надали право на здійснення підприємницької діяльності із видобування корисних копалин, які є власністю народу України, у тому числі і жителів області.</w:t>
      </w:r>
    </w:p>
    <w:p w:rsidR="00340BD6" w:rsidRPr="00340BD6" w:rsidRDefault="00340BD6" w:rsidP="00340BD6">
      <w:pPr>
        <w:pStyle w:val="ae"/>
        <w:shd w:val="clear" w:color="auto" w:fill="auto"/>
        <w:tabs>
          <w:tab w:val="left" w:pos="0"/>
        </w:tabs>
        <w:spacing w:after="0" w:line="18" w:lineRule="atLeast"/>
        <w:ind w:firstLine="720"/>
        <w:jc w:val="both"/>
        <w:rPr>
          <w:spacing w:val="0"/>
          <w:sz w:val="28"/>
          <w:szCs w:val="28"/>
          <w:lang w:eastAsia="uk-UA"/>
        </w:rPr>
      </w:pPr>
      <w:r w:rsidRPr="00340BD6">
        <w:rPr>
          <w:spacing w:val="0"/>
          <w:sz w:val="28"/>
          <w:szCs w:val="28"/>
          <w:lang w:eastAsia="uk-UA"/>
        </w:rPr>
        <w:t>Виходячи з викладеного, пропонуємо анулювати надані без погодження Житомирської обласної ради спеціальні дозволи на користування надрами:</w:t>
      </w:r>
    </w:p>
    <w:p w:rsidR="00340BD6" w:rsidRPr="00340BD6" w:rsidRDefault="00340BD6" w:rsidP="00340BD6">
      <w:pPr>
        <w:pStyle w:val="ae"/>
        <w:shd w:val="clear" w:color="auto" w:fill="auto"/>
        <w:tabs>
          <w:tab w:val="left" w:pos="0"/>
        </w:tabs>
        <w:spacing w:after="0" w:line="18" w:lineRule="atLeast"/>
        <w:ind w:firstLine="720"/>
        <w:jc w:val="both"/>
        <w:rPr>
          <w:spacing w:val="0"/>
          <w:sz w:val="28"/>
          <w:szCs w:val="28"/>
          <w:lang w:eastAsia="uk-UA"/>
        </w:rPr>
      </w:pPr>
      <w:r w:rsidRPr="00340BD6">
        <w:rPr>
          <w:spacing w:val="0"/>
          <w:sz w:val="28"/>
          <w:szCs w:val="28"/>
          <w:lang w:eastAsia="uk-UA"/>
        </w:rPr>
        <w:t>1</w:t>
      </w:r>
      <w:r w:rsidR="00BD360E">
        <w:rPr>
          <w:spacing w:val="0"/>
          <w:sz w:val="28"/>
          <w:szCs w:val="28"/>
          <w:lang w:eastAsia="uk-UA"/>
        </w:rPr>
        <w:t>)</w:t>
      </w:r>
      <w:r w:rsidRPr="00340BD6">
        <w:rPr>
          <w:spacing w:val="0"/>
          <w:sz w:val="28"/>
          <w:szCs w:val="28"/>
          <w:lang w:eastAsia="uk-UA"/>
        </w:rPr>
        <w:t xml:space="preserve"> </w:t>
      </w:r>
      <w:r w:rsidR="00BD360E">
        <w:rPr>
          <w:spacing w:val="0"/>
          <w:sz w:val="28"/>
          <w:szCs w:val="28"/>
          <w:lang w:eastAsia="uk-UA"/>
        </w:rPr>
        <w:t>т</w:t>
      </w:r>
      <w:r w:rsidRPr="00340BD6">
        <w:rPr>
          <w:spacing w:val="0"/>
          <w:sz w:val="28"/>
          <w:szCs w:val="28"/>
          <w:lang w:eastAsia="uk-UA"/>
        </w:rPr>
        <w:t>овариству з обмеженою відповідальністю «</w:t>
      </w:r>
      <w:proofErr w:type="spellStart"/>
      <w:r w:rsidRPr="00340BD6">
        <w:rPr>
          <w:spacing w:val="0"/>
          <w:sz w:val="28"/>
          <w:szCs w:val="28"/>
          <w:lang w:eastAsia="uk-UA"/>
        </w:rPr>
        <w:t>Райт</w:t>
      </w:r>
      <w:proofErr w:type="spellEnd"/>
      <w:r w:rsidRPr="00340BD6">
        <w:rPr>
          <w:spacing w:val="0"/>
          <w:sz w:val="28"/>
          <w:szCs w:val="28"/>
          <w:lang w:eastAsia="uk-UA"/>
        </w:rPr>
        <w:t xml:space="preserve"> </w:t>
      </w:r>
      <w:proofErr w:type="spellStart"/>
      <w:r w:rsidRPr="00340BD6">
        <w:rPr>
          <w:spacing w:val="0"/>
          <w:sz w:val="28"/>
          <w:szCs w:val="28"/>
          <w:lang w:eastAsia="uk-UA"/>
        </w:rPr>
        <w:t>Солюшн</w:t>
      </w:r>
      <w:proofErr w:type="spellEnd"/>
      <w:r w:rsidRPr="00340BD6">
        <w:rPr>
          <w:spacing w:val="0"/>
          <w:sz w:val="28"/>
          <w:szCs w:val="28"/>
          <w:lang w:eastAsia="uk-UA"/>
        </w:rPr>
        <w:t xml:space="preserve">» три спеціальні дозволи на користування </w:t>
      </w:r>
      <w:proofErr w:type="spellStart"/>
      <w:r w:rsidRPr="00340BD6">
        <w:rPr>
          <w:spacing w:val="0"/>
          <w:sz w:val="28"/>
          <w:szCs w:val="28"/>
          <w:lang w:eastAsia="uk-UA"/>
        </w:rPr>
        <w:t>надарами</w:t>
      </w:r>
      <w:proofErr w:type="spellEnd"/>
      <w:r w:rsidRPr="00340BD6">
        <w:rPr>
          <w:spacing w:val="0"/>
          <w:sz w:val="28"/>
          <w:szCs w:val="28"/>
          <w:lang w:eastAsia="uk-UA"/>
        </w:rPr>
        <w:t xml:space="preserve"> з метою геологічного вивчення, у тому числі дослідно-промислової розробки бурштину ділянок </w:t>
      </w:r>
      <w:proofErr w:type="spellStart"/>
      <w:r w:rsidRPr="00340BD6">
        <w:rPr>
          <w:spacing w:val="0"/>
          <w:sz w:val="28"/>
          <w:szCs w:val="28"/>
          <w:lang w:eastAsia="uk-UA"/>
        </w:rPr>
        <w:t>Замисловицька</w:t>
      </w:r>
      <w:proofErr w:type="spellEnd"/>
      <w:r w:rsidRPr="00340BD6">
        <w:rPr>
          <w:spacing w:val="0"/>
          <w:sz w:val="28"/>
          <w:szCs w:val="28"/>
          <w:lang w:eastAsia="uk-UA"/>
        </w:rPr>
        <w:t>, Правобережна та «Стрілка»</w:t>
      </w:r>
      <w:r w:rsidR="00BD360E">
        <w:rPr>
          <w:spacing w:val="0"/>
          <w:sz w:val="28"/>
          <w:szCs w:val="28"/>
          <w:lang w:eastAsia="uk-UA"/>
        </w:rPr>
        <w:t>;</w:t>
      </w:r>
    </w:p>
    <w:p w:rsidR="00340BD6" w:rsidRPr="00340BD6" w:rsidRDefault="00BD360E" w:rsidP="00340BD6">
      <w:pPr>
        <w:pStyle w:val="ae"/>
        <w:shd w:val="clear" w:color="auto" w:fill="auto"/>
        <w:tabs>
          <w:tab w:val="left" w:pos="0"/>
        </w:tabs>
        <w:spacing w:after="0" w:line="18" w:lineRule="atLeast"/>
        <w:ind w:firstLine="720"/>
        <w:jc w:val="both"/>
        <w:rPr>
          <w:spacing w:val="0"/>
          <w:sz w:val="28"/>
          <w:szCs w:val="28"/>
          <w:lang w:eastAsia="uk-UA"/>
        </w:rPr>
      </w:pPr>
      <w:r>
        <w:rPr>
          <w:spacing w:val="0"/>
          <w:sz w:val="28"/>
          <w:szCs w:val="28"/>
          <w:lang w:eastAsia="uk-UA"/>
        </w:rPr>
        <w:t>2)</w:t>
      </w:r>
      <w:r w:rsidR="00340BD6" w:rsidRPr="00340BD6">
        <w:rPr>
          <w:spacing w:val="0"/>
          <w:sz w:val="28"/>
          <w:szCs w:val="28"/>
          <w:lang w:eastAsia="uk-UA"/>
        </w:rPr>
        <w:t xml:space="preserve"> </w:t>
      </w:r>
      <w:r>
        <w:rPr>
          <w:spacing w:val="0"/>
          <w:sz w:val="28"/>
          <w:szCs w:val="28"/>
          <w:lang w:eastAsia="uk-UA"/>
        </w:rPr>
        <w:t>т</w:t>
      </w:r>
      <w:r w:rsidR="00340BD6" w:rsidRPr="00340BD6">
        <w:rPr>
          <w:spacing w:val="0"/>
          <w:sz w:val="28"/>
          <w:szCs w:val="28"/>
          <w:lang w:eastAsia="uk-UA"/>
        </w:rPr>
        <w:t>овариству з обмеженою відповідальністю «</w:t>
      </w:r>
      <w:proofErr w:type="spellStart"/>
      <w:r w:rsidR="00340BD6" w:rsidRPr="00340BD6">
        <w:rPr>
          <w:spacing w:val="0"/>
          <w:sz w:val="28"/>
          <w:szCs w:val="28"/>
          <w:lang w:eastAsia="uk-UA"/>
        </w:rPr>
        <w:t>Амбер</w:t>
      </w:r>
      <w:proofErr w:type="spellEnd"/>
      <w:r w:rsidR="00340BD6" w:rsidRPr="00340BD6">
        <w:rPr>
          <w:spacing w:val="0"/>
          <w:sz w:val="28"/>
          <w:szCs w:val="28"/>
          <w:lang w:eastAsia="uk-UA"/>
        </w:rPr>
        <w:t xml:space="preserve"> Холдинг» два спеціальні дозволи на користування надрами з метою геологічного вивчення, у тому числі дослідно-промислової розробки бурштину ділянок </w:t>
      </w:r>
      <w:proofErr w:type="spellStart"/>
      <w:r w:rsidR="00340BD6" w:rsidRPr="00340BD6">
        <w:rPr>
          <w:spacing w:val="0"/>
          <w:sz w:val="28"/>
          <w:szCs w:val="28"/>
          <w:lang w:eastAsia="uk-UA"/>
        </w:rPr>
        <w:t>Зимухінська</w:t>
      </w:r>
      <w:proofErr w:type="spellEnd"/>
      <w:r w:rsidR="00340BD6" w:rsidRPr="00340BD6">
        <w:rPr>
          <w:spacing w:val="0"/>
          <w:sz w:val="28"/>
          <w:szCs w:val="28"/>
          <w:lang w:eastAsia="uk-UA"/>
        </w:rPr>
        <w:t xml:space="preserve"> та </w:t>
      </w:r>
      <w:proofErr w:type="spellStart"/>
      <w:r w:rsidR="00340BD6" w:rsidRPr="00340BD6">
        <w:rPr>
          <w:spacing w:val="0"/>
          <w:sz w:val="28"/>
          <w:szCs w:val="28"/>
          <w:lang w:eastAsia="uk-UA"/>
        </w:rPr>
        <w:t>Козюлівська</w:t>
      </w:r>
      <w:proofErr w:type="spellEnd"/>
      <w:r>
        <w:rPr>
          <w:spacing w:val="0"/>
          <w:sz w:val="28"/>
          <w:szCs w:val="28"/>
          <w:lang w:eastAsia="uk-UA"/>
        </w:rPr>
        <w:t>;</w:t>
      </w:r>
    </w:p>
    <w:p w:rsidR="00340BD6" w:rsidRPr="00340BD6" w:rsidRDefault="00BD360E" w:rsidP="00340BD6">
      <w:pPr>
        <w:pStyle w:val="ae"/>
        <w:shd w:val="clear" w:color="auto" w:fill="auto"/>
        <w:tabs>
          <w:tab w:val="left" w:pos="0"/>
        </w:tabs>
        <w:spacing w:after="0" w:line="18" w:lineRule="atLeast"/>
        <w:ind w:firstLine="720"/>
        <w:jc w:val="both"/>
        <w:rPr>
          <w:spacing w:val="0"/>
          <w:sz w:val="28"/>
          <w:szCs w:val="28"/>
          <w:lang w:eastAsia="uk-UA"/>
        </w:rPr>
      </w:pPr>
      <w:r>
        <w:rPr>
          <w:spacing w:val="0"/>
          <w:sz w:val="28"/>
          <w:szCs w:val="28"/>
          <w:lang w:eastAsia="uk-UA"/>
        </w:rPr>
        <w:t>3)</w:t>
      </w:r>
      <w:r w:rsidR="00340BD6" w:rsidRPr="00340BD6">
        <w:rPr>
          <w:spacing w:val="0"/>
          <w:sz w:val="28"/>
          <w:szCs w:val="28"/>
          <w:lang w:eastAsia="uk-UA"/>
        </w:rPr>
        <w:t xml:space="preserve"> </w:t>
      </w:r>
      <w:r>
        <w:rPr>
          <w:spacing w:val="0"/>
          <w:sz w:val="28"/>
          <w:szCs w:val="28"/>
          <w:lang w:eastAsia="uk-UA"/>
        </w:rPr>
        <w:t>т</w:t>
      </w:r>
      <w:r w:rsidR="00340BD6" w:rsidRPr="00340BD6">
        <w:rPr>
          <w:spacing w:val="0"/>
          <w:sz w:val="28"/>
          <w:szCs w:val="28"/>
          <w:lang w:eastAsia="uk-UA"/>
        </w:rPr>
        <w:t>овариству з обмеженою відповідальністю «Компанія Надра Галичини»   спеціальний дозв</w:t>
      </w:r>
      <w:r>
        <w:rPr>
          <w:spacing w:val="0"/>
          <w:sz w:val="28"/>
          <w:szCs w:val="28"/>
          <w:lang w:eastAsia="uk-UA"/>
        </w:rPr>
        <w:t xml:space="preserve">іл </w:t>
      </w:r>
      <w:r w:rsidR="00340BD6" w:rsidRPr="00340BD6">
        <w:rPr>
          <w:spacing w:val="0"/>
          <w:sz w:val="28"/>
          <w:szCs w:val="28"/>
          <w:lang w:eastAsia="uk-UA"/>
        </w:rPr>
        <w:t xml:space="preserve"> на користування надрами з метою геологічного вивчення, у тому числі дослідно-промислової розробки бурштину ділянки </w:t>
      </w:r>
      <w:proofErr w:type="spellStart"/>
      <w:r w:rsidR="00340BD6" w:rsidRPr="00340BD6">
        <w:rPr>
          <w:spacing w:val="0"/>
          <w:sz w:val="28"/>
          <w:szCs w:val="28"/>
          <w:lang w:eastAsia="uk-UA"/>
        </w:rPr>
        <w:t>Тетерівська</w:t>
      </w:r>
      <w:proofErr w:type="spellEnd"/>
      <w:r w:rsidR="00340BD6" w:rsidRPr="00340BD6">
        <w:rPr>
          <w:spacing w:val="0"/>
          <w:sz w:val="28"/>
          <w:szCs w:val="28"/>
          <w:lang w:eastAsia="uk-UA"/>
        </w:rPr>
        <w:t>.</w:t>
      </w:r>
    </w:p>
    <w:p w:rsidR="00340BD6" w:rsidRPr="00340BD6" w:rsidRDefault="00340BD6" w:rsidP="00340BD6">
      <w:pPr>
        <w:pStyle w:val="ae"/>
        <w:shd w:val="clear" w:color="auto" w:fill="auto"/>
        <w:spacing w:after="0" w:line="18" w:lineRule="atLeast"/>
        <w:ind w:firstLine="720"/>
        <w:jc w:val="both"/>
        <w:rPr>
          <w:spacing w:val="0"/>
          <w:sz w:val="28"/>
          <w:szCs w:val="28"/>
          <w:lang w:eastAsia="uk-UA"/>
        </w:rPr>
      </w:pPr>
      <w:r w:rsidRPr="00340BD6">
        <w:rPr>
          <w:spacing w:val="0"/>
          <w:sz w:val="28"/>
          <w:szCs w:val="28"/>
          <w:lang w:eastAsia="uk-UA"/>
        </w:rPr>
        <w:t>Звернення прийнято на десятій сесії обласної ради сьомого скликання     06 квітня 2017 року.</w:t>
      </w:r>
    </w:p>
    <w:p w:rsidR="00340BD6" w:rsidRPr="00340BD6" w:rsidRDefault="00340BD6" w:rsidP="00340BD6">
      <w:pPr>
        <w:pStyle w:val="ae"/>
        <w:shd w:val="clear" w:color="auto" w:fill="auto"/>
        <w:spacing w:after="0" w:line="18" w:lineRule="atLeast"/>
        <w:ind w:firstLine="720"/>
        <w:jc w:val="both"/>
        <w:rPr>
          <w:spacing w:val="0"/>
          <w:sz w:val="28"/>
          <w:szCs w:val="28"/>
        </w:rPr>
      </w:pPr>
    </w:p>
    <w:p w:rsidR="00340BD6" w:rsidRPr="00340BD6" w:rsidRDefault="00340BD6" w:rsidP="00BD360E">
      <w:pPr>
        <w:pStyle w:val="ae"/>
        <w:shd w:val="clear" w:color="auto" w:fill="auto"/>
        <w:spacing w:after="0" w:line="240" w:lineRule="auto"/>
        <w:ind w:right="-481"/>
        <w:jc w:val="both"/>
        <w:rPr>
          <w:spacing w:val="0"/>
          <w:sz w:val="28"/>
          <w:szCs w:val="28"/>
          <w:lang w:eastAsia="uk-UA"/>
        </w:rPr>
      </w:pPr>
      <w:r w:rsidRPr="00340BD6">
        <w:rPr>
          <w:spacing w:val="0"/>
          <w:sz w:val="28"/>
          <w:szCs w:val="28"/>
          <w:lang w:eastAsia="uk-UA"/>
        </w:rPr>
        <w:t>За дорученням депутатів обласної ради</w:t>
      </w:r>
    </w:p>
    <w:p w:rsidR="00340BD6" w:rsidRPr="00340BD6" w:rsidRDefault="00340BD6" w:rsidP="00340BD6">
      <w:pPr>
        <w:pStyle w:val="ae"/>
        <w:shd w:val="clear" w:color="auto" w:fill="auto"/>
        <w:spacing w:after="0" w:line="240" w:lineRule="auto"/>
        <w:ind w:right="-481"/>
        <w:rPr>
          <w:spacing w:val="0"/>
          <w:sz w:val="28"/>
          <w:szCs w:val="28"/>
          <w:lang w:eastAsia="uk-UA"/>
        </w:rPr>
      </w:pPr>
    </w:p>
    <w:p w:rsidR="00340BD6" w:rsidRDefault="00340BD6" w:rsidP="00340BD6">
      <w:pPr>
        <w:pStyle w:val="ae"/>
        <w:shd w:val="clear" w:color="auto" w:fill="auto"/>
        <w:spacing w:after="0" w:line="240" w:lineRule="auto"/>
        <w:ind w:right="-481"/>
        <w:rPr>
          <w:spacing w:val="0"/>
          <w:sz w:val="28"/>
          <w:szCs w:val="28"/>
          <w:lang w:eastAsia="uk-UA"/>
        </w:rPr>
      </w:pPr>
    </w:p>
    <w:p w:rsidR="00BD360E" w:rsidRPr="00340BD6" w:rsidRDefault="00BD360E" w:rsidP="00340BD6">
      <w:pPr>
        <w:pStyle w:val="ae"/>
        <w:shd w:val="clear" w:color="auto" w:fill="auto"/>
        <w:spacing w:after="0" w:line="240" w:lineRule="auto"/>
        <w:ind w:right="-481"/>
        <w:rPr>
          <w:spacing w:val="0"/>
          <w:sz w:val="28"/>
          <w:szCs w:val="28"/>
          <w:lang w:eastAsia="uk-UA"/>
        </w:rPr>
      </w:pPr>
    </w:p>
    <w:p w:rsidR="00340BD6" w:rsidRPr="00340BD6" w:rsidRDefault="00340BD6" w:rsidP="00340BD6">
      <w:pPr>
        <w:pStyle w:val="ae"/>
        <w:shd w:val="clear" w:color="auto" w:fill="auto"/>
        <w:spacing w:after="0" w:line="240" w:lineRule="auto"/>
        <w:ind w:right="-481"/>
        <w:rPr>
          <w:sz w:val="28"/>
          <w:szCs w:val="28"/>
        </w:rPr>
      </w:pPr>
      <w:r w:rsidRPr="00340BD6">
        <w:rPr>
          <w:spacing w:val="0"/>
          <w:sz w:val="28"/>
          <w:szCs w:val="28"/>
          <w:lang w:eastAsia="uk-UA"/>
        </w:rPr>
        <w:t>Голова обласної ради</w:t>
      </w:r>
      <w:r w:rsidRPr="00340BD6">
        <w:rPr>
          <w:spacing w:val="0"/>
          <w:sz w:val="28"/>
          <w:szCs w:val="28"/>
          <w:lang w:eastAsia="uk-UA"/>
        </w:rPr>
        <w:tab/>
      </w:r>
      <w:r w:rsidRPr="00340BD6">
        <w:rPr>
          <w:spacing w:val="0"/>
          <w:sz w:val="28"/>
          <w:szCs w:val="28"/>
          <w:lang w:eastAsia="uk-UA"/>
        </w:rPr>
        <w:tab/>
      </w:r>
      <w:r w:rsidRPr="00340BD6">
        <w:rPr>
          <w:spacing w:val="0"/>
          <w:sz w:val="28"/>
          <w:szCs w:val="28"/>
          <w:lang w:eastAsia="uk-UA"/>
        </w:rPr>
        <w:tab/>
      </w:r>
      <w:r w:rsidRPr="00340BD6">
        <w:rPr>
          <w:spacing w:val="0"/>
          <w:sz w:val="28"/>
          <w:szCs w:val="28"/>
          <w:lang w:eastAsia="uk-UA"/>
        </w:rPr>
        <w:tab/>
      </w:r>
      <w:r w:rsidRPr="00340BD6">
        <w:rPr>
          <w:spacing w:val="0"/>
          <w:sz w:val="28"/>
          <w:szCs w:val="28"/>
          <w:lang w:eastAsia="uk-UA"/>
        </w:rPr>
        <w:tab/>
      </w:r>
      <w:r w:rsidRPr="00340BD6">
        <w:rPr>
          <w:spacing w:val="0"/>
          <w:sz w:val="28"/>
          <w:szCs w:val="28"/>
          <w:lang w:eastAsia="uk-UA"/>
        </w:rPr>
        <w:tab/>
      </w:r>
      <w:r w:rsidRPr="00340BD6">
        <w:rPr>
          <w:spacing w:val="0"/>
          <w:sz w:val="28"/>
          <w:szCs w:val="28"/>
          <w:lang w:eastAsia="uk-UA"/>
        </w:rPr>
        <w:tab/>
      </w:r>
      <w:r w:rsidRPr="00340BD6">
        <w:rPr>
          <w:spacing w:val="0"/>
          <w:sz w:val="28"/>
          <w:szCs w:val="28"/>
          <w:lang w:eastAsia="uk-UA"/>
        </w:rPr>
        <w:tab/>
        <w:t xml:space="preserve">     В.В. Ширма</w:t>
      </w:r>
    </w:p>
    <w:p w:rsidR="00131373" w:rsidRPr="00796F0F" w:rsidRDefault="00131373" w:rsidP="00CE1428">
      <w:pPr>
        <w:pStyle w:val="aa"/>
        <w:spacing w:before="0" w:beforeAutospacing="0" w:after="0" w:afterAutospacing="0"/>
        <w:rPr>
          <w:sz w:val="28"/>
          <w:szCs w:val="28"/>
        </w:rPr>
      </w:pPr>
    </w:p>
    <w:sectPr w:rsidR="00131373" w:rsidRPr="00796F0F" w:rsidSect="00E94FF9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0F"/>
    <w:rsid w:val="00131373"/>
    <w:rsid w:val="0019604E"/>
    <w:rsid w:val="00237749"/>
    <w:rsid w:val="002F733D"/>
    <w:rsid w:val="00340BD6"/>
    <w:rsid w:val="00354B66"/>
    <w:rsid w:val="004A68B6"/>
    <w:rsid w:val="0070494E"/>
    <w:rsid w:val="00796F0F"/>
    <w:rsid w:val="007976B2"/>
    <w:rsid w:val="00894DF0"/>
    <w:rsid w:val="00B12035"/>
    <w:rsid w:val="00B158B7"/>
    <w:rsid w:val="00BD360E"/>
    <w:rsid w:val="00BE737E"/>
    <w:rsid w:val="00C31E52"/>
    <w:rsid w:val="00CB1146"/>
    <w:rsid w:val="00CE1428"/>
    <w:rsid w:val="00D640C8"/>
    <w:rsid w:val="00E94FF9"/>
    <w:rsid w:val="00F02A59"/>
    <w:rsid w:val="00FB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FB480F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80F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3">
    <w:name w:val="Title"/>
    <w:basedOn w:val="a"/>
    <w:link w:val="a4"/>
    <w:qFormat/>
    <w:rsid w:val="00FB480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B480F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5">
    <w:name w:val="Subtitle"/>
    <w:basedOn w:val="a"/>
    <w:link w:val="a6"/>
    <w:qFormat/>
    <w:rsid w:val="00FB480F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FB480F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a7">
    <w:name w:val="Норм.текст"/>
    <w:basedOn w:val="a"/>
    <w:rsid w:val="00FB480F"/>
    <w:pPr>
      <w:ind w:firstLine="851"/>
    </w:pPr>
    <w:rPr>
      <w:rFonts w:ascii="Antiqua" w:hAnsi="Antiqua"/>
      <w:sz w:val="26"/>
      <w:lang w:val="en-US" w:eastAsia="ru-RU"/>
    </w:rPr>
  </w:style>
  <w:style w:type="paragraph" w:customStyle="1" w:styleId="11">
    <w:name w:val="Обычный1"/>
    <w:rsid w:val="00FB4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FB48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80F"/>
    <w:rPr>
      <w:rFonts w:ascii="Tahoma" w:eastAsia="Times New Roman" w:hAnsi="Tahoma" w:cs="Tahoma"/>
      <w:sz w:val="16"/>
      <w:szCs w:val="16"/>
      <w:lang w:eastAsia="uk-UA"/>
    </w:rPr>
  </w:style>
  <w:style w:type="paragraph" w:styleId="aa">
    <w:name w:val="Normal (Web)"/>
    <w:basedOn w:val="a"/>
    <w:uiPriority w:val="99"/>
    <w:unhideWhenUsed/>
    <w:rsid w:val="00CE1428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CE1428"/>
    <w:rPr>
      <w:b/>
      <w:bCs/>
    </w:rPr>
  </w:style>
  <w:style w:type="character" w:styleId="ac">
    <w:name w:val="Hyperlink"/>
    <w:basedOn w:val="a0"/>
    <w:uiPriority w:val="99"/>
    <w:semiHidden/>
    <w:unhideWhenUsed/>
    <w:rsid w:val="00CE14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1428"/>
  </w:style>
  <w:style w:type="paragraph" w:customStyle="1" w:styleId="FR1">
    <w:name w:val="FR1"/>
    <w:uiPriority w:val="99"/>
    <w:rsid w:val="00340BD6"/>
    <w:pPr>
      <w:widowControl w:val="0"/>
      <w:spacing w:before="140" w:after="0" w:line="300" w:lineRule="auto"/>
      <w:ind w:left="160" w:right="600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d">
    <w:name w:val="Основний текст_"/>
    <w:link w:val="ae"/>
    <w:rsid w:val="00340BD6"/>
    <w:rPr>
      <w:rFonts w:ascii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ae">
    <w:name w:val="Основний текст"/>
    <w:basedOn w:val="a"/>
    <w:link w:val="ad"/>
    <w:rsid w:val="00340BD6"/>
    <w:pPr>
      <w:shd w:val="clear" w:color="auto" w:fill="FFFFFF"/>
      <w:spacing w:after="420" w:line="240" w:lineRule="atLeast"/>
    </w:pPr>
    <w:rPr>
      <w:rFonts w:eastAsiaTheme="minorHAnsi"/>
      <w:spacing w:val="2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FB480F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80F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3">
    <w:name w:val="Title"/>
    <w:basedOn w:val="a"/>
    <w:link w:val="a4"/>
    <w:qFormat/>
    <w:rsid w:val="00FB480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B480F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5">
    <w:name w:val="Subtitle"/>
    <w:basedOn w:val="a"/>
    <w:link w:val="a6"/>
    <w:qFormat/>
    <w:rsid w:val="00FB480F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FB480F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a7">
    <w:name w:val="Норм.текст"/>
    <w:basedOn w:val="a"/>
    <w:rsid w:val="00FB480F"/>
    <w:pPr>
      <w:ind w:firstLine="851"/>
    </w:pPr>
    <w:rPr>
      <w:rFonts w:ascii="Antiqua" w:hAnsi="Antiqua"/>
      <w:sz w:val="26"/>
      <w:lang w:val="en-US" w:eastAsia="ru-RU"/>
    </w:rPr>
  </w:style>
  <w:style w:type="paragraph" w:customStyle="1" w:styleId="11">
    <w:name w:val="Обычный1"/>
    <w:rsid w:val="00FB4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FB48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80F"/>
    <w:rPr>
      <w:rFonts w:ascii="Tahoma" w:eastAsia="Times New Roman" w:hAnsi="Tahoma" w:cs="Tahoma"/>
      <w:sz w:val="16"/>
      <w:szCs w:val="16"/>
      <w:lang w:eastAsia="uk-UA"/>
    </w:rPr>
  </w:style>
  <w:style w:type="paragraph" w:styleId="aa">
    <w:name w:val="Normal (Web)"/>
    <w:basedOn w:val="a"/>
    <w:uiPriority w:val="99"/>
    <w:unhideWhenUsed/>
    <w:rsid w:val="00CE1428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CE1428"/>
    <w:rPr>
      <w:b/>
      <w:bCs/>
    </w:rPr>
  </w:style>
  <w:style w:type="character" w:styleId="ac">
    <w:name w:val="Hyperlink"/>
    <w:basedOn w:val="a0"/>
    <w:uiPriority w:val="99"/>
    <w:semiHidden/>
    <w:unhideWhenUsed/>
    <w:rsid w:val="00CE14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1428"/>
  </w:style>
  <w:style w:type="paragraph" w:customStyle="1" w:styleId="FR1">
    <w:name w:val="FR1"/>
    <w:uiPriority w:val="99"/>
    <w:rsid w:val="00340BD6"/>
    <w:pPr>
      <w:widowControl w:val="0"/>
      <w:spacing w:before="140" w:after="0" w:line="300" w:lineRule="auto"/>
      <w:ind w:left="160" w:right="600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d">
    <w:name w:val="Основний текст_"/>
    <w:link w:val="ae"/>
    <w:rsid w:val="00340BD6"/>
    <w:rPr>
      <w:rFonts w:ascii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ae">
    <w:name w:val="Основний текст"/>
    <w:basedOn w:val="a"/>
    <w:link w:val="ad"/>
    <w:rsid w:val="00340BD6"/>
    <w:pPr>
      <w:shd w:val="clear" w:color="auto" w:fill="FFFFFF"/>
      <w:spacing w:after="420" w:line="240" w:lineRule="atLeast"/>
    </w:pPr>
    <w:rPr>
      <w:rFonts w:eastAsiaTheme="minorHAnsi"/>
      <w:spacing w:val="2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1510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Ковтуненко</dc:creator>
  <cp:lastModifiedBy>Олександр Дорожинський</cp:lastModifiedBy>
  <cp:revision>3</cp:revision>
  <cp:lastPrinted>2017-03-17T12:09:00Z</cp:lastPrinted>
  <dcterms:created xsi:type="dcterms:W3CDTF">2017-04-12T07:01:00Z</dcterms:created>
  <dcterms:modified xsi:type="dcterms:W3CDTF">2017-04-12T07:01:00Z</dcterms:modified>
</cp:coreProperties>
</file>