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D3" w:rsidRPr="00536BD3" w:rsidRDefault="00536BD3" w:rsidP="00536B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6BD3" w:rsidRDefault="00536BD3" w:rsidP="00536BD3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36BD3">
        <w:rPr>
          <w:rFonts w:ascii="Times New Roman" w:hAnsi="Times New Roman" w:cs="Times New Roman"/>
          <w:sz w:val="28"/>
          <w:szCs w:val="28"/>
          <w:lang w:eastAsia="ru-RU"/>
        </w:rPr>
        <w:t xml:space="preserve">Верховна Рада України  </w:t>
      </w:r>
    </w:p>
    <w:p w:rsidR="00536BD3" w:rsidRDefault="00536BD3" w:rsidP="00536BD3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</w:p>
    <w:p w:rsidR="00536BD3" w:rsidRDefault="00536BD3" w:rsidP="00536BD3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00F" w:rsidRPr="00536BD3" w:rsidRDefault="0050500F" w:rsidP="00536BD3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BD3" w:rsidRPr="00536BD3" w:rsidRDefault="00536BD3" w:rsidP="00536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D3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536BD3" w:rsidRPr="00536BD3" w:rsidRDefault="00536BD3" w:rsidP="008F68DE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536BD3">
        <w:rPr>
          <w:rFonts w:ascii="Times New Roman" w:hAnsi="Times New Roman" w:cs="Times New Roman"/>
          <w:sz w:val="28"/>
          <w:szCs w:val="28"/>
        </w:rPr>
        <w:t>депутатів обласної ради</w:t>
      </w:r>
      <w:r w:rsidR="008F5552">
        <w:rPr>
          <w:rFonts w:ascii="Times New Roman" w:hAnsi="Times New Roman" w:cs="Times New Roman"/>
          <w:sz w:val="28"/>
          <w:szCs w:val="28"/>
        </w:rPr>
        <w:t xml:space="preserve"> до Верховної Ради України, Кабінету Міністрів України</w:t>
      </w:r>
      <w:r w:rsidRPr="00536BD3">
        <w:rPr>
          <w:rFonts w:ascii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sz w:val="28"/>
          <w:szCs w:val="28"/>
        </w:rPr>
        <w:t>прискорення розгляду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6BD3">
        <w:rPr>
          <w:rFonts w:ascii="Times New Roman" w:hAnsi="Times New Roman" w:cs="Times New Roman"/>
          <w:sz w:val="28"/>
          <w:szCs w:val="28"/>
        </w:rPr>
        <w:t xml:space="preserve">законопроекту  № </w:t>
      </w:r>
      <w:r>
        <w:rPr>
          <w:rFonts w:ascii="Times New Roman" w:hAnsi="Times New Roman" w:cs="Times New Roman"/>
          <w:sz w:val="28"/>
          <w:szCs w:val="28"/>
        </w:rPr>
        <w:t>2089</w:t>
      </w:r>
      <w:r w:rsidRPr="00536BD3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внесення змін до деяких законодавчих актів Украї</w:t>
      </w:r>
      <w:r w:rsidR="00A024EE">
        <w:rPr>
          <w:rFonts w:ascii="Times New Roman" w:hAnsi="Times New Roman" w:cs="Times New Roman"/>
          <w:sz w:val="28"/>
          <w:szCs w:val="28"/>
        </w:rPr>
        <w:t xml:space="preserve">ни щодо державного регулювання </w:t>
      </w:r>
      <w:r>
        <w:rPr>
          <w:rFonts w:ascii="Times New Roman" w:hAnsi="Times New Roman" w:cs="Times New Roman"/>
          <w:sz w:val="28"/>
          <w:szCs w:val="28"/>
        </w:rPr>
        <w:t xml:space="preserve">закупівельної ціни на молоко та підтримки села»  </w:t>
      </w:r>
    </w:p>
    <w:p w:rsidR="008F68DE" w:rsidRDefault="008F68DE" w:rsidP="008F68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72E" w:rsidRDefault="00536BD3" w:rsidP="008F68DE">
      <w:pPr>
        <w:autoSpaceDE w:val="0"/>
        <w:autoSpaceDN w:val="0"/>
        <w:adjustRightInd w:val="0"/>
        <w:spacing w:before="120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3">
        <w:rPr>
          <w:rFonts w:ascii="Times New Roman" w:hAnsi="Times New Roman" w:cs="Times New Roman"/>
          <w:sz w:val="28"/>
          <w:szCs w:val="28"/>
        </w:rPr>
        <w:t xml:space="preserve">Ми, депутати Житомирської обласної ради, </w:t>
      </w:r>
      <w:r w:rsidR="0040172E">
        <w:rPr>
          <w:rFonts w:ascii="Times New Roman" w:hAnsi="Times New Roman" w:cs="Times New Roman"/>
          <w:sz w:val="28"/>
          <w:szCs w:val="28"/>
        </w:rPr>
        <w:t>глибоко стурбовані ситуацією, яка склалась на ринку закупівлі молока від господарств населення.</w:t>
      </w:r>
      <w:r w:rsidR="009C649C">
        <w:rPr>
          <w:rFonts w:ascii="Times New Roman" w:hAnsi="Times New Roman" w:cs="Times New Roman"/>
          <w:sz w:val="28"/>
          <w:szCs w:val="28"/>
        </w:rPr>
        <w:t xml:space="preserve"> Неодноразові звернення громадян підтверджують той факт, що з</w:t>
      </w:r>
      <w:r w:rsidR="0040172E">
        <w:rPr>
          <w:rFonts w:ascii="Times New Roman" w:hAnsi="Times New Roman" w:cs="Times New Roman"/>
          <w:sz w:val="28"/>
          <w:szCs w:val="28"/>
        </w:rPr>
        <w:t xml:space="preserve">а один кілограм молока базисної жирності (3,4%) селянин отримує 4,50 грн., що призводить до збитковості виробництва. </w:t>
      </w:r>
      <w:r w:rsidR="0050500F">
        <w:rPr>
          <w:rFonts w:ascii="Times New Roman" w:hAnsi="Times New Roman" w:cs="Times New Roman"/>
          <w:sz w:val="28"/>
          <w:szCs w:val="28"/>
        </w:rPr>
        <w:t>Це</w:t>
      </w:r>
      <w:r w:rsidR="0040172E">
        <w:rPr>
          <w:rFonts w:ascii="Times New Roman" w:hAnsi="Times New Roman" w:cs="Times New Roman"/>
          <w:sz w:val="28"/>
          <w:szCs w:val="28"/>
        </w:rPr>
        <w:t xml:space="preserve"> негативно відображається на зменшенні </w:t>
      </w:r>
      <w:r w:rsidR="00037051">
        <w:rPr>
          <w:rFonts w:ascii="Times New Roman" w:hAnsi="Times New Roman" w:cs="Times New Roman"/>
          <w:sz w:val="28"/>
          <w:szCs w:val="28"/>
        </w:rPr>
        <w:t xml:space="preserve">чисельності </w:t>
      </w:r>
      <w:r w:rsidR="008F68DE">
        <w:rPr>
          <w:rFonts w:ascii="Times New Roman" w:hAnsi="Times New Roman" w:cs="Times New Roman"/>
          <w:sz w:val="28"/>
          <w:szCs w:val="28"/>
        </w:rPr>
        <w:t>поголів’я корів, обсягах виробництва і заготівлі молока у цій категорії господарств, доходів сільського населення.</w:t>
      </w:r>
    </w:p>
    <w:p w:rsidR="008F68DE" w:rsidRPr="008F68DE" w:rsidRDefault="008F5552" w:rsidP="008F68DE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DE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F68DE" w:rsidRPr="008F68DE">
        <w:rPr>
          <w:rFonts w:ascii="Times New Roman" w:hAnsi="Times New Roman" w:cs="Times New Roman"/>
          <w:sz w:val="28"/>
          <w:szCs w:val="28"/>
        </w:rPr>
        <w:t xml:space="preserve"> чинн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F68DE" w:rsidRPr="008F68DE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68DE" w:rsidRPr="008F68DE">
        <w:rPr>
          <w:rFonts w:ascii="Times New Roman" w:hAnsi="Times New Roman" w:cs="Times New Roman"/>
          <w:sz w:val="28"/>
          <w:szCs w:val="28"/>
        </w:rPr>
        <w:t xml:space="preserve">, в Україні на всі види продукції встановлені вільні ціни, за винятком тих, по яких здійснюється державне регулювання. Оскільки молоко як сировина для переробки до об’єктів державного цінового регулювання не </w:t>
      </w:r>
      <w:r>
        <w:rPr>
          <w:rFonts w:ascii="Times New Roman" w:hAnsi="Times New Roman" w:cs="Times New Roman"/>
          <w:sz w:val="28"/>
          <w:szCs w:val="28"/>
        </w:rPr>
        <w:t>належить</w:t>
      </w:r>
      <w:r w:rsidR="008F68DE" w:rsidRPr="008F68DE">
        <w:rPr>
          <w:rFonts w:ascii="Times New Roman" w:hAnsi="Times New Roman" w:cs="Times New Roman"/>
          <w:sz w:val="28"/>
          <w:szCs w:val="28"/>
        </w:rPr>
        <w:t xml:space="preserve">, закупівельні ціни на нього визначаються суб’єктами господарювання самостійно, за погодженням сторін. </w:t>
      </w:r>
    </w:p>
    <w:p w:rsidR="008F68DE" w:rsidRPr="008F68DE" w:rsidRDefault="008F68DE" w:rsidP="008F68DE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DE">
        <w:rPr>
          <w:rFonts w:ascii="Times New Roman" w:hAnsi="Times New Roman" w:cs="Times New Roman"/>
          <w:sz w:val="28"/>
          <w:szCs w:val="28"/>
        </w:rPr>
        <w:t xml:space="preserve">Верховною Радою України прийнято у першому читанні проект Закону України «Про внесення змін до деяких законодавчих актів України щодо державного регулювання закупівельної ціни на молоко та підтримки села» (реєстраційний № 2089). Даним законопроектом незбиране сире товарне молоко віднесено до об’єктів державного цінового регулювання. </w:t>
      </w:r>
      <w:r w:rsidR="008F5552">
        <w:rPr>
          <w:rFonts w:ascii="Times New Roman" w:hAnsi="Times New Roman" w:cs="Times New Roman"/>
          <w:sz w:val="28"/>
          <w:szCs w:val="28"/>
        </w:rPr>
        <w:t>У</w:t>
      </w:r>
      <w:r w:rsidRPr="008F68DE">
        <w:rPr>
          <w:rFonts w:ascii="Times New Roman" w:hAnsi="Times New Roman" w:cs="Times New Roman"/>
          <w:sz w:val="28"/>
          <w:szCs w:val="28"/>
        </w:rPr>
        <w:t xml:space="preserve"> даний час вказаний законопроект очікує на друге читання.</w:t>
      </w:r>
    </w:p>
    <w:p w:rsidR="00536BD3" w:rsidRPr="00536BD3" w:rsidRDefault="00536BD3" w:rsidP="008F68DE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3">
        <w:rPr>
          <w:rFonts w:ascii="Times New Roman" w:hAnsi="Times New Roman" w:cs="Times New Roman"/>
          <w:sz w:val="28"/>
          <w:szCs w:val="28"/>
        </w:rPr>
        <w:t xml:space="preserve">Просимо </w:t>
      </w:r>
      <w:r>
        <w:rPr>
          <w:rFonts w:ascii="Times New Roman" w:hAnsi="Times New Roman" w:cs="Times New Roman"/>
          <w:sz w:val="28"/>
          <w:szCs w:val="28"/>
        </w:rPr>
        <w:t xml:space="preserve">прискорити розгляд </w:t>
      </w:r>
      <w:r w:rsidR="008F68DE">
        <w:rPr>
          <w:rFonts w:ascii="Times New Roman" w:hAnsi="Times New Roman" w:cs="Times New Roman"/>
          <w:sz w:val="28"/>
          <w:szCs w:val="28"/>
        </w:rPr>
        <w:t>у другому читанні та</w:t>
      </w:r>
      <w:r w:rsidRPr="00536BD3">
        <w:rPr>
          <w:rFonts w:ascii="Times New Roman" w:hAnsi="Times New Roman" w:cs="Times New Roman"/>
          <w:sz w:val="28"/>
          <w:szCs w:val="28"/>
        </w:rPr>
        <w:t xml:space="preserve"> прийняття законопроекту № </w:t>
      </w:r>
      <w:r w:rsidR="00BC63DF">
        <w:rPr>
          <w:rFonts w:ascii="Times New Roman" w:hAnsi="Times New Roman" w:cs="Times New Roman"/>
          <w:sz w:val="28"/>
          <w:szCs w:val="28"/>
        </w:rPr>
        <w:t>2089</w:t>
      </w:r>
      <w:r w:rsidRPr="00536BD3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внесення змін до деяких законодавчих актів Украї</w:t>
      </w:r>
      <w:r w:rsidR="00BC63DF">
        <w:rPr>
          <w:rFonts w:ascii="Times New Roman" w:hAnsi="Times New Roman" w:cs="Times New Roman"/>
          <w:sz w:val="28"/>
          <w:szCs w:val="28"/>
        </w:rPr>
        <w:t xml:space="preserve">ни щодо державного регулювання </w:t>
      </w:r>
      <w:r>
        <w:rPr>
          <w:rFonts w:ascii="Times New Roman" w:hAnsi="Times New Roman" w:cs="Times New Roman"/>
          <w:sz w:val="28"/>
          <w:szCs w:val="28"/>
        </w:rPr>
        <w:t>закупівельної ціни</w:t>
      </w:r>
      <w:r w:rsidR="008F5552">
        <w:rPr>
          <w:rFonts w:ascii="Times New Roman" w:hAnsi="Times New Roman" w:cs="Times New Roman"/>
          <w:sz w:val="28"/>
          <w:szCs w:val="28"/>
        </w:rPr>
        <w:t xml:space="preserve"> на молоко та підтримки села» та в</w:t>
      </w:r>
      <w:r w:rsidR="008F68DE">
        <w:rPr>
          <w:rFonts w:ascii="Times New Roman" w:hAnsi="Times New Roman" w:cs="Times New Roman"/>
          <w:sz w:val="28"/>
          <w:szCs w:val="28"/>
        </w:rPr>
        <w:t>изначити фі</w:t>
      </w:r>
      <w:r w:rsidR="00C95A09">
        <w:rPr>
          <w:rFonts w:ascii="Times New Roman" w:hAnsi="Times New Roman" w:cs="Times New Roman"/>
          <w:sz w:val="28"/>
          <w:szCs w:val="28"/>
        </w:rPr>
        <w:t>ксовану</w:t>
      </w:r>
      <w:r w:rsidR="008F68DE">
        <w:rPr>
          <w:rFonts w:ascii="Times New Roman" w:hAnsi="Times New Roman" w:cs="Times New Roman"/>
          <w:sz w:val="28"/>
          <w:szCs w:val="28"/>
        </w:rPr>
        <w:t xml:space="preserve"> ціну на закупівлю молока від населення</w:t>
      </w:r>
      <w:r w:rsidR="008F5552">
        <w:rPr>
          <w:rFonts w:ascii="Times New Roman" w:hAnsi="Times New Roman" w:cs="Times New Roman"/>
          <w:sz w:val="28"/>
          <w:szCs w:val="28"/>
        </w:rPr>
        <w:t>,</w:t>
      </w:r>
      <w:r w:rsidR="008F68DE">
        <w:rPr>
          <w:rFonts w:ascii="Times New Roman" w:hAnsi="Times New Roman" w:cs="Times New Roman"/>
          <w:sz w:val="28"/>
          <w:szCs w:val="28"/>
        </w:rPr>
        <w:t xml:space="preserve"> в розмірі як</w:t>
      </w:r>
      <w:r w:rsidR="00C95A09">
        <w:rPr>
          <w:rFonts w:ascii="Times New Roman" w:hAnsi="Times New Roman" w:cs="Times New Roman"/>
          <w:sz w:val="28"/>
          <w:szCs w:val="28"/>
        </w:rPr>
        <w:t>ої буде</w:t>
      </w:r>
      <w:r w:rsidR="008F68DE">
        <w:rPr>
          <w:rFonts w:ascii="Times New Roman" w:hAnsi="Times New Roman" w:cs="Times New Roman"/>
          <w:sz w:val="28"/>
          <w:szCs w:val="28"/>
        </w:rPr>
        <w:t xml:space="preserve"> забезпеч</w:t>
      </w:r>
      <w:r w:rsidR="00C95A09">
        <w:rPr>
          <w:rFonts w:ascii="Times New Roman" w:hAnsi="Times New Roman" w:cs="Times New Roman"/>
          <w:sz w:val="28"/>
          <w:szCs w:val="28"/>
        </w:rPr>
        <w:t>ено</w:t>
      </w:r>
      <w:r w:rsidR="008F68DE">
        <w:rPr>
          <w:rFonts w:ascii="Times New Roman" w:hAnsi="Times New Roman" w:cs="Times New Roman"/>
          <w:sz w:val="28"/>
          <w:szCs w:val="28"/>
        </w:rPr>
        <w:t xml:space="preserve"> прибуткове виробництво.</w:t>
      </w:r>
    </w:p>
    <w:p w:rsidR="00536BD3" w:rsidRPr="00536BD3" w:rsidRDefault="00536BD3" w:rsidP="008F68DE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3">
        <w:rPr>
          <w:rFonts w:ascii="Times New Roman" w:hAnsi="Times New Roman" w:cs="Times New Roman"/>
          <w:sz w:val="28"/>
          <w:szCs w:val="28"/>
        </w:rPr>
        <w:t xml:space="preserve">Звернення прийнято на </w:t>
      </w:r>
      <w:r>
        <w:rPr>
          <w:rFonts w:ascii="Times New Roman" w:hAnsi="Times New Roman" w:cs="Times New Roman"/>
          <w:sz w:val="28"/>
          <w:szCs w:val="28"/>
        </w:rPr>
        <w:t>одинадцятій</w:t>
      </w:r>
      <w:r w:rsidRPr="00536BD3">
        <w:rPr>
          <w:rFonts w:ascii="Times New Roman" w:hAnsi="Times New Roman" w:cs="Times New Roman"/>
          <w:sz w:val="28"/>
          <w:szCs w:val="28"/>
        </w:rPr>
        <w:t xml:space="preserve"> сесії обласної ради </w:t>
      </w:r>
      <w:r w:rsidRPr="008F68DE">
        <w:rPr>
          <w:rFonts w:ascii="Times New Roman" w:hAnsi="Times New Roman" w:cs="Times New Roman"/>
          <w:sz w:val="28"/>
          <w:szCs w:val="28"/>
        </w:rPr>
        <w:t xml:space="preserve">VII </w:t>
      </w:r>
      <w:r w:rsidRPr="00536BD3">
        <w:rPr>
          <w:rFonts w:ascii="Times New Roman" w:hAnsi="Times New Roman" w:cs="Times New Roman"/>
          <w:sz w:val="28"/>
          <w:szCs w:val="28"/>
        </w:rPr>
        <w:t xml:space="preserve">скликання </w:t>
      </w:r>
      <w:r>
        <w:rPr>
          <w:rFonts w:ascii="Times New Roman" w:hAnsi="Times New Roman" w:cs="Times New Roman"/>
          <w:sz w:val="28"/>
          <w:szCs w:val="28"/>
        </w:rPr>
        <w:t>25 травня</w:t>
      </w:r>
      <w:r w:rsidRPr="00536BD3">
        <w:rPr>
          <w:rFonts w:ascii="Times New Roman" w:hAnsi="Times New Roman" w:cs="Times New Roman"/>
          <w:sz w:val="28"/>
          <w:szCs w:val="28"/>
        </w:rPr>
        <w:t xml:space="preserve"> 2017 року.</w:t>
      </w:r>
    </w:p>
    <w:p w:rsidR="00536BD3" w:rsidRPr="00536BD3" w:rsidRDefault="00536BD3" w:rsidP="00536B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500F" w:rsidRDefault="0050500F" w:rsidP="005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D3" w:rsidRPr="00536BD3" w:rsidRDefault="00536BD3" w:rsidP="005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D3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536BD3" w:rsidRDefault="00536BD3" w:rsidP="005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00F" w:rsidRPr="00536BD3" w:rsidRDefault="0050500F" w:rsidP="005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D3" w:rsidRPr="00536BD3" w:rsidRDefault="00536BD3" w:rsidP="0053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D3">
        <w:rPr>
          <w:rFonts w:ascii="Times New Roman" w:hAnsi="Times New Roman" w:cs="Times New Roman"/>
          <w:sz w:val="28"/>
          <w:szCs w:val="28"/>
          <w:lang w:eastAsia="en-US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sectPr w:rsidR="00536BD3" w:rsidRPr="00536BD3" w:rsidSect="0050500F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04"/>
    <w:rsid w:val="00037051"/>
    <w:rsid w:val="00100504"/>
    <w:rsid w:val="0040172E"/>
    <w:rsid w:val="004B2A2B"/>
    <w:rsid w:val="0050500F"/>
    <w:rsid w:val="00526AB8"/>
    <w:rsid w:val="00536BD3"/>
    <w:rsid w:val="007A2B00"/>
    <w:rsid w:val="008847E0"/>
    <w:rsid w:val="008B4C5E"/>
    <w:rsid w:val="008F5552"/>
    <w:rsid w:val="008F68DE"/>
    <w:rsid w:val="009C649C"/>
    <w:rsid w:val="00A024EE"/>
    <w:rsid w:val="00AC71A9"/>
    <w:rsid w:val="00BC63DF"/>
    <w:rsid w:val="00C95A09"/>
    <w:rsid w:val="00E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D3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D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D3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D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2017-05-19T06:40:00Z</cp:lastPrinted>
  <dcterms:created xsi:type="dcterms:W3CDTF">2017-05-26T12:38:00Z</dcterms:created>
  <dcterms:modified xsi:type="dcterms:W3CDTF">2017-05-26T12:38:00Z</dcterms:modified>
</cp:coreProperties>
</file>