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D" w:rsidRDefault="00054CAD">
      <w:pPr>
        <w:pStyle w:val="5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54CAD" w:rsidRPr="005C37E8" w:rsidRDefault="00054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35207">
        <w:rPr>
          <w:sz w:val="28"/>
          <w:szCs w:val="28"/>
          <w:lang w:val="ru-RU"/>
        </w:rPr>
        <w:t xml:space="preserve">         </w:t>
      </w:r>
      <w:r w:rsidR="0033151B">
        <w:rPr>
          <w:sz w:val="28"/>
          <w:szCs w:val="28"/>
          <w:lang w:val="ru-RU"/>
        </w:rPr>
        <w:t xml:space="preserve">  </w:t>
      </w:r>
      <w:r w:rsidRPr="009352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proofErr w:type="spellStart"/>
      <w:r w:rsidRPr="005C37E8">
        <w:rPr>
          <w:sz w:val="28"/>
          <w:szCs w:val="28"/>
        </w:rPr>
        <w:t>одаток</w:t>
      </w:r>
      <w:proofErr w:type="spellEnd"/>
      <w:r w:rsidRPr="005C37E8">
        <w:rPr>
          <w:sz w:val="28"/>
          <w:szCs w:val="28"/>
        </w:rPr>
        <w:t xml:space="preserve">   </w:t>
      </w:r>
    </w:p>
    <w:p w:rsidR="00054CAD" w:rsidRPr="005C37E8" w:rsidRDefault="00054CAD">
      <w:pPr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                                                                           </w:t>
      </w:r>
      <w:r w:rsidRPr="005C37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 w:rsidRPr="005C37E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д</w:t>
      </w:r>
      <w:r w:rsidRPr="005C37E8">
        <w:rPr>
          <w:sz w:val="28"/>
          <w:szCs w:val="28"/>
        </w:rPr>
        <w:t xml:space="preserve">о </w:t>
      </w:r>
      <w:proofErr w:type="gramStart"/>
      <w:r w:rsidRPr="005C37E8">
        <w:rPr>
          <w:sz w:val="28"/>
          <w:szCs w:val="28"/>
        </w:rPr>
        <w:t>р</w:t>
      </w:r>
      <w:proofErr w:type="gramEnd"/>
      <w:r w:rsidRPr="005C37E8">
        <w:rPr>
          <w:sz w:val="28"/>
          <w:szCs w:val="28"/>
        </w:rPr>
        <w:t>ішення</w:t>
      </w:r>
      <w:r w:rsidRPr="005C37E8">
        <w:rPr>
          <w:sz w:val="28"/>
          <w:szCs w:val="28"/>
          <w:lang w:val="ru-RU"/>
        </w:rPr>
        <w:t xml:space="preserve"> </w:t>
      </w:r>
      <w:r w:rsidRPr="005C37E8">
        <w:rPr>
          <w:sz w:val="28"/>
          <w:szCs w:val="28"/>
        </w:rPr>
        <w:t>обласної ради</w:t>
      </w:r>
    </w:p>
    <w:p w:rsidR="00054CAD" w:rsidRPr="005C37E8" w:rsidRDefault="00054CAD">
      <w:pPr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                                                                         </w:t>
      </w:r>
      <w:r w:rsidR="0033151B">
        <w:rPr>
          <w:sz w:val="28"/>
          <w:szCs w:val="28"/>
          <w:lang w:val="ru-RU"/>
        </w:rPr>
        <w:t xml:space="preserve">             </w:t>
      </w:r>
      <w:r w:rsidRPr="005C37E8">
        <w:rPr>
          <w:sz w:val="28"/>
          <w:szCs w:val="28"/>
          <w:lang w:val="ru-RU"/>
        </w:rPr>
        <w:t xml:space="preserve"> </w:t>
      </w:r>
      <w:r w:rsidRPr="005C37E8">
        <w:rPr>
          <w:sz w:val="28"/>
          <w:szCs w:val="28"/>
        </w:rPr>
        <w:t xml:space="preserve">від </w:t>
      </w:r>
      <w:r w:rsidR="0033151B">
        <w:rPr>
          <w:sz w:val="28"/>
          <w:szCs w:val="28"/>
          <w:lang w:val="ru-RU"/>
        </w:rPr>
        <w:t>21.12.17</w:t>
      </w:r>
      <w:r w:rsidRPr="005C37E8">
        <w:rPr>
          <w:sz w:val="28"/>
          <w:szCs w:val="28"/>
        </w:rPr>
        <w:t xml:space="preserve"> </w:t>
      </w:r>
      <w:r w:rsidR="0033151B">
        <w:rPr>
          <w:sz w:val="28"/>
          <w:szCs w:val="28"/>
        </w:rPr>
        <w:t xml:space="preserve"> </w:t>
      </w:r>
      <w:r w:rsidRPr="005C37E8">
        <w:rPr>
          <w:sz w:val="28"/>
          <w:szCs w:val="28"/>
        </w:rPr>
        <w:t xml:space="preserve">№ </w:t>
      </w:r>
      <w:bookmarkStart w:id="0" w:name="_GoBack"/>
      <w:bookmarkEnd w:id="0"/>
      <w:r w:rsidRPr="005C37E8">
        <w:rPr>
          <w:sz w:val="28"/>
          <w:szCs w:val="28"/>
        </w:rPr>
        <w:t xml:space="preserve"> </w:t>
      </w:r>
      <w:r w:rsidR="0033151B">
        <w:rPr>
          <w:sz w:val="28"/>
          <w:szCs w:val="28"/>
        </w:rPr>
        <w:t>869</w:t>
      </w:r>
      <w:r w:rsidRPr="005C37E8">
        <w:rPr>
          <w:sz w:val="28"/>
          <w:szCs w:val="28"/>
        </w:rPr>
        <w:t xml:space="preserve">                                                                </w:t>
      </w:r>
    </w:p>
    <w:p w:rsidR="00054CAD" w:rsidRPr="000B18AE" w:rsidRDefault="00054CAD">
      <w:pPr>
        <w:jc w:val="right"/>
        <w:rPr>
          <w:sz w:val="20"/>
          <w:szCs w:val="20"/>
        </w:rPr>
      </w:pPr>
    </w:p>
    <w:p w:rsidR="00054CAD" w:rsidRPr="000B18AE" w:rsidRDefault="00054CAD">
      <w:pPr>
        <w:jc w:val="right"/>
        <w:rPr>
          <w:sz w:val="20"/>
          <w:szCs w:val="20"/>
        </w:rPr>
      </w:pPr>
    </w:p>
    <w:p w:rsidR="00054CAD" w:rsidRPr="005C37E8" w:rsidRDefault="00054CAD" w:rsidP="00B53F2D">
      <w:pPr>
        <w:suppressAutoHyphens/>
        <w:ind w:right="743"/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t>Обласна комплексна</w:t>
      </w:r>
      <w:r>
        <w:rPr>
          <w:b/>
          <w:sz w:val="28"/>
          <w:szCs w:val="28"/>
        </w:rPr>
        <w:t xml:space="preserve"> програма</w:t>
      </w:r>
      <w:r w:rsidRPr="005C37E8">
        <w:rPr>
          <w:b/>
          <w:sz w:val="28"/>
          <w:szCs w:val="28"/>
        </w:rPr>
        <w:t xml:space="preserve"> соціального захисту осіб з інвалідністю, ветеранів війни та праці, пенсіонерів</w:t>
      </w:r>
      <w:r>
        <w:rPr>
          <w:b/>
          <w:sz w:val="28"/>
          <w:szCs w:val="28"/>
        </w:rPr>
        <w:t>, учасників і ветеранів визвольних змагань (ОУН-УПА)</w:t>
      </w:r>
      <w:r w:rsidRPr="005C37E8">
        <w:rPr>
          <w:b/>
          <w:sz w:val="28"/>
          <w:szCs w:val="28"/>
        </w:rPr>
        <w:t xml:space="preserve"> та незахищених верств населення на 2018-2022 роки</w:t>
      </w:r>
      <w:r>
        <w:rPr>
          <w:b/>
          <w:sz w:val="28"/>
          <w:szCs w:val="28"/>
        </w:rPr>
        <w:t xml:space="preserve"> (далі - Програма)</w:t>
      </w:r>
    </w:p>
    <w:p w:rsidR="00054CAD" w:rsidRPr="005C37E8" w:rsidRDefault="00054CAD" w:rsidP="00665B41">
      <w:pPr>
        <w:ind w:firstLine="720"/>
        <w:rPr>
          <w:b/>
          <w:sz w:val="28"/>
          <w:szCs w:val="28"/>
        </w:rPr>
      </w:pPr>
      <w:r w:rsidRPr="005C37E8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054CAD" w:rsidRPr="005C37E8" w:rsidRDefault="00054CAD" w:rsidP="00891D45">
      <w:pPr>
        <w:jc w:val="center"/>
        <w:rPr>
          <w:b/>
          <w:sz w:val="28"/>
          <w:szCs w:val="28"/>
          <w:lang w:val="ru-RU"/>
        </w:rPr>
      </w:pPr>
      <w:r w:rsidRPr="005C37E8">
        <w:rPr>
          <w:b/>
          <w:sz w:val="28"/>
          <w:szCs w:val="28"/>
        </w:rPr>
        <w:t>Розділ  І</w:t>
      </w:r>
      <w:r>
        <w:rPr>
          <w:b/>
          <w:sz w:val="28"/>
          <w:szCs w:val="28"/>
        </w:rPr>
        <w:t xml:space="preserve">. </w:t>
      </w:r>
      <w:r w:rsidRPr="005C37E8">
        <w:rPr>
          <w:b/>
          <w:sz w:val="28"/>
          <w:szCs w:val="28"/>
        </w:rPr>
        <w:t xml:space="preserve"> Загальна характеристика Програми</w:t>
      </w:r>
    </w:p>
    <w:p w:rsidR="00054CAD" w:rsidRPr="000B18AE" w:rsidRDefault="00054CAD" w:rsidP="00DC3C1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526"/>
      </w:tblGrid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Департамент праці та </w:t>
            </w:r>
            <w:r w:rsidRPr="005C37E8">
              <w:rPr>
                <w:sz w:val="28"/>
                <w:szCs w:val="28"/>
              </w:rPr>
              <w:br/>
              <w:t xml:space="preserve">соціального захисту населення </w:t>
            </w:r>
            <w:r w:rsidRPr="005C37E8">
              <w:rPr>
                <w:sz w:val="28"/>
                <w:szCs w:val="28"/>
              </w:rPr>
              <w:br/>
              <w:t>облдержадміністрації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Департамент праці та </w:t>
            </w:r>
            <w:r w:rsidRPr="005C37E8">
              <w:rPr>
                <w:sz w:val="28"/>
                <w:szCs w:val="28"/>
              </w:rPr>
              <w:br/>
              <w:t xml:space="preserve">соціального захисту населення </w:t>
            </w:r>
            <w:r w:rsidRPr="005C37E8">
              <w:rPr>
                <w:sz w:val="28"/>
                <w:szCs w:val="28"/>
              </w:rPr>
              <w:br/>
              <w:t>облдержадміністрації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proofErr w:type="spellStart"/>
            <w:r w:rsidRPr="005C37E8">
              <w:rPr>
                <w:sz w:val="28"/>
                <w:szCs w:val="28"/>
              </w:rPr>
              <w:t>Співрозробники</w:t>
            </w:r>
            <w:proofErr w:type="spellEnd"/>
            <w:r w:rsidRPr="005C37E8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Відповідальний виконавець</w:t>
            </w:r>
            <w:r w:rsidRPr="00602D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та             головний розпорядник коштів           </w:t>
            </w:r>
            <w:r w:rsidRPr="005C37E8">
              <w:rPr>
                <w:sz w:val="28"/>
                <w:szCs w:val="28"/>
              </w:rPr>
              <w:t>Програми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Департамент праці та </w:t>
            </w:r>
            <w:r w:rsidRPr="005C37E8">
              <w:rPr>
                <w:sz w:val="28"/>
                <w:szCs w:val="28"/>
              </w:rPr>
              <w:br/>
              <w:t xml:space="preserve">соціального захисту населення </w:t>
            </w:r>
            <w:r w:rsidRPr="005C37E8">
              <w:rPr>
                <w:sz w:val="28"/>
                <w:szCs w:val="28"/>
              </w:rPr>
              <w:br/>
              <w:t>облдержадміністрації;</w:t>
            </w:r>
          </w:p>
          <w:p w:rsidR="00054CAD" w:rsidRPr="005C37E8" w:rsidRDefault="00054CAD" w:rsidP="00F55FE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 xml:space="preserve">управління інформаційної </w:t>
            </w:r>
            <w:proofErr w:type="spellStart"/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діяль</w:t>
            </w:r>
            <w:r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-</w:t>
            </w:r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ності</w:t>
            </w:r>
            <w:proofErr w:type="spellEnd"/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 xml:space="preserve"> та комунікацій з громадські</w:t>
            </w:r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с</w:t>
            </w:r>
            <w:r w:rsidRPr="005C37E8">
              <w:rPr>
                <w:rFonts w:ascii="Times New Roman CYR" w:hAnsi="Times New Roman CYR" w:cs="Arial"/>
                <w:sz w:val="28"/>
                <w:szCs w:val="28"/>
                <w:shd w:val="clear" w:color="auto" w:fill="FFFFFF"/>
              </w:rPr>
              <w:t>тю облдержадміністрації</w:t>
            </w:r>
          </w:p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 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526" w:type="dxa"/>
          </w:tcPr>
          <w:p w:rsidR="00054CAD" w:rsidRPr="005C37E8" w:rsidRDefault="00054CAD" w:rsidP="005348E5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Управління,  департаменти           облдержадміністрації, райдержа</w:t>
            </w:r>
            <w:r w:rsidRPr="005C37E8">
              <w:rPr>
                <w:sz w:val="28"/>
                <w:szCs w:val="28"/>
              </w:rPr>
              <w:t>д</w:t>
            </w:r>
            <w:r w:rsidRPr="005C37E8">
              <w:rPr>
                <w:sz w:val="28"/>
                <w:szCs w:val="28"/>
              </w:rPr>
              <w:t>міністрації, міськвиконкоми, об’єднані територіальні громади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526" w:type="dxa"/>
          </w:tcPr>
          <w:p w:rsidR="00054CAD" w:rsidRPr="005C37E8" w:rsidRDefault="00054CAD" w:rsidP="005348E5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2018 – 2022 роки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Перелік місцевих бюджетів, які б</w:t>
            </w:r>
            <w:r w:rsidRPr="005C37E8">
              <w:rPr>
                <w:sz w:val="28"/>
                <w:szCs w:val="28"/>
              </w:rPr>
              <w:t>е</w:t>
            </w:r>
            <w:r w:rsidRPr="005C37E8">
              <w:rPr>
                <w:sz w:val="28"/>
                <w:szCs w:val="28"/>
              </w:rPr>
              <w:t xml:space="preserve">руть участь у виконанні Програми 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Обласний, районні, міські, бюдж</w:t>
            </w:r>
            <w:r w:rsidRPr="005C37E8">
              <w:rPr>
                <w:sz w:val="28"/>
                <w:szCs w:val="28"/>
              </w:rPr>
              <w:t>е</w:t>
            </w:r>
            <w:r w:rsidRPr="005C37E8">
              <w:rPr>
                <w:sz w:val="28"/>
                <w:szCs w:val="28"/>
              </w:rPr>
              <w:t>ти об’єднаних територіальних гр</w:t>
            </w:r>
            <w:r w:rsidRPr="005C37E8">
              <w:rPr>
                <w:sz w:val="28"/>
                <w:szCs w:val="28"/>
              </w:rPr>
              <w:t>о</w:t>
            </w:r>
            <w:r w:rsidRPr="005C37E8">
              <w:rPr>
                <w:sz w:val="28"/>
                <w:szCs w:val="28"/>
              </w:rPr>
              <w:t>мад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Загальний обсяг фінансових ресу</w:t>
            </w:r>
            <w:r w:rsidRPr="005C37E8">
              <w:rPr>
                <w:sz w:val="28"/>
                <w:szCs w:val="28"/>
              </w:rPr>
              <w:t>р</w:t>
            </w:r>
            <w:r w:rsidRPr="005C37E8">
              <w:rPr>
                <w:sz w:val="28"/>
                <w:szCs w:val="28"/>
              </w:rPr>
              <w:t xml:space="preserve">сів, необхідних для реалізації 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9.1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C37E8">
              <w:rPr>
                <w:sz w:val="28"/>
                <w:szCs w:val="28"/>
              </w:rPr>
              <w:t xml:space="preserve"> межах фінансових можливостей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-з них коштів обласного бюджету</w:t>
            </w:r>
          </w:p>
        </w:tc>
        <w:tc>
          <w:tcPr>
            <w:tcW w:w="4526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C37E8">
              <w:rPr>
                <w:sz w:val="28"/>
                <w:szCs w:val="28"/>
              </w:rPr>
              <w:t xml:space="preserve"> межах фінансових можливостей</w:t>
            </w:r>
          </w:p>
        </w:tc>
      </w:tr>
      <w:tr w:rsidR="00054CAD" w:rsidRPr="005C37E8">
        <w:tc>
          <w:tcPr>
            <w:tcW w:w="648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054CAD" w:rsidRPr="005C37E8" w:rsidRDefault="00054CAD" w:rsidP="00F55FED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Основні джерела фінансування </w:t>
            </w:r>
            <w:r w:rsidRPr="005C37E8">
              <w:rPr>
                <w:sz w:val="28"/>
                <w:szCs w:val="28"/>
              </w:rPr>
              <w:br/>
              <w:t>Програми</w:t>
            </w:r>
          </w:p>
        </w:tc>
        <w:tc>
          <w:tcPr>
            <w:tcW w:w="4526" w:type="dxa"/>
          </w:tcPr>
          <w:p w:rsidR="00054CAD" w:rsidRPr="005C37E8" w:rsidRDefault="00054CAD" w:rsidP="00891D45">
            <w:pPr>
              <w:jc w:val="both"/>
              <w:rPr>
                <w:sz w:val="28"/>
                <w:szCs w:val="28"/>
              </w:rPr>
            </w:pPr>
            <w:r w:rsidRPr="005C37E8">
              <w:rPr>
                <w:sz w:val="28"/>
                <w:szCs w:val="28"/>
              </w:rPr>
              <w:t xml:space="preserve">Бюджетні і </w:t>
            </w:r>
            <w:proofErr w:type="spellStart"/>
            <w:r w:rsidRPr="005C37E8">
              <w:rPr>
                <w:sz w:val="28"/>
                <w:szCs w:val="28"/>
              </w:rPr>
              <w:t>небюджетні</w:t>
            </w:r>
            <w:proofErr w:type="spellEnd"/>
            <w:r w:rsidRPr="005C37E8">
              <w:rPr>
                <w:sz w:val="28"/>
                <w:szCs w:val="28"/>
              </w:rPr>
              <w:t xml:space="preserve"> кошти</w:t>
            </w:r>
          </w:p>
        </w:tc>
      </w:tr>
    </w:tbl>
    <w:p w:rsidR="00054CAD" w:rsidRDefault="00054CAD" w:rsidP="000B18AE">
      <w:pPr>
        <w:ind w:firstLine="720"/>
        <w:jc w:val="center"/>
        <w:rPr>
          <w:b/>
          <w:sz w:val="28"/>
          <w:szCs w:val="28"/>
        </w:rPr>
      </w:pPr>
    </w:p>
    <w:p w:rsidR="00054CAD" w:rsidRPr="005C37E8" w:rsidRDefault="00054CAD" w:rsidP="000B18AE">
      <w:pPr>
        <w:ind w:firstLine="720"/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lastRenderedPageBreak/>
        <w:t>Розділ</w:t>
      </w:r>
      <w:r w:rsidRPr="00CC65B4">
        <w:rPr>
          <w:b/>
          <w:sz w:val="28"/>
          <w:szCs w:val="28"/>
        </w:rPr>
        <w:t xml:space="preserve"> </w:t>
      </w:r>
      <w:r w:rsidRPr="005C37E8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 xml:space="preserve">. </w:t>
      </w:r>
      <w:r w:rsidRPr="005C37E8">
        <w:rPr>
          <w:b/>
          <w:sz w:val="28"/>
          <w:szCs w:val="28"/>
        </w:rPr>
        <w:t>Визначення проблеми, на розв’язання якої спрямована Програма, аналіз причин виникнення проблеми та обґрунтування необхі</w:t>
      </w:r>
      <w:r w:rsidRPr="005C37E8">
        <w:rPr>
          <w:b/>
          <w:sz w:val="28"/>
          <w:szCs w:val="28"/>
        </w:rPr>
        <w:t>д</w:t>
      </w:r>
      <w:r w:rsidRPr="005C37E8">
        <w:rPr>
          <w:b/>
          <w:sz w:val="28"/>
          <w:szCs w:val="28"/>
        </w:rPr>
        <w:t>ності її розв’язання шляхом розроблення і виконання Програми</w:t>
      </w:r>
    </w:p>
    <w:p w:rsidR="00054CAD" w:rsidRPr="005C37E8" w:rsidRDefault="00054CAD" w:rsidP="001D4E61">
      <w:pPr>
        <w:suppressAutoHyphens/>
        <w:ind w:firstLine="720"/>
        <w:jc w:val="both"/>
        <w:rPr>
          <w:b/>
          <w:sz w:val="28"/>
          <w:szCs w:val="28"/>
        </w:rPr>
      </w:pPr>
    </w:p>
    <w:p w:rsidR="00054CAD" w:rsidRPr="005C37E8" w:rsidRDefault="00054CAD" w:rsidP="001D4E61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b/>
          <w:sz w:val="28"/>
          <w:szCs w:val="28"/>
        </w:rPr>
        <w:t xml:space="preserve"> </w:t>
      </w:r>
      <w:r w:rsidRPr="005C37E8">
        <w:rPr>
          <w:sz w:val="28"/>
          <w:szCs w:val="28"/>
        </w:rPr>
        <w:t>При розробці Програми враховувались наступні обставини:</w:t>
      </w:r>
    </w:p>
    <w:p w:rsidR="00054CAD" w:rsidRPr="005C37E8" w:rsidRDefault="00054CAD" w:rsidP="001D4E61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- реальна соціально-економічна ситуація сьогодення, внаслідок якої </w:t>
      </w:r>
      <w:r>
        <w:rPr>
          <w:sz w:val="28"/>
          <w:szCs w:val="28"/>
        </w:rPr>
        <w:t>збільшується к</w:t>
      </w:r>
      <w:r w:rsidRPr="005C37E8">
        <w:rPr>
          <w:sz w:val="28"/>
          <w:szCs w:val="28"/>
        </w:rPr>
        <w:t>ількість людей з інвалідністю, пенсіо</w:t>
      </w:r>
      <w:r>
        <w:rPr>
          <w:sz w:val="28"/>
          <w:szCs w:val="28"/>
        </w:rPr>
        <w:t>нерів, багатодітних сімей, що опиняю</w:t>
      </w:r>
      <w:r w:rsidRPr="005C37E8">
        <w:rPr>
          <w:sz w:val="28"/>
          <w:szCs w:val="28"/>
        </w:rPr>
        <w:t>ться не тільки за межею малозабезпеченості, але й за межею виживання;</w:t>
      </w:r>
    </w:p>
    <w:p w:rsidR="00054CAD" w:rsidRPr="005C37E8" w:rsidRDefault="00054CAD" w:rsidP="001D4E61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- доцільність поліпшення організаційно-правового забезпечення надання фінансової допомоги та підтримки;</w:t>
      </w:r>
    </w:p>
    <w:p w:rsidR="00054CAD" w:rsidRPr="005C37E8" w:rsidRDefault="00054CAD" w:rsidP="001D4E61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- необхідність збереження пріоритетних напрямів соціального захисту, що дозволяють реально підтримувати життєдіяльність найбільш соціально незахищених верств населення.</w:t>
      </w:r>
    </w:p>
    <w:p w:rsidR="00054CAD" w:rsidRPr="005C37E8" w:rsidRDefault="00054CAD" w:rsidP="001D4E61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Здійснення визначених Програмою заходів сприятиме подальшому формуванню комплексної системи реабілітації та інтеграції людей з інвалідністю, що дасть змогу досягти відчутного соціального ефекту – повернення до професійної та громадської діяльності людей з обмежен</w:t>
      </w:r>
      <w:r>
        <w:rPr>
          <w:sz w:val="28"/>
          <w:szCs w:val="28"/>
        </w:rPr>
        <w:t>ими</w:t>
      </w:r>
      <w:r w:rsidRPr="005C37E8">
        <w:rPr>
          <w:sz w:val="28"/>
          <w:szCs w:val="28"/>
        </w:rPr>
        <w:t xml:space="preserve"> фізичн</w:t>
      </w:r>
      <w:r>
        <w:rPr>
          <w:sz w:val="28"/>
          <w:szCs w:val="28"/>
        </w:rPr>
        <w:t>ими</w:t>
      </w:r>
      <w:r w:rsidRPr="005C37E8">
        <w:rPr>
          <w:sz w:val="28"/>
          <w:szCs w:val="28"/>
        </w:rPr>
        <w:t xml:space="preserve"> можлив</w:t>
      </w:r>
      <w:r>
        <w:rPr>
          <w:sz w:val="28"/>
          <w:szCs w:val="28"/>
        </w:rPr>
        <w:t>остями</w:t>
      </w:r>
      <w:r w:rsidRPr="005C37E8">
        <w:rPr>
          <w:sz w:val="28"/>
          <w:szCs w:val="28"/>
        </w:rPr>
        <w:t xml:space="preserve">, забезпечення їх технічними та іншими засобами реабілітації. </w:t>
      </w:r>
    </w:p>
    <w:p w:rsidR="00054CAD" w:rsidRPr="005C37E8" w:rsidRDefault="00054CAD" w:rsidP="00891D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5C37E8">
        <w:rPr>
          <w:sz w:val="28"/>
          <w:szCs w:val="28"/>
        </w:rPr>
        <w:t xml:space="preserve"> підготовлена відповідно до </w:t>
      </w:r>
      <w:r>
        <w:rPr>
          <w:sz w:val="28"/>
          <w:szCs w:val="28"/>
        </w:rPr>
        <w:t>з</w:t>
      </w:r>
      <w:r w:rsidRPr="005C37E8">
        <w:rPr>
          <w:sz w:val="28"/>
          <w:szCs w:val="28"/>
        </w:rPr>
        <w:t>аконів України «Про основи соціальної захищеності інвалідів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статус ветеранів військової служби, ветеранів органів внутрішніх справ і деяких інших осіб та їх соціальний захист», «Про статус і соціальний захист громадян, які постраждали внаслідок Чорнобильської катастрофи» та «Про реабілітацію інвалідів в Україні».</w:t>
      </w:r>
    </w:p>
    <w:p w:rsidR="00054CAD" w:rsidRPr="005C37E8" w:rsidRDefault="00054CAD" w:rsidP="0048751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C37E8">
        <w:rPr>
          <w:color w:val="000000"/>
          <w:sz w:val="28"/>
          <w:szCs w:val="28"/>
        </w:rPr>
        <w:t xml:space="preserve"> даний час в області </w:t>
      </w:r>
      <w:r w:rsidRPr="005C37E8">
        <w:rPr>
          <w:bCs/>
          <w:color w:val="000000"/>
          <w:sz w:val="28"/>
          <w:szCs w:val="28"/>
        </w:rPr>
        <w:t>33,7 тис.</w:t>
      </w:r>
      <w:r w:rsidRPr="005C37E8">
        <w:rPr>
          <w:color w:val="000000"/>
          <w:sz w:val="28"/>
          <w:szCs w:val="28"/>
        </w:rPr>
        <w:t xml:space="preserve"> одиноких непрацездатних громадян та і</w:t>
      </w:r>
      <w:r w:rsidRPr="005C37E8">
        <w:rPr>
          <w:color w:val="000000"/>
          <w:sz w:val="28"/>
          <w:szCs w:val="28"/>
        </w:rPr>
        <w:t>н</w:t>
      </w:r>
      <w:r w:rsidRPr="005C37E8">
        <w:rPr>
          <w:color w:val="000000"/>
          <w:sz w:val="28"/>
          <w:szCs w:val="28"/>
        </w:rPr>
        <w:t xml:space="preserve">валідів отримують соціальні послуги у </w:t>
      </w:r>
      <w:r>
        <w:rPr>
          <w:color w:val="000000"/>
          <w:sz w:val="28"/>
          <w:szCs w:val="28"/>
        </w:rPr>
        <w:t>двадцяти шести</w:t>
      </w:r>
      <w:r w:rsidRPr="005C37E8">
        <w:rPr>
          <w:color w:val="000000"/>
          <w:sz w:val="28"/>
          <w:szCs w:val="28"/>
          <w:lang w:val="en-US"/>
        </w:rPr>
        <w:t> </w:t>
      </w:r>
      <w:r w:rsidRPr="005C37E8">
        <w:rPr>
          <w:color w:val="000000"/>
          <w:sz w:val="28"/>
          <w:szCs w:val="28"/>
        </w:rPr>
        <w:t xml:space="preserve">територіальних центрах соціального обслуговування (надання соціальних послуг) області. </w:t>
      </w:r>
      <w:r w:rsidRPr="005C37E8">
        <w:rPr>
          <w:bCs/>
          <w:color w:val="000000"/>
          <w:sz w:val="28"/>
          <w:szCs w:val="28"/>
        </w:rPr>
        <w:t>2,7 тис.</w:t>
      </w:r>
      <w:r w:rsidRPr="005C37E8">
        <w:rPr>
          <w:color w:val="000000"/>
          <w:sz w:val="28"/>
          <w:szCs w:val="28"/>
        </w:rPr>
        <w:t xml:space="preserve"> з</w:t>
      </w:r>
      <w:r w:rsidRPr="005C37E8">
        <w:rPr>
          <w:color w:val="000000"/>
          <w:sz w:val="28"/>
          <w:szCs w:val="28"/>
        </w:rPr>
        <w:t>а</w:t>
      </w:r>
      <w:r w:rsidRPr="005C37E8">
        <w:rPr>
          <w:color w:val="000000"/>
          <w:sz w:val="28"/>
          <w:szCs w:val="28"/>
        </w:rPr>
        <w:t xml:space="preserve">значених категорій громадян отримують соціальні послуги в </w:t>
      </w:r>
      <w:r>
        <w:rPr>
          <w:color w:val="000000"/>
          <w:sz w:val="28"/>
          <w:szCs w:val="28"/>
        </w:rPr>
        <w:t xml:space="preserve">п’яти </w:t>
      </w:r>
      <w:r w:rsidRPr="005C37E8">
        <w:rPr>
          <w:color w:val="000000"/>
          <w:sz w:val="28"/>
          <w:szCs w:val="28"/>
        </w:rPr>
        <w:t>центрах  с</w:t>
      </w:r>
      <w:r w:rsidRPr="005C37E8">
        <w:rPr>
          <w:color w:val="000000"/>
          <w:sz w:val="28"/>
          <w:szCs w:val="28"/>
        </w:rPr>
        <w:t>о</w:t>
      </w:r>
      <w:r w:rsidRPr="005C37E8">
        <w:rPr>
          <w:color w:val="000000"/>
          <w:sz w:val="28"/>
          <w:szCs w:val="28"/>
        </w:rPr>
        <w:t xml:space="preserve">ціальних послуг та </w:t>
      </w:r>
      <w:r>
        <w:rPr>
          <w:color w:val="000000"/>
          <w:sz w:val="28"/>
          <w:szCs w:val="28"/>
        </w:rPr>
        <w:t>шістнадцяти</w:t>
      </w:r>
      <w:r w:rsidRPr="005C37E8">
        <w:rPr>
          <w:color w:val="000000"/>
          <w:sz w:val="28"/>
          <w:szCs w:val="28"/>
        </w:rPr>
        <w:t xml:space="preserve"> структурних підрозділах з питань надання с</w:t>
      </w:r>
      <w:r w:rsidRPr="005C37E8">
        <w:rPr>
          <w:color w:val="000000"/>
          <w:sz w:val="28"/>
          <w:szCs w:val="28"/>
        </w:rPr>
        <w:t>о</w:t>
      </w:r>
      <w:r w:rsidRPr="005C37E8">
        <w:rPr>
          <w:color w:val="000000"/>
          <w:sz w:val="28"/>
          <w:szCs w:val="28"/>
        </w:rPr>
        <w:t xml:space="preserve">ціальних послуг виконавчих органів об’єднаних територіальних громад області. </w:t>
      </w:r>
    </w:p>
    <w:p w:rsidR="00054CAD" w:rsidRPr="005C37E8" w:rsidRDefault="00054CAD" w:rsidP="00487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C37E8">
        <w:rPr>
          <w:color w:val="000000"/>
          <w:sz w:val="28"/>
          <w:szCs w:val="28"/>
        </w:rPr>
        <w:t>При шести районних територіальних центрах діють відділення стаціона</w:t>
      </w:r>
      <w:r w:rsidRPr="005C37E8">
        <w:rPr>
          <w:color w:val="000000"/>
          <w:sz w:val="28"/>
          <w:szCs w:val="28"/>
        </w:rPr>
        <w:t>р</w:t>
      </w:r>
      <w:r w:rsidRPr="005C37E8">
        <w:rPr>
          <w:color w:val="000000"/>
          <w:sz w:val="28"/>
          <w:szCs w:val="28"/>
        </w:rPr>
        <w:t>ного догляду для постійного проживання, розташовані у найбільших за чисел</w:t>
      </w:r>
      <w:r w:rsidRPr="005C37E8">
        <w:rPr>
          <w:color w:val="000000"/>
          <w:sz w:val="28"/>
          <w:szCs w:val="28"/>
        </w:rPr>
        <w:t>ь</w:t>
      </w:r>
      <w:r w:rsidRPr="005C37E8">
        <w:rPr>
          <w:color w:val="000000"/>
          <w:sz w:val="28"/>
          <w:szCs w:val="28"/>
        </w:rPr>
        <w:t xml:space="preserve">ністю проживаючих пенсіонерів та інвалідів районах, </w:t>
      </w:r>
      <w:r>
        <w:rPr>
          <w:color w:val="000000"/>
          <w:sz w:val="28"/>
          <w:szCs w:val="28"/>
        </w:rPr>
        <w:t>де у</w:t>
      </w:r>
      <w:r w:rsidRPr="005C37E8">
        <w:rPr>
          <w:color w:val="000000"/>
          <w:sz w:val="28"/>
          <w:szCs w:val="28"/>
        </w:rPr>
        <w:t xml:space="preserve"> даний час перебув</w:t>
      </w:r>
      <w:r w:rsidRPr="005C37E8">
        <w:rPr>
          <w:color w:val="000000"/>
          <w:sz w:val="28"/>
          <w:szCs w:val="28"/>
        </w:rPr>
        <w:t>а</w:t>
      </w:r>
      <w:r w:rsidRPr="005C37E8">
        <w:rPr>
          <w:color w:val="000000"/>
          <w:sz w:val="28"/>
          <w:szCs w:val="28"/>
        </w:rPr>
        <w:t xml:space="preserve">ють </w:t>
      </w:r>
      <w:r w:rsidRPr="005C37E8">
        <w:rPr>
          <w:bCs/>
          <w:color w:val="000000"/>
          <w:sz w:val="28"/>
          <w:szCs w:val="28"/>
        </w:rPr>
        <w:t xml:space="preserve">187 </w:t>
      </w:r>
      <w:r w:rsidRPr="005C37E8">
        <w:rPr>
          <w:color w:val="000000"/>
          <w:sz w:val="28"/>
          <w:szCs w:val="28"/>
        </w:rPr>
        <w:t>одиноких пенсіонерів та людей з інвалідністю. Крім того, в стаціона</w:t>
      </w:r>
      <w:r w:rsidRPr="005C37E8">
        <w:rPr>
          <w:color w:val="000000"/>
          <w:sz w:val="28"/>
          <w:szCs w:val="28"/>
        </w:rPr>
        <w:t>р</w:t>
      </w:r>
      <w:r w:rsidRPr="005C37E8">
        <w:rPr>
          <w:color w:val="000000"/>
          <w:sz w:val="28"/>
          <w:szCs w:val="28"/>
        </w:rPr>
        <w:t xml:space="preserve">ному відділенні БФ «Надія для всіх» смт Довбиш Баранівського району </w:t>
      </w:r>
      <w:r>
        <w:rPr>
          <w:color w:val="000000"/>
          <w:sz w:val="28"/>
          <w:szCs w:val="28"/>
        </w:rPr>
        <w:t>наразі</w:t>
      </w:r>
      <w:r w:rsidRPr="005C37E8">
        <w:rPr>
          <w:color w:val="000000"/>
          <w:sz w:val="28"/>
          <w:szCs w:val="28"/>
        </w:rPr>
        <w:t xml:space="preserve"> перебувають </w:t>
      </w:r>
      <w:r w:rsidRPr="005C37E8">
        <w:rPr>
          <w:bCs/>
          <w:color w:val="000000"/>
          <w:sz w:val="28"/>
          <w:szCs w:val="28"/>
        </w:rPr>
        <w:t>23</w:t>
      </w:r>
      <w:r w:rsidRPr="005C37E8">
        <w:rPr>
          <w:color w:val="000000"/>
          <w:sz w:val="28"/>
          <w:szCs w:val="28"/>
        </w:rPr>
        <w:t xml:space="preserve"> одинокі громадяни похилого віку та особи з інвалідністю.</w:t>
      </w:r>
    </w:p>
    <w:p w:rsidR="00054CAD" w:rsidRPr="005C37E8" w:rsidRDefault="00054CAD" w:rsidP="00487519">
      <w:pPr>
        <w:ind w:firstLine="709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Відповідно до Порядку забезпечення санаторно-курортними путівками деяких категорій громадян структурними підрозділами з питань соціального з</w:t>
      </w:r>
      <w:r w:rsidRPr="005C37E8">
        <w:rPr>
          <w:sz w:val="28"/>
          <w:szCs w:val="28"/>
        </w:rPr>
        <w:t>а</w:t>
      </w:r>
      <w:r w:rsidRPr="005C37E8">
        <w:rPr>
          <w:sz w:val="28"/>
          <w:szCs w:val="28"/>
        </w:rPr>
        <w:t>хисту населення районних, районних у м. Києві та Севастополі держадмініс</w:t>
      </w:r>
      <w:r w:rsidRPr="005C37E8">
        <w:rPr>
          <w:sz w:val="28"/>
          <w:szCs w:val="28"/>
        </w:rPr>
        <w:t>т</w:t>
      </w:r>
      <w:r w:rsidRPr="005C37E8">
        <w:rPr>
          <w:sz w:val="28"/>
          <w:szCs w:val="28"/>
        </w:rPr>
        <w:t>рацій, виконавчими органами міських рад, затвердженого постановою Кабінету Міністрів України від 22.02.2006 № 187, для забезпечення санаторно-курортним лікуванням осіб з інвалідністю, в тому числі з наслідками травм і з</w:t>
      </w:r>
      <w:r w:rsidRPr="005C37E8">
        <w:rPr>
          <w:sz w:val="28"/>
          <w:szCs w:val="28"/>
        </w:rPr>
        <w:t>а</w:t>
      </w:r>
      <w:r w:rsidRPr="005C37E8">
        <w:rPr>
          <w:sz w:val="28"/>
          <w:szCs w:val="28"/>
        </w:rPr>
        <w:lastRenderedPageBreak/>
        <w:t xml:space="preserve">хворюваннями хребта та спинного мозку, у 2017 році </w:t>
      </w:r>
      <w:proofErr w:type="spellStart"/>
      <w:r w:rsidRPr="005C37E8">
        <w:rPr>
          <w:sz w:val="28"/>
          <w:szCs w:val="28"/>
        </w:rPr>
        <w:t>райміськуправліннями</w:t>
      </w:r>
      <w:proofErr w:type="spellEnd"/>
      <w:r w:rsidRPr="005C37E8">
        <w:rPr>
          <w:sz w:val="28"/>
          <w:szCs w:val="28"/>
        </w:rPr>
        <w:t xml:space="preserve"> </w:t>
      </w:r>
      <w:r w:rsidRPr="005C37E8">
        <w:rPr>
          <w:color w:val="000000"/>
          <w:sz w:val="28"/>
          <w:szCs w:val="28"/>
        </w:rPr>
        <w:t xml:space="preserve">укладено </w:t>
      </w:r>
      <w:r w:rsidRPr="005C37E8">
        <w:rPr>
          <w:bCs/>
          <w:color w:val="000000"/>
          <w:sz w:val="28"/>
          <w:szCs w:val="28"/>
        </w:rPr>
        <w:t>790 договорів</w:t>
      </w:r>
      <w:r w:rsidRPr="005C37E8">
        <w:rPr>
          <w:color w:val="000000"/>
          <w:sz w:val="28"/>
          <w:szCs w:val="28"/>
        </w:rPr>
        <w:t>.</w:t>
      </w:r>
      <w:r w:rsidRPr="005C37E8">
        <w:rPr>
          <w:sz w:val="28"/>
          <w:szCs w:val="28"/>
        </w:rPr>
        <w:tab/>
      </w:r>
    </w:p>
    <w:p w:rsidR="00054CAD" w:rsidRPr="005C37E8" w:rsidRDefault="00054CAD" w:rsidP="00E026FF">
      <w:pPr>
        <w:suppressAutoHyphens/>
        <w:ind w:firstLine="709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У санаторно-курортних закладах України, підвідомчих </w:t>
      </w:r>
      <w:proofErr w:type="spellStart"/>
      <w:r w:rsidRPr="005C37E8">
        <w:rPr>
          <w:sz w:val="28"/>
          <w:szCs w:val="28"/>
        </w:rPr>
        <w:t>Мінсоцполітики</w:t>
      </w:r>
      <w:proofErr w:type="spellEnd"/>
      <w:r w:rsidRPr="005C37E8">
        <w:rPr>
          <w:sz w:val="28"/>
          <w:szCs w:val="28"/>
        </w:rPr>
        <w:t xml:space="preserve">, з початку року оздоровлено </w:t>
      </w:r>
      <w:r w:rsidRPr="005C37E8">
        <w:rPr>
          <w:bCs/>
          <w:sz w:val="28"/>
          <w:szCs w:val="28"/>
        </w:rPr>
        <w:t xml:space="preserve">808 </w:t>
      </w:r>
      <w:r w:rsidRPr="005C37E8">
        <w:rPr>
          <w:sz w:val="28"/>
          <w:szCs w:val="28"/>
        </w:rPr>
        <w:t xml:space="preserve">ветеранів війни та осіб з інвалідністю. </w:t>
      </w:r>
    </w:p>
    <w:p w:rsidR="00054CAD" w:rsidRPr="005C37E8" w:rsidRDefault="00054CAD" w:rsidP="00E026FF">
      <w:pPr>
        <w:suppressAutoHyphens/>
        <w:ind w:firstLine="709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Відповідно до Порядку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лікуванням, затвердженого постановою Кабінету Міністрів України від 31.03.2015 № 200, у 2017 році </w:t>
      </w:r>
      <w:r w:rsidRPr="005C37E8">
        <w:rPr>
          <w:color w:val="000000"/>
          <w:sz w:val="28"/>
          <w:szCs w:val="28"/>
        </w:rPr>
        <w:t xml:space="preserve">для оздоровлення учасників антитерористичної операції </w:t>
      </w:r>
      <w:proofErr w:type="spellStart"/>
      <w:r w:rsidRPr="005C37E8">
        <w:rPr>
          <w:color w:val="000000"/>
          <w:sz w:val="28"/>
          <w:szCs w:val="28"/>
        </w:rPr>
        <w:t>райміськуправліннями</w:t>
      </w:r>
      <w:proofErr w:type="spellEnd"/>
      <w:r w:rsidRPr="005C37E8">
        <w:rPr>
          <w:color w:val="000000"/>
          <w:sz w:val="28"/>
          <w:szCs w:val="28"/>
        </w:rPr>
        <w:t xml:space="preserve"> укладено </w:t>
      </w:r>
      <w:r w:rsidRPr="005C37E8">
        <w:rPr>
          <w:bCs/>
          <w:color w:val="000000"/>
          <w:sz w:val="28"/>
          <w:szCs w:val="28"/>
        </w:rPr>
        <w:t>503 договори</w:t>
      </w:r>
      <w:r w:rsidRPr="005C37E8">
        <w:rPr>
          <w:color w:val="000000"/>
          <w:sz w:val="28"/>
          <w:szCs w:val="28"/>
        </w:rPr>
        <w:t>.</w:t>
      </w:r>
    </w:p>
    <w:p w:rsidR="00054CAD" w:rsidRPr="005C37E8" w:rsidRDefault="00054CAD" w:rsidP="00E026F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C37E8">
        <w:rPr>
          <w:color w:val="000000"/>
          <w:sz w:val="28"/>
          <w:szCs w:val="28"/>
        </w:rPr>
        <w:t xml:space="preserve">У поточному році через органи праці та соціального захисту населення  видано пільговій категорії громадян </w:t>
      </w:r>
      <w:r w:rsidRPr="005C37E8">
        <w:rPr>
          <w:bCs/>
          <w:color w:val="000000"/>
          <w:sz w:val="28"/>
          <w:szCs w:val="28"/>
        </w:rPr>
        <w:t>17669 п</w:t>
      </w:r>
      <w:r w:rsidRPr="005C37E8">
        <w:rPr>
          <w:color w:val="000000"/>
          <w:sz w:val="28"/>
          <w:szCs w:val="28"/>
        </w:rPr>
        <w:t xml:space="preserve">ротезно-ортопедичних виробів, </w:t>
      </w:r>
      <w:r w:rsidRPr="005C37E8">
        <w:rPr>
          <w:bCs/>
          <w:color w:val="000000"/>
          <w:sz w:val="28"/>
          <w:szCs w:val="28"/>
        </w:rPr>
        <w:t>3284</w:t>
      </w:r>
      <w:r w:rsidRPr="005C37E8">
        <w:rPr>
          <w:color w:val="000000"/>
          <w:sz w:val="28"/>
          <w:szCs w:val="28"/>
        </w:rPr>
        <w:t xml:space="preserve"> пари ортопедичного взуття, 1</w:t>
      </w:r>
      <w:r w:rsidRPr="005C37E8">
        <w:rPr>
          <w:bCs/>
          <w:color w:val="000000"/>
          <w:sz w:val="28"/>
          <w:szCs w:val="28"/>
        </w:rPr>
        <w:t xml:space="preserve">247 </w:t>
      </w:r>
      <w:r w:rsidRPr="005C37E8">
        <w:rPr>
          <w:color w:val="000000"/>
          <w:sz w:val="28"/>
          <w:szCs w:val="28"/>
        </w:rPr>
        <w:t xml:space="preserve">технічних засобів реабілітації та </w:t>
      </w:r>
      <w:r w:rsidRPr="005C37E8">
        <w:rPr>
          <w:bCs/>
          <w:color w:val="000000"/>
          <w:sz w:val="28"/>
          <w:szCs w:val="28"/>
        </w:rPr>
        <w:t xml:space="preserve">590 </w:t>
      </w:r>
      <w:r w:rsidRPr="005C37E8">
        <w:rPr>
          <w:color w:val="000000"/>
          <w:sz w:val="28"/>
          <w:szCs w:val="28"/>
        </w:rPr>
        <w:t xml:space="preserve">крісел колісних. </w:t>
      </w:r>
    </w:p>
    <w:p w:rsidR="00054CAD" w:rsidRPr="005C37E8" w:rsidRDefault="00054CAD" w:rsidP="00E026F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37E8">
        <w:rPr>
          <w:sz w:val="28"/>
          <w:szCs w:val="28"/>
        </w:rPr>
        <w:t>Відповідно до Порядку забезпечення інвалідів автомобілями, затвердженого постановою Кабінету Міністрів України від 19.07.2006 № 999 (зі змінами), н</w:t>
      </w:r>
      <w:r w:rsidRPr="005C37E8">
        <w:rPr>
          <w:color w:val="000000"/>
          <w:sz w:val="28"/>
          <w:szCs w:val="28"/>
        </w:rPr>
        <w:t>а обліку в департаменті праці та соціального захисту населення облдержадміністрації для забезпечення автомобілями перебуває 4195 інвалідів різних груп та категорій, у тому числі 78 інвалід</w:t>
      </w:r>
      <w:r>
        <w:rPr>
          <w:color w:val="000000"/>
          <w:sz w:val="28"/>
          <w:szCs w:val="28"/>
        </w:rPr>
        <w:t>ів війни, які брали безпосередню</w:t>
      </w:r>
      <w:r w:rsidRPr="005C37E8">
        <w:rPr>
          <w:color w:val="000000"/>
          <w:sz w:val="28"/>
          <w:szCs w:val="28"/>
        </w:rPr>
        <w:t xml:space="preserve"> участь </w:t>
      </w:r>
      <w:r>
        <w:rPr>
          <w:color w:val="000000"/>
          <w:sz w:val="28"/>
          <w:szCs w:val="28"/>
        </w:rPr>
        <w:t>у</w:t>
      </w:r>
      <w:r w:rsidRPr="005C37E8">
        <w:rPr>
          <w:color w:val="000000"/>
          <w:sz w:val="28"/>
          <w:szCs w:val="28"/>
        </w:rPr>
        <w:t xml:space="preserve"> бо</w:t>
      </w:r>
      <w:r>
        <w:rPr>
          <w:color w:val="000000"/>
          <w:sz w:val="28"/>
          <w:szCs w:val="28"/>
        </w:rPr>
        <w:t>йових діях у</w:t>
      </w:r>
      <w:r w:rsidRPr="005C37E8">
        <w:rPr>
          <w:color w:val="000000"/>
          <w:sz w:val="28"/>
          <w:szCs w:val="28"/>
        </w:rPr>
        <w:t xml:space="preserve"> період Великої Вітчизняної війни та війни з Японією. </w:t>
      </w:r>
    </w:p>
    <w:p w:rsidR="00054CAD" w:rsidRPr="005C37E8" w:rsidRDefault="00054CAD" w:rsidP="00E026F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37E8">
        <w:rPr>
          <w:color w:val="000000"/>
          <w:sz w:val="28"/>
          <w:szCs w:val="28"/>
        </w:rPr>
        <w:t>Разом з тим, на обліку перебуває 16 інвалідів війни з числа учасників антитер</w:t>
      </w:r>
      <w:r>
        <w:rPr>
          <w:color w:val="000000"/>
          <w:sz w:val="28"/>
          <w:szCs w:val="28"/>
        </w:rPr>
        <w:t>ористичної операції</w:t>
      </w:r>
      <w:r w:rsidRPr="005C37E8">
        <w:rPr>
          <w:color w:val="000000"/>
          <w:sz w:val="28"/>
          <w:szCs w:val="28"/>
        </w:rPr>
        <w:t xml:space="preserve"> в порядку позачергового забезпечення.</w:t>
      </w:r>
    </w:p>
    <w:p w:rsidR="00054CAD" w:rsidRPr="005C37E8" w:rsidRDefault="00054CAD" w:rsidP="00E026F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37E8">
        <w:rPr>
          <w:color w:val="000000"/>
          <w:sz w:val="28"/>
          <w:szCs w:val="28"/>
        </w:rPr>
        <w:t xml:space="preserve">Протягом звітного періоду поточного року 4 особи з інвалідністю в області були забезпечені автомобілями в якості гуманітарної допомоги та 3 особи з інвалідністю </w:t>
      </w:r>
      <w:r>
        <w:rPr>
          <w:color w:val="000000"/>
          <w:sz w:val="28"/>
          <w:szCs w:val="28"/>
        </w:rPr>
        <w:t xml:space="preserve">- </w:t>
      </w:r>
      <w:r w:rsidRPr="005C37E8">
        <w:rPr>
          <w:color w:val="000000"/>
          <w:sz w:val="28"/>
          <w:szCs w:val="28"/>
        </w:rPr>
        <w:t>автомобілями, які були у користуванні.</w:t>
      </w:r>
    </w:p>
    <w:p w:rsidR="00054CAD" w:rsidRPr="005C37E8" w:rsidRDefault="00054CAD" w:rsidP="00E026F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C37E8">
        <w:rPr>
          <w:color w:val="000000"/>
          <w:sz w:val="28"/>
          <w:szCs w:val="28"/>
        </w:rPr>
        <w:t xml:space="preserve"> системі соціального захисту населення функціонує вісім центрів соціальної реабілітації дітей-інвалідів, в яких у поточному році 510 дітям-інвалідам надано реабілітаційні послуги, в тому числі 132 дітям-інвалідам з різних міст</w:t>
      </w:r>
      <w:r w:rsidRPr="005C37E8">
        <w:rPr>
          <w:sz w:val="28"/>
          <w:szCs w:val="28"/>
        </w:rPr>
        <w:t xml:space="preserve"> і </w:t>
      </w:r>
      <w:r w:rsidRPr="005C37E8">
        <w:rPr>
          <w:color w:val="000000"/>
          <w:sz w:val="28"/>
          <w:szCs w:val="28"/>
        </w:rPr>
        <w:t xml:space="preserve">районів області – в обласному центрі соціальної реабілітації дітей-інвалідів. </w:t>
      </w:r>
    </w:p>
    <w:p w:rsidR="00054CAD" w:rsidRPr="005C37E8" w:rsidRDefault="00054CAD" w:rsidP="00E026FF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Також</w:t>
      </w:r>
      <w:r>
        <w:rPr>
          <w:sz w:val="28"/>
          <w:szCs w:val="28"/>
        </w:rPr>
        <w:t>,</w:t>
      </w:r>
      <w:r w:rsidRPr="005C37E8">
        <w:rPr>
          <w:sz w:val="28"/>
          <w:szCs w:val="28"/>
        </w:rPr>
        <w:t xml:space="preserve"> за результатами засідань робочої групи</w:t>
      </w:r>
      <w:r>
        <w:rPr>
          <w:sz w:val="28"/>
          <w:szCs w:val="28"/>
        </w:rPr>
        <w:t>,</w:t>
      </w:r>
      <w:r w:rsidRPr="005C37E8">
        <w:rPr>
          <w:sz w:val="28"/>
          <w:szCs w:val="28"/>
        </w:rPr>
        <w:t xml:space="preserve"> розпорядженням голови обласної державної адміністрації у 2017 році надано дозволи на право користування пільгами з оподаткування для 14 підприємств та організацій, заснованих громадськими організаціями інвалідів. Рішень про відмову або скасування в</w:t>
      </w:r>
      <w:r>
        <w:rPr>
          <w:sz w:val="28"/>
          <w:szCs w:val="28"/>
        </w:rPr>
        <w:t>ищезазначених дозволів не приймали</w:t>
      </w:r>
      <w:r w:rsidRPr="005C37E8">
        <w:rPr>
          <w:sz w:val="28"/>
          <w:szCs w:val="28"/>
        </w:rPr>
        <w:t>сь.</w:t>
      </w:r>
    </w:p>
    <w:p w:rsidR="00054CAD" w:rsidRPr="005C37E8" w:rsidRDefault="00054CAD" w:rsidP="00E026FF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Разом з тим, необхідно визначити проблемні питання, які сьогодні існують при вирішенні питань людей з інвалідністю,  ветеранів війни та праці і на вирішення яких необхідно спрямувати діяльність райдержадміністрацій, виконавчих комітетів міських (міст обласного значення) рад, об’єднаних територіальних громад.</w:t>
      </w:r>
    </w:p>
    <w:p w:rsidR="00054CAD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Pr="005C37E8" w:rsidRDefault="00054CAD" w:rsidP="00E026FF">
      <w:pPr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lastRenderedPageBreak/>
        <w:t>Розділ ІІІ</w:t>
      </w:r>
      <w:r>
        <w:rPr>
          <w:b/>
          <w:sz w:val="28"/>
          <w:szCs w:val="28"/>
        </w:rPr>
        <w:t xml:space="preserve">. </w:t>
      </w:r>
      <w:r w:rsidRPr="005C37E8">
        <w:rPr>
          <w:b/>
          <w:sz w:val="28"/>
          <w:szCs w:val="28"/>
        </w:rPr>
        <w:t>Мета  Програми</w:t>
      </w:r>
    </w:p>
    <w:p w:rsidR="00054CAD" w:rsidRPr="005C37E8" w:rsidRDefault="00054CAD" w:rsidP="00D3611A">
      <w:pPr>
        <w:ind w:firstLine="1080"/>
        <w:jc w:val="both"/>
        <w:rPr>
          <w:sz w:val="28"/>
          <w:szCs w:val="28"/>
        </w:rPr>
      </w:pPr>
    </w:p>
    <w:p w:rsidR="00054CAD" w:rsidRDefault="00054CAD" w:rsidP="00E026FF">
      <w:pPr>
        <w:suppressAutoHyphens/>
        <w:ind w:firstLine="708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Метою Програми є підвищення соціального захисту осіб з обмеженими фізичними можливостями, подальше формування комплексної системи реабілітації та інтеграції осіб з інвалідністю, повернення до професійної та громадської діяльності людей з обмеженими фізичними можливостями, забезпечення їх виробами медичного призначення, технічними та іншими засобами реабілітації, безперешкодного їх доступу до будинків і приміщень органів виконавчої влади, об’єктів соціального та громадського призначень, транспортної інфраструктури тощо.</w:t>
      </w:r>
    </w:p>
    <w:p w:rsidR="00054CAD" w:rsidRPr="005C37E8" w:rsidRDefault="00054CAD" w:rsidP="00D731E8">
      <w:pPr>
        <w:suppressAutoHyphens/>
        <w:jc w:val="both"/>
        <w:rPr>
          <w:sz w:val="28"/>
          <w:szCs w:val="28"/>
        </w:rPr>
      </w:pPr>
    </w:p>
    <w:p w:rsidR="00054CAD" w:rsidRDefault="00054CAD" w:rsidP="00E026FF">
      <w:pPr>
        <w:suppressAutoHyphens/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t>Розділ  ІV</w:t>
      </w:r>
      <w:r>
        <w:rPr>
          <w:b/>
          <w:sz w:val="28"/>
          <w:szCs w:val="28"/>
        </w:rPr>
        <w:t xml:space="preserve">. </w:t>
      </w:r>
      <w:r w:rsidRPr="005C37E8">
        <w:rPr>
          <w:b/>
          <w:sz w:val="28"/>
          <w:szCs w:val="28"/>
        </w:rPr>
        <w:t>Обґрунтування шляхів і засобів розв’язання проблеми, строки                        виконання Програми</w:t>
      </w:r>
    </w:p>
    <w:p w:rsidR="00054CAD" w:rsidRPr="005C37E8" w:rsidRDefault="00054CAD" w:rsidP="00D731E8">
      <w:pPr>
        <w:jc w:val="center"/>
        <w:rPr>
          <w:b/>
          <w:sz w:val="28"/>
          <w:szCs w:val="28"/>
        </w:rPr>
      </w:pPr>
    </w:p>
    <w:p w:rsidR="00054CAD" w:rsidRPr="005C37E8" w:rsidRDefault="00054CAD" w:rsidP="00FA2484">
      <w:pPr>
        <w:suppressAutoHyphens/>
        <w:ind w:firstLine="708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Фінансування заходів щодо виконання Програми здійснюватиметься за рахунок коштів обласного та місцевих бюджетів, із залученням інших джерел фінансування, не заборонених законодавством. </w:t>
      </w:r>
    </w:p>
    <w:p w:rsidR="00054CAD" w:rsidRDefault="00054CAD" w:rsidP="00E026FF">
      <w:pPr>
        <w:suppressAutoHyphens/>
        <w:ind w:firstLine="708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Щорічно при формуванні місцевих бюджетів області планується передбачити, виходячи із фінансових можливостей, цільові кошти для забезпечення виконання заходів </w:t>
      </w:r>
      <w:r>
        <w:rPr>
          <w:sz w:val="28"/>
          <w:szCs w:val="28"/>
        </w:rPr>
        <w:t>Програми</w:t>
      </w:r>
      <w:r w:rsidRPr="005C37E8">
        <w:rPr>
          <w:sz w:val="28"/>
          <w:szCs w:val="28"/>
        </w:rPr>
        <w:t xml:space="preserve">. </w:t>
      </w:r>
    </w:p>
    <w:p w:rsidR="00054CAD" w:rsidRPr="005C37E8" w:rsidRDefault="00054CAD" w:rsidP="00D731E8">
      <w:pPr>
        <w:suppressAutoHyphens/>
        <w:ind w:firstLine="1077"/>
        <w:jc w:val="both"/>
        <w:rPr>
          <w:sz w:val="28"/>
          <w:szCs w:val="28"/>
        </w:rPr>
      </w:pPr>
    </w:p>
    <w:p w:rsidR="00054CAD" w:rsidRDefault="00054CAD" w:rsidP="00E026FF">
      <w:pPr>
        <w:suppressAutoHyphens/>
        <w:ind w:firstLine="1077"/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t xml:space="preserve">Розділ </w:t>
      </w:r>
      <w:r w:rsidRPr="005C37E8">
        <w:rPr>
          <w:b/>
          <w:sz w:val="28"/>
          <w:szCs w:val="28"/>
          <w:lang w:val="ru-RU"/>
        </w:rPr>
        <w:t xml:space="preserve"> </w:t>
      </w:r>
      <w:r w:rsidRPr="005C37E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ru-RU"/>
        </w:rPr>
        <w:t>.</w:t>
      </w:r>
      <w:r w:rsidRPr="005C37E8">
        <w:rPr>
          <w:b/>
          <w:sz w:val="28"/>
          <w:szCs w:val="28"/>
          <w:lang w:val="ru-RU"/>
        </w:rPr>
        <w:t xml:space="preserve"> </w:t>
      </w:r>
      <w:r w:rsidRPr="005C37E8">
        <w:rPr>
          <w:b/>
          <w:sz w:val="28"/>
          <w:szCs w:val="28"/>
        </w:rPr>
        <w:t>Завдання Програми</w:t>
      </w:r>
    </w:p>
    <w:p w:rsidR="00054CAD" w:rsidRPr="005C37E8" w:rsidRDefault="00054CAD" w:rsidP="00E026FF">
      <w:pPr>
        <w:suppressAutoHyphens/>
        <w:ind w:firstLine="1077"/>
        <w:jc w:val="center"/>
        <w:rPr>
          <w:sz w:val="28"/>
          <w:szCs w:val="28"/>
        </w:rPr>
      </w:pP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Завданнями Програми є: </w:t>
      </w: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- вирішення невідкладних питань організаційно-правового та інформаційного забезпечення, матеріально-технічного, медичного, соціально-побутового, культурного обслуговування людей з інвалідністю малозабезпечених громадян області;</w:t>
      </w: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 - здійснення конкретних заходів, спрямованих на забезпечення права кожного громадянина на достатній життєвий рівень; </w:t>
      </w: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- надання адресної  підтримки незахищеним верствам населення; </w:t>
      </w: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- залучення до співробітництва з державними установами недержавних громадських організацій; </w:t>
      </w:r>
    </w:p>
    <w:p w:rsidR="00054CAD" w:rsidRPr="005C37E8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 xml:space="preserve">- підвищення рівня зайнятості інвалідів; </w:t>
      </w: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- створення умов для безперешкодного доступу до об’єктів соціальної та інженерно-транспортної інфраструктури та інтеграції осіб з обмеженими фізичними можливостями.</w:t>
      </w: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Default="00054CAD" w:rsidP="00D731E8">
      <w:pPr>
        <w:suppressAutoHyphens/>
        <w:ind w:firstLine="720"/>
        <w:jc w:val="both"/>
        <w:rPr>
          <w:sz w:val="28"/>
          <w:szCs w:val="28"/>
        </w:rPr>
      </w:pPr>
    </w:p>
    <w:p w:rsidR="00054CAD" w:rsidRPr="00C057F2" w:rsidRDefault="00054CAD" w:rsidP="00C057F2">
      <w:pPr>
        <w:jc w:val="center"/>
        <w:rPr>
          <w:b/>
          <w:sz w:val="28"/>
          <w:szCs w:val="28"/>
        </w:rPr>
      </w:pPr>
      <w:r w:rsidRPr="00C057F2">
        <w:rPr>
          <w:b/>
          <w:sz w:val="28"/>
          <w:szCs w:val="28"/>
        </w:rPr>
        <w:lastRenderedPageBreak/>
        <w:t>Розділ VІ. Напрями діяльності і заходи Програми</w:t>
      </w:r>
    </w:p>
    <w:p w:rsidR="00054CAD" w:rsidRPr="005C37E8" w:rsidRDefault="00054CAD" w:rsidP="00733244">
      <w:pPr>
        <w:ind w:firstLine="720"/>
        <w:jc w:val="center"/>
        <w:rPr>
          <w:b/>
          <w:sz w:val="16"/>
          <w:szCs w:val="16"/>
          <w:lang w:val="ru-RU"/>
        </w:rPr>
      </w:pPr>
    </w:p>
    <w:tbl>
      <w:tblPr>
        <w:tblW w:w="10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"/>
        <w:gridCol w:w="1367"/>
        <w:gridCol w:w="15"/>
        <w:gridCol w:w="1153"/>
        <w:gridCol w:w="15"/>
        <w:gridCol w:w="1692"/>
        <w:gridCol w:w="23"/>
        <w:gridCol w:w="1238"/>
        <w:gridCol w:w="15"/>
        <w:gridCol w:w="835"/>
        <w:gridCol w:w="53"/>
        <w:gridCol w:w="574"/>
        <w:gridCol w:w="35"/>
        <w:gridCol w:w="47"/>
        <w:gridCol w:w="494"/>
        <w:gridCol w:w="53"/>
        <w:gridCol w:w="20"/>
        <w:gridCol w:w="593"/>
        <w:gridCol w:w="53"/>
        <w:gridCol w:w="613"/>
        <w:gridCol w:w="53"/>
        <w:gridCol w:w="679"/>
        <w:gridCol w:w="23"/>
        <w:gridCol w:w="30"/>
      </w:tblGrid>
      <w:tr w:rsidR="00054CAD" w:rsidRPr="005C37E8" w:rsidTr="007302F3">
        <w:trPr>
          <w:gridAfter w:val="2"/>
          <w:wAfter w:w="53" w:type="dxa"/>
        </w:trPr>
        <w:tc>
          <w:tcPr>
            <w:tcW w:w="568" w:type="dxa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№</w:t>
            </w:r>
          </w:p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з/п</w:t>
            </w:r>
          </w:p>
        </w:tc>
        <w:tc>
          <w:tcPr>
            <w:tcW w:w="1496" w:type="dxa"/>
            <w:gridSpan w:val="2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Перелік захо</w:t>
            </w:r>
            <w:r>
              <w:rPr>
                <w:sz w:val="18"/>
                <w:szCs w:val="18"/>
              </w:rPr>
              <w:t>дів П</w:t>
            </w:r>
            <w:r w:rsidRPr="005C37E8">
              <w:rPr>
                <w:sz w:val="18"/>
                <w:szCs w:val="18"/>
              </w:rPr>
              <w:t xml:space="preserve">рограми </w:t>
            </w:r>
          </w:p>
        </w:tc>
        <w:tc>
          <w:tcPr>
            <w:tcW w:w="1168" w:type="dxa"/>
            <w:gridSpan w:val="2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Термін в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конання заходу </w:t>
            </w:r>
          </w:p>
        </w:tc>
        <w:tc>
          <w:tcPr>
            <w:tcW w:w="1730" w:type="dxa"/>
            <w:gridSpan w:val="3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Виконавці</w:t>
            </w:r>
          </w:p>
        </w:tc>
        <w:tc>
          <w:tcPr>
            <w:tcW w:w="1238" w:type="dxa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Джерела фінансува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 xml:space="preserve">ня </w:t>
            </w:r>
          </w:p>
        </w:tc>
        <w:tc>
          <w:tcPr>
            <w:tcW w:w="850" w:type="dxa"/>
            <w:gridSpan w:val="2"/>
            <w:vMerge w:val="restart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Фіна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сува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ня, усього</w:t>
            </w:r>
          </w:p>
        </w:tc>
        <w:tc>
          <w:tcPr>
            <w:tcW w:w="3267" w:type="dxa"/>
            <w:gridSpan w:val="1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Орієнтовані обсяги фінансу</w:t>
            </w:r>
            <w:r>
              <w:rPr>
                <w:sz w:val="18"/>
                <w:szCs w:val="18"/>
              </w:rPr>
              <w:t>вання по етапах (</w:t>
            </w:r>
            <w:proofErr w:type="spellStart"/>
            <w:r>
              <w:rPr>
                <w:sz w:val="18"/>
                <w:szCs w:val="18"/>
              </w:rPr>
              <w:t>тис.грн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C37E8">
              <w:rPr>
                <w:sz w:val="18"/>
                <w:szCs w:val="18"/>
              </w:rPr>
              <w:t>)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gridSpan w:val="2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  <w:gridSpan w:val="2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30" w:type="dxa"/>
            <w:gridSpan w:val="3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38" w:type="dxa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62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2018</w:t>
            </w:r>
          </w:p>
        </w:tc>
        <w:tc>
          <w:tcPr>
            <w:tcW w:w="614" w:type="dxa"/>
            <w:gridSpan w:val="4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593" w:type="dxa"/>
          </w:tcPr>
          <w:p w:rsidR="00054CAD" w:rsidRPr="005C37E8" w:rsidRDefault="00054CAD" w:rsidP="00B230FC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B230FC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2022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9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30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3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62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14" w:type="dxa"/>
            <w:gridSpan w:val="4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93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11</w:t>
            </w:r>
          </w:p>
        </w:tc>
      </w:tr>
      <w:tr w:rsidR="00054CAD" w:rsidRPr="005C37E8" w:rsidTr="007302F3">
        <w:trPr>
          <w:gridAfter w:val="1"/>
          <w:wAfter w:w="30" w:type="dxa"/>
        </w:trPr>
        <w:tc>
          <w:tcPr>
            <w:tcW w:w="10340" w:type="dxa"/>
            <w:gridSpan w:val="24"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C37E8">
              <w:rPr>
                <w:b/>
                <w:sz w:val="18"/>
                <w:szCs w:val="18"/>
                <w:lang w:val="ru-RU"/>
              </w:rPr>
              <w:t>Загальнообласні</w:t>
            </w:r>
            <w:proofErr w:type="spellEnd"/>
            <w:r w:rsidRPr="005C37E8">
              <w:rPr>
                <w:b/>
                <w:sz w:val="18"/>
                <w:szCs w:val="18"/>
                <w:lang w:val="ru-RU"/>
              </w:rPr>
              <w:t xml:space="preserve"> заходи 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</w:t>
            </w:r>
            <w:r w:rsidRPr="005C37E8">
              <w:rPr>
                <w:b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96" w:type="dxa"/>
            <w:gridSpan w:val="2"/>
          </w:tcPr>
          <w:p w:rsidR="00054CAD" w:rsidRPr="005C37E8" w:rsidRDefault="00054CAD" w:rsidP="00F55FED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</w:rPr>
              <w:t>Проводити   заходи з нагоди відзначення Міжнародного дня громадян похилого віку, Дня ветерана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48751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</w:rPr>
              <w:t xml:space="preserve">Жовтень 2018-2022 роки   </w:t>
            </w:r>
          </w:p>
        </w:tc>
        <w:tc>
          <w:tcPr>
            <w:tcW w:w="1730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Департамент праці та соціального захисту населення </w:t>
            </w: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F55FED">
            <w:pPr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громад</w:t>
            </w:r>
          </w:p>
        </w:tc>
        <w:tc>
          <w:tcPr>
            <w:tcW w:w="1238" w:type="dxa"/>
          </w:tcPr>
          <w:p w:rsidR="00054CAD" w:rsidRPr="005C37E8" w:rsidRDefault="00054CAD" w:rsidP="003473DD">
            <w:pPr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</w:rPr>
              <w:t>Обласний бюджет</w:t>
            </w:r>
            <w:r>
              <w:rPr>
                <w:sz w:val="18"/>
                <w:szCs w:val="18"/>
              </w:rPr>
              <w:t xml:space="preserve">, районні, міські </w:t>
            </w:r>
            <w:proofErr w:type="spellStart"/>
            <w:r>
              <w:rPr>
                <w:sz w:val="18"/>
                <w:szCs w:val="18"/>
              </w:rPr>
              <w:t>бю</w:t>
            </w:r>
            <w:r w:rsidRPr="005C37E8"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 об’єднаних </w:t>
            </w:r>
            <w:proofErr w:type="spellStart"/>
            <w:r>
              <w:rPr>
                <w:sz w:val="18"/>
                <w:szCs w:val="18"/>
              </w:rPr>
              <w:t>терто-</w:t>
            </w:r>
            <w:r w:rsidRPr="005C37E8">
              <w:rPr>
                <w:sz w:val="18"/>
                <w:szCs w:val="18"/>
              </w:rPr>
              <w:t>ріальних</w:t>
            </w:r>
            <w:proofErr w:type="spellEnd"/>
            <w:r w:rsidRPr="005C37E8">
              <w:rPr>
                <w:sz w:val="18"/>
                <w:szCs w:val="18"/>
              </w:rPr>
              <w:t xml:space="preserve"> громад</w:t>
            </w:r>
          </w:p>
        </w:tc>
        <w:tc>
          <w:tcPr>
            <w:tcW w:w="850" w:type="dxa"/>
            <w:gridSpan w:val="2"/>
          </w:tcPr>
          <w:p w:rsidR="00054CAD" w:rsidRPr="005C37E8" w:rsidRDefault="00054CAD" w:rsidP="00F55F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709" w:type="dxa"/>
            <w:gridSpan w:val="4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94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 xml:space="preserve">2. </w:t>
            </w:r>
          </w:p>
        </w:tc>
        <w:tc>
          <w:tcPr>
            <w:tcW w:w="1496" w:type="dxa"/>
            <w:gridSpan w:val="2"/>
          </w:tcPr>
          <w:p w:rsidR="00054CAD" w:rsidRPr="005C37E8" w:rsidRDefault="00054CAD" w:rsidP="009134D6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Проводити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ходи з нагоди відзначення Міжнародного дня осіб з 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лідністю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9134D6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Грудень 2018-2022 роки   </w:t>
            </w:r>
          </w:p>
        </w:tc>
        <w:tc>
          <w:tcPr>
            <w:tcW w:w="1730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</w:t>
            </w:r>
            <w:r>
              <w:rPr>
                <w:sz w:val="18"/>
                <w:szCs w:val="18"/>
              </w:rPr>
              <w:t xml:space="preserve">ного захисту населення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управління культури та тури</w:t>
            </w:r>
            <w:r w:rsidRPr="005C37E8">
              <w:rPr>
                <w:sz w:val="18"/>
                <w:szCs w:val="18"/>
              </w:rPr>
              <w:t>з</w:t>
            </w:r>
            <w:r w:rsidRPr="005C37E8">
              <w:rPr>
                <w:sz w:val="18"/>
                <w:szCs w:val="18"/>
              </w:rPr>
              <w:t>му облдержадмін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страції, 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громад</w:t>
            </w:r>
          </w:p>
        </w:tc>
        <w:tc>
          <w:tcPr>
            <w:tcW w:w="1238" w:type="dxa"/>
          </w:tcPr>
          <w:p w:rsidR="00054CAD" w:rsidRPr="005C37E8" w:rsidRDefault="00054CAD" w:rsidP="00FF45C6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Обласний бюджет, районні, міські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об’єдна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них</w:t>
            </w:r>
            <w:proofErr w:type="spellEnd"/>
            <w:r w:rsidRPr="005C37E8">
              <w:rPr>
                <w:sz w:val="18"/>
                <w:szCs w:val="18"/>
              </w:rPr>
              <w:t xml:space="preserve"> територіал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громад</w:t>
            </w:r>
          </w:p>
          <w:p w:rsidR="00054CAD" w:rsidRPr="005C37E8" w:rsidRDefault="00054CAD" w:rsidP="00FF45C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54CAD" w:rsidRPr="005C37E8" w:rsidRDefault="00054CAD" w:rsidP="0055536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709" w:type="dxa"/>
            <w:gridSpan w:val="4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94" w:type="dxa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3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3.</w:t>
            </w:r>
          </w:p>
        </w:tc>
        <w:tc>
          <w:tcPr>
            <w:tcW w:w="1496" w:type="dxa"/>
            <w:gridSpan w:val="2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Проводити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ходи до дня Святого Мик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лая для дітей-інвалідів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9134D6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Грудень 2018-2022 роки   </w:t>
            </w:r>
          </w:p>
        </w:tc>
        <w:tc>
          <w:tcPr>
            <w:tcW w:w="1730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</w:t>
            </w:r>
            <w:r>
              <w:rPr>
                <w:sz w:val="18"/>
                <w:szCs w:val="18"/>
              </w:rPr>
              <w:t>а соціального захисту населення</w:t>
            </w:r>
            <w:r w:rsidRPr="005C37E8"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</w:t>
            </w:r>
            <w:r>
              <w:rPr>
                <w:sz w:val="18"/>
                <w:szCs w:val="18"/>
              </w:rPr>
              <w:t>є</w:t>
            </w:r>
            <w:r w:rsidRPr="005C37E8">
              <w:rPr>
                <w:sz w:val="18"/>
                <w:szCs w:val="18"/>
              </w:rPr>
              <w:t>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громад</w:t>
            </w:r>
          </w:p>
        </w:tc>
        <w:tc>
          <w:tcPr>
            <w:tcW w:w="1238" w:type="dxa"/>
          </w:tcPr>
          <w:p w:rsidR="00054CAD" w:rsidRPr="005C37E8" w:rsidRDefault="00054CAD" w:rsidP="00FF45C6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Обласний бюджет, районні, міські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 об’єднаних територіал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громад</w:t>
            </w:r>
          </w:p>
          <w:p w:rsidR="00054CAD" w:rsidRPr="005C37E8" w:rsidRDefault="00054CAD" w:rsidP="00FF45C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54CAD" w:rsidRPr="005C37E8" w:rsidRDefault="00054CAD" w:rsidP="0055536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709" w:type="dxa"/>
            <w:gridSpan w:val="4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94" w:type="dxa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3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</w:tr>
      <w:tr w:rsidR="00054CAD" w:rsidRPr="005C37E8" w:rsidTr="007302F3">
        <w:trPr>
          <w:gridAfter w:val="2"/>
          <w:wAfter w:w="53" w:type="dxa"/>
        </w:trPr>
        <w:tc>
          <w:tcPr>
            <w:tcW w:w="5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4</w:t>
            </w:r>
          </w:p>
        </w:tc>
        <w:tc>
          <w:tcPr>
            <w:tcW w:w="1496" w:type="dxa"/>
            <w:gridSpan w:val="2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Проводити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ходи до Дня захисту дітей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9134D6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Червень 2018-2022 роки   </w:t>
            </w:r>
          </w:p>
        </w:tc>
        <w:tc>
          <w:tcPr>
            <w:tcW w:w="1730" w:type="dxa"/>
            <w:gridSpan w:val="3"/>
          </w:tcPr>
          <w:p w:rsidR="00054CAD" w:rsidRPr="005C37E8" w:rsidRDefault="00054CAD" w:rsidP="0055536A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</w:t>
            </w:r>
            <w:r>
              <w:rPr>
                <w:sz w:val="18"/>
                <w:szCs w:val="18"/>
              </w:rPr>
              <w:t>а соціального захисту населення</w:t>
            </w:r>
            <w:r w:rsidRPr="005C37E8"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55536A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</w:t>
            </w:r>
            <w:r>
              <w:rPr>
                <w:sz w:val="18"/>
                <w:szCs w:val="18"/>
              </w:rPr>
              <w:t>є</w:t>
            </w:r>
            <w:r w:rsidRPr="005C37E8">
              <w:rPr>
                <w:sz w:val="18"/>
                <w:szCs w:val="18"/>
              </w:rPr>
              <w:t>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громад</w:t>
            </w:r>
          </w:p>
        </w:tc>
        <w:tc>
          <w:tcPr>
            <w:tcW w:w="1238" w:type="dxa"/>
          </w:tcPr>
          <w:p w:rsidR="00054CAD" w:rsidRPr="005C37E8" w:rsidRDefault="00054CAD" w:rsidP="0055536A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Обласний бюджет, районні, міські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жети</w:t>
            </w:r>
            <w:proofErr w:type="spellEnd"/>
            <w:r w:rsidRPr="005C37E8">
              <w:rPr>
                <w:sz w:val="18"/>
                <w:szCs w:val="18"/>
              </w:rPr>
              <w:t xml:space="preserve"> об’єднаних територіал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громад</w:t>
            </w:r>
          </w:p>
          <w:p w:rsidR="00054CAD" w:rsidRPr="005C37E8" w:rsidRDefault="00054CAD" w:rsidP="00FF45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54CAD" w:rsidRPr="005C37E8" w:rsidRDefault="00054CAD" w:rsidP="0055536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709" w:type="dxa"/>
            <w:gridSpan w:val="4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94" w:type="dxa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3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</w:tr>
      <w:tr w:rsidR="00054CAD" w:rsidRPr="005C37E8" w:rsidTr="007302F3">
        <w:trPr>
          <w:gridAfter w:val="1"/>
          <w:wAfter w:w="30" w:type="dxa"/>
        </w:trPr>
        <w:tc>
          <w:tcPr>
            <w:tcW w:w="10340" w:type="dxa"/>
            <w:gridSpan w:val="24"/>
          </w:tcPr>
          <w:p w:rsidR="00054CAD" w:rsidRPr="005C37E8" w:rsidRDefault="00054CAD" w:rsidP="00F55FED">
            <w:pPr>
              <w:ind w:firstLine="1080"/>
              <w:jc w:val="center"/>
              <w:rPr>
                <w:b/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>Соціальний захист осіб з інвалідністю,  пенсіонерів,</w:t>
            </w:r>
          </w:p>
          <w:p w:rsidR="00054CAD" w:rsidRPr="005C37E8" w:rsidRDefault="00054CAD" w:rsidP="003473DD">
            <w:pPr>
              <w:jc w:val="center"/>
              <w:rPr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 xml:space="preserve"> ветеранів війни та праці, одиноких непрацездатних громадян</w:t>
            </w:r>
          </w:p>
        </w:tc>
      </w:tr>
      <w:tr w:rsidR="00054CAD" w:rsidRPr="005C37E8" w:rsidTr="007302F3">
        <w:tc>
          <w:tcPr>
            <w:tcW w:w="697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382" w:type="dxa"/>
            <w:gridSpan w:val="2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Забезпечити </w:t>
            </w:r>
            <w:r>
              <w:rPr>
                <w:sz w:val="18"/>
                <w:szCs w:val="18"/>
              </w:rPr>
              <w:t>діяльність в</w:t>
            </w:r>
            <w:r w:rsidRPr="005C37E8">
              <w:rPr>
                <w:sz w:val="18"/>
                <w:szCs w:val="18"/>
              </w:rPr>
              <w:t xml:space="preserve"> актуальному стані автом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тизованого реєстру баз даних ЄДАРП, в тому числі  з категорії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лідів, які м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ють право на пільги</w:t>
            </w:r>
          </w:p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692" w:type="dxa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</w:t>
            </w:r>
            <w:r>
              <w:rPr>
                <w:sz w:val="18"/>
                <w:szCs w:val="18"/>
              </w:rPr>
              <w:t xml:space="preserve">ного захисту населення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515222">
            <w:pPr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райдержадміні-страції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громад</w:t>
            </w:r>
          </w:p>
        </w:tc>
        <w:tc>
          <w:tcPr>
            <w:tcW w:w="1276" w:type="dxa"/>
            <w:gridSpan w:val="3"/>
          </w:tcPr>
          <w:p w:rsidR="00054CAD" w:rsidRPr="005C37E8" w:rsidRDefault="00054CAD" w:rsidP="0002613C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Обласний бюджет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4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3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</w:tbl>
    <w:p w:rsidR="00054CAD" w:rsidRDefault="00054CAD">
      <w:r>
        <w:br w:type="page"/>
      </w:r>
    </w:p>
    <w:tbl>
      <w:tblPr>
        <w:tblW w:w="10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73"/>
        <w:gridCol w:w="1042"/>
        <w:gridCol w:w="126"/>
        <w:gridCol w:w="1588"/>
        <w:gridCol w:w="129"/>
        <w:gridCol w:w="851"/>
        <w:gridCol w:w="493"/>
        <w:gridCol w:w="873"/>
        <w:gridCol w:w="15"/>
        <w:gridCol w:w="544"/>
        <w:gridCol w:w="8"/>
        <w:gridCol w:w="621"/>
        <w:gridCol w:w="30"/>
        <w:gridCol w:w="636"/>
        <w:gridCol w:w="30"/>
        <w:gridCol w:w="668"/>
        <w:gridCol w:w="700"/>
        <w:gridCol w:w="32"/>
      </w:tblGrid>
      <w:tr w:rsidR="00054CAD" w:rsidRPr="005C37E8" w:rsidTr="003473DD">
        <w:tc>
          <w:tcPr>
            <w:tcW w:w="696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73" w:type="dxa"/>
          </w:tcPr>
          <w:p w:rsidR="00054CAD" w:rsidRPr="005C37E8" w:rsidRDefault="00054CAD" w:rsidP="00347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3473DD">
            <w:pPr>
              <w:pStyle w:val="7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gridSpan w:val="2"/>
          </w:tcPr>
          <w:p w:rsidR="00054CAD" w:rsidRPr="005C37E8" w:rsidRDefault="00054CAD" w:rsidP="00347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573" w:type="dxa"/>
          </w:tcPr>
          <w:p w:rsidR="00054CAD" w:rsidRDefault="00054CAD" w:rsidP="00012FEB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Забезпечити 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провід </w:t>
            </w:r>
            <w:r>
              <w:rPr>
                <w:sz w:val="18"/>
                <w:szCs w:val="18"/>
              </w:rPr>
              <w:t xml:space="preserve">           </w:t>
            </w:r>
            <w:r w:rsidRPr="005C37E8">
              <w:rPr>
                <w:sz w:val="18"/>
                <w:szCs w:val="18"/>
              </w:rPr>
              <w:t xml:space="preserve">програмного </w:t>
            </w:r>
            <w:r>
              <w:rPr>
                <w:sz w:val="18"/>
                <w:szCs w:val="18"/>
              </w:rPr>
              <w:t xml:space="preserve">   </w:t>
            </w:r>
            <w:r w:rsidRPr="005C37E8">
              <w:rPr>
                <w:sz w:val="18"/>
                <w:szCs w:val="18"/>
              </w:rPr>
              <w:t>комплексу АСОПД та лег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лізацію комп’ютерних програм </w:t>
            </w:r>
            <w:r>
              <w:rPr>
                <w:sz w:val="18"/>
                <w:szCs w:val="18"/>
              </w:rPr>
              <w:t xml:space="preserve">               для</w:t>
            </w:r>
            <w:r w:rsidRPr="005C37E8">
              <w:rPr>
                <w:sz w:val="18"/>
                <w:szCs w:val="18"/>
              </w:rPr>
              <w:t xml:space="preserve"> супров</w:t>
            </w:r>
            <w:r>
              <w:rPr>
                <w:sz w:val="18"/>
                <w:szCs w:val="18"/>
              </w:rPr>
              <w:t>оду</w:t>
            </w:r>
            <w:r w:rsidRPr="005C37E8">
              <w:rPr>
                <w:sz w:val="18"/>
                <w:szCs w:val="18"/>
              </w:rPr>
              <w:t xml:space="preserve"> програмного комплексу «Наш Дім» (система автоматизації місцевих служб житлових субс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дій) </w:t>
            </w:r>
          </w:p>
          <w:p w:rsidR="00054CAD" w:rsidRPr="005C37E8" w:rsidRDefault="00054CAD" w:rsidP="00012F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012FEB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</w:t>
            </w:r>
            <w:r>
              <w:rPr>
                <w:sz w:val="18"/>
                <w:szCs w:val="18"/>
              </w:rPr>
              <w:t>ного зах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сту населення </w:t>
            </w:r>
            <w:proofErr w:type="spellStart"/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Pr="005C37E8" w:rsidRDefault="00054CAD" w:rsidP="00012FEB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райдержадміні-страції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</w:t>
            </w:r>
          </w:p>
        </w:tc>
        <w:tc>
          <w:tcPr>
            <w:tcW w:w="1344" w:type="dxa"/>
            <w:gridSpan w:val="2"/>
          </w:tcPr>
          <w:p w:rsidR="00054CAD" w:rsidRPr="005C37E8" w:rsidRDefault="00054CAD" w:rsidP="00012FEB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Обласний бюджет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68" w:type="dxa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012FEB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Забезпечити пі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тримку в акту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льному стані Централізован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го банку даних з проблем інвалі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ності</w:t>
            </w:r>
          </w:p>
        </w:tc>
        <w:tc>
          <w:tcPr>
            <w:tcW w:w="1042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соціального зах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сту населення </w:t>
            </w:r>
            <w:proofErr w:type="spellStart"/>
            <w:r w:rsidRPr="005C37E8">
              <w:rPr>
                <w:sz w:val="18"/>
                <w:szCs w:val="18"/>
              </w:rPr>
              <w:t>об</w:t>
            </w:r>
            <w:r w:rsidRPr="005C37E8"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</w:p>
          <w:p w:rsidR="00054CAD" w:rsidRDefault="00054CAD" w:rsidP="003473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</w:t>
            </w:r>
          </w:p>
          <w:p w:rsidR="00054CAD" w:rsidRPr="00701C5D" w:rsidRDefault="00054CAD" w:rsidP="003473DD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потребує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573" w:type="dxa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Сприяти праце</w:t>
            </w:r>
            <w:r w:rsidRPr="005C37E8">
              <w:rPr>
                <w:sz w:val="18"/>
                <w:szCs w:val="18"/>
              </w:rPr>
              <w:t>в</w:t>
            </w:r>
            <w:r w:rsidRPr="005C37E8">
              <w:rPr>
                <w:sz w:val="18"/>
                <w:szCs w:val="18"/>
              </w:rPr>
              <w:t>лаштуванню  випускників н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вчальних закл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дів, які мають обмежені </w:t>
            </w:r>
            <w:proofErr w:type="spellStart"/>
            <w:r w:rsidRPr="005C37E8">
              <w:rPr>
                <w:sz w:val="18"/>
                <w:szCs w:val="18"/>
              </w:rPr>
              <w:t>мо</w:t>
            </w:r>
            <w:r w:rsidRPr="005C37E8">
              <w:rPr>
                <w:sz w:val="18"/>
                <w:szCs w:val="18"/>
              </w:rPr>
              <w:t>ж</w:t>
            </w:r>
            <w:r w:rsidRPr="005C37E8">
              <w:rPr>
                <w:sz w:val="18"/>
                <w:szCs w:val="18"/>
              </w:rPr>
              <w:t>ливсті</w:t>
            </w:r>
            <w:proofErr w:type="spellEnd"/>
          </w:p>
        </w:tc>
        <w:tc>
          <w:tcPr>
            <w:tcW w:w="1042" w:type="dxa"/>
          </w:tcPr>
          <w:p w:rsidR="00054CAD" w:rsidRPr="005C37E8" w:rsidRDefault="00054CAD" w:rsidP="009134D6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Default="00054CAD" w:rsidP="00333630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Обласний центр зайнятості, обласне відділення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 xml:space="preserve">Фонду соціального захисту інвалідів, </w:t>
            </w:r>
            <w:r>
              <w:rPr>
                <w:sz w:val="18"/>
                <w:szCs w:val="18"/>
              </w:rPr>
              <w:t>департ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мент</w:t>
            </w:r>
            <w:r w:rsidRPr="005C37E8">
              <w:rPr>
                <w:sz w:val="18"/>
                <w:szCs w:val="18"/>
              </w:rPr>
              <w:t xml:space="preserve"> праці та соці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льного захисту нас</w:t>
            </w:r>
            <w:r w:rsidRPr="005C37E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лення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Pr="005C37E8">
              <w:rPr>
                <w:sz w:val="18"/>
                <w:szCs w:val="18"/>
              </w:rPr>
              <w:t>держадм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райдерж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адміністрації</w:t>
            </w:r>
            <w:proofErr w:type="spellEnd"/>
            <w:r w:rsidRPr="005C37E8">
              <w:rPr>
                <w:sz w:val="18"/>
                <w:szCs w:val="18"/>
              </w:rPr>
              <w:t>, вик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нкоми міських рад</w:t>
            </w:r>
          </w:p>
          <w:p w:rsidR="00054CAD" w:rsidRPr="00701C5D" w:rsidRDefault="00054CAD" w:rsidP="00701C5D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потребує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 xml:space="preserve">5. </w:t>
            </w:r>
          </w:p>
        </w:tc>
        <w:tc>
          <w:tcPr>
            <w:tcW w:w="1573" w:type="dxa"/>
          </w:tcPr>
          <w:p w:rsidR="00054CAD" w:rsidRPr="005C37E8" w:rsidRDefault="00054CAD" w:rsidP="00E276A6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Сприяти повн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 xml:space="preserve">му забезпеченню фінансування </w:t>
            </w:r>
            <w:r>
              <w:rPr>
                <w:sz w:val="18"/>
                <w:szCs w:val="18"/>
              </w:rPr>
              <w:t xml:space="preserve">              </w:t>
            </w:r>
            <w:r w:rsidRPr="005C37E8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атків</w:t>
            </w:r>
            <w:r>
              <w:rPr>
                <w:sz w:val="18"/>
                <w:szCs w:val="18"/>
              </w:rPr>
              <w:t xml:space="preserve"> і</w:t>
            </w:r>
            <w:r w:rsidRPr="005C3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C37E8">
              <w:rPr>
                <w:sz w:val="18"/>
                <w:szCs w:val="18"/>
              </w:rPr>
              <w:t>в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пла</w:t>
            </w:r>
            <w:r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 xml:space="preserve"> на оздоро</w:t>
            </w:r>
            <w:r w:rsidRPr="005C37E8">
              <w:rPr>
                <w:sz w:val="18"/>
                <w:szCs w:val="18"/>
              </w:rPr>
              <w:t>в</w:t>
            </w:r>
            <w:r w:rsidRPr="005C37E8">
              <w:rPr>
                <w:sz w:val="18"/>
                <w:szCs w:val="18"/>
              </w:rPr>
              <w:t>лення, надання матеріальної допомоги особам з інвалідністю</w:t>
            </w:r>
          </w:p>
        </w:tc>
        <w:tc>
          <w:tcPr>
            <w:tcW w:w="1042" w:type="dxa"/>
          </w:tcPr>
          <w:p w:rsidR="00054CAD" w:rsidRPr="005C37E8" w:rsidRDefault="00054CAD" w:rsidP="00E83CA8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3473D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соціального зах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сту населення </w:t>
            </w:r>
            <w:r>
              <w:rPr>
                <w:sz w:val="18"/>
                <w:szCs w:val="18"/>
              </w:rPr>
              <w:t xml:space="preserve">             </w:t>
            </w: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обласне ві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ді</w:t>
            </w:r>
            <w:r>
              <w:rPr>
                <w:sz w:val="18"/>
                <w:szCs w:val="18"/>
              </w:rPr>
              <w:t>лення Фонду соц</w:t>
            </w:r>
            <w:r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 xml:space="preserve">ального </w:t>
            </w:r>
            <w:r w:rsidRPr="005C37E8">
              <w:rPr>
                <w:sz w:val="18"/>
                <w:szCs w:val="18"/>
              </w:rPr>
              <w:t>захисту інвалідів</w:t>
            </w:r>
          </w:p>
        </w:tc>
        <w:tc>
          <w:tcPr>
            <w:tcW w:w="1344" w:type="dxa"/>
            <w:gridSpan w:val="2"/>
          </w:tcPr>
          <w:p w:rsidR="00054CAD" w:rsidRDefault="00054CAD" w:rsidP="00F35346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Районні, міс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кі </w:t>
            </w:r>
            <w:r>
              <w:rPr>
                <w:sz w:val="18"/>
                <w:szCs w:val="18"/>
              </w:rPr>
              <w:t xml:space="preserve">          </w:t>
            </w:r>
            <w:r w:rsidRPr="005C37E8">
              <w:rPr>
                <w:sz w:val="18"/>
                <w:szCs w:val="18"/>
              </w:rPr>
              <w:t>б</w:t>
            </w:r>
            <w:r w:rsidRPr="005C37E8">
              <w:rPr>
                <w:sz w:val="18"/>
                <w:szCs w:val="18"/>
              </w:rPr>
              <w:t>ю</w:t>
            </w:r>
            <w:r w:rsidRPr="005C37E8">
              <w:rPr>
                <w:sz w:val="18"/>
                <w:szCs w:val="18"/>
              </w:rPr>
              <w:t>джети, б</w:t>
            </w:r>
            <w:r w:rsidRPr="005C37E8">
              <w:rPr>
                <w:sz w:val="18"/>
                <w:szCs w:val="18"/>
              </w:rPr>
              <w:t>ю</w:t>
            </w:r>
            <w:r w:rsidRPr="005C37E8">
              <w:rPr>
                <w:sz w:val="18"/>
                <w:szCs w:val="18"/>
              </w:rPr>
              <w:t>джети об’єднаних територіал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громад, обласне відд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лення Фонду соціального захисту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лідів</w:t>
            </w:r>
          </w:p>
          <w:p w:rsidR="00054CAD" w:rsidRPr="005C37E8" w:rsidRDefault="00054CAD" w:rsidP="00F3534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573" w:type="dxa"/>
          </w:tcPr>
          <w:p w:rsidR="00054CAD" w:rsidRDefault="00054CAD" w:rsidP="00E83CA8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Здійснювати обстеження м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теріально-побутових умов проживання осіб з інвалідністю,  визнач</w:t>
            </w:r>
            <w:r>
              <w:rPr>
                <w:sz w:val="18"/>
                <w:szCs w:val="18"/>
              </w:rPr>
              <w:t>ати</w:t>
            </w:r>
            <w:r w:rsidRPr="005C37E8">
              <w:rPr>
                <w:sz w:val="18"/>
                <w:szCs w:val="18"/>
              </w:rPr>
              <w:t xml:space="preserve"> потр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би в наданні н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обхідної допом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ги  та забезп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ченні належного соціального  обслуговування цієї категорії громадян</w:t>
            </w:r>
          </w:p>
          <w:p w:rsidR="00054CAD" w:rsidRDefault="00054CAD" w:rsidP="00E83CA8">
            <w:pPr>
              <w:jc w:val="both"/>
              <w:rPr>
                <w:sz w:val="18"/>
                <w:szCs w:val="18"/>
              </w:rPr>
            </w:pPr>
          </w:p>
          <w:p w:rsidR="00054CAD" w:rsidRDefault="00054CAD" w:rsidP="00E83CA8">
            <w:pPr>
              <w:jc w:val="both"/>
              <w:rPr>
                <w:sz w:val="18"/>
                <w:szCs w:val="18"/>
              </w:rPr>
            </w:pPr>
          </w:p>
          <w:p w:rsidR="00054CAD" w:rsidRDefault="00054CAD" w:rsidP="00E83CA8">
            <w:pPr>
              <w:jc w:val="both"/>
              <w:rPr>
                <w:sz w:val="18"/>
                <w:szCs w:val="18"/>
              </w:rPr>
            </w:pPr>
          </w:p>
          <w:p w:rsidR="00054CAD" w:rsidRDefault="00054CAD" w:rsidP="00E83CA8">
            <w:pPr>
              <w:jc w:val="both"/>
              <w:rPr>
                <w:sz w:val="18"/>
                <w:szCs w:val="18"/>
              </w:rPr>
            </w:pPr>
          </w:p>
          <w:p w:rsidR="00054CAD" w:rsidRPr="005C37E8" w:rsidRDefault="00054CAD" w:rsidP="00E83C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54CAD" w:rsidRPr="005C37E8" w:rsidRDefault="00054CAD" w:rsidP="00E83CA8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Райдержадміні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об’єднаних терит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ріальних громад</w:t>
            </w:r>
          </w:p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>потр</w:t>
            </w:r>
            <w:r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573" w:type="dxa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701C5D">
            <w:pPr>
              <w:pStyle w:val="7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701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15153F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573" w:type="dxa"/>
          </w:tcPr>
          <w:p w:rsidR="00054CAD" w:rsidRPr="005C37E8" w:rsidRDefault="00054CAD" w:rsidP="00B30282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Проводити  з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стрічі предста</w:t>
            </w:r>
            <w:r w:rsidRPr="005C37E8">
              <w:rPr>
                <w:sz w:val="18"/>
                <w:szCs w:val="18"/>
              </w:rPr>
              <w:t>в</w:t>
            </w:r>
            <w:r w:rsidRPr="005C37E8">
              <w:rPr>
                <w:sz w:val="18"/>
                <w:szCs w:val="18"/>
              </w:rPr>
              <w:t>ників громадс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ких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>організацій осіб з інвалідні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тю з керівниц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вом органів вл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ди для визначе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ня пріоритетних напрямків роб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 xml:space="preserve">ти </w:t>
            </w:r>
            <w:r>
              <w:rPr>
                <w:sz w:val="18"/>
                <w:szCs w:val="18"/>
              </w:rPr>
              <w:t>з</w:t>
            </w:r>
            <w:r w:rsidRPr="005C37E8">
              <w:rPr>
                <w:sz w:val="18"/>
                <w:szCs w:val="18"/>
              </w:rPr>
              <w:t xml:space="preserve"> вирі</w:t>
            </w:r>
            <w:r>
              <w:rPr>
                <w:sz w:val="18"/>
                <w:szCs w:val="18"/>
              </w:rPr>
              <w:t>шення</w:t>
            </w:r>
            <w:r w:rsidRPr="005C3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ряду </w:t>
            </w:r>
            <w:r w:rsidRPr="005C37E8">
              <w:rPr>
                <w:sz w:val="18"/>
                <w:szCs w:val="18"/>
              </w:rPr>
              <w:t>проблем осіб з інвалідні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тю</w:t>
            </w:r>
          </w:p>
        </w:tc>
        <w:tc>
          <w:tcPr>
            <w:tcW w:w="1042" w:type="dxa"/>
          </w:tcPr>
          <w:p w:rsidR="00054CAD" w:rsidRPr="005C37E8" w:rsidRDefault="00054CAD" w:rsidP="00CB41FC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3B350F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соціального зах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сту населення </w:t>
            </w:r>
            <w:proofErr w:type="spellStart"/>
            <w:r w:rsidRPr="005C37E8">
              <w:rPr>
                <w:sz w:val="18"/>
                <w:szCs w:val="18"/>
              </w:rPr>
              <w:t>об</w:t>
            </w:r>
            <w:r w:rsidRPr="005C37E8"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  обласне відді</w:t>
            </w:r>
            <w:r>
              <w:rPr>
                <w:sz w:val="18"/>
                <w:szCs w:val="18"/>
              </w:rPr>
              <w:t>лення Фонду соціального</w:t>
            </w:r>
            <w:r w:rsidRPr="005C37E8">
              <w:rPr>
                <w:sz w:val="18"/>
                <w:szCs w:val="18"/>
              </w:rPr>
              <w:t xml:space="preserve"> захисту інвалідів</w:t>
            </w:r>
          </w:p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потребує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B100FB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1573" w:type="dxa"/>
          </w:tcPr>
          <w:p w:rsidR="00054CAD" w:rsidRPr="005C37E8" w:rsidRDefault="00054CAD" w:rsidP="00B30282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Проводити профорієнтаці</w:t>
            </w:r>
            <w:r w:rsidRPr="005C37E8">
              <w:rPr>
                <w:sz w:val="18"/>
                <w:szCs w:val="18"/>
              </w:rPr>
              <w:t>й</w:t>
            </w:r>
            <w:r w:rsidRPr="005C37E8">
              <w:rPr>
                <w:sz w:val="18"/>
                <w:szCs w:val="18"/>
              </w:rPr>
              <w:t xml:space="preserve">ну роботу серед дітей-інвалідів </w:t>
            </w:r>
            <w:r>
              <w:rPr>
                <w:sz w:val="18"/>
                <w:szCs w:val="18"/>
              </w:rPr>
              <w:t xml:space="preserve">для </w:t>
            </w:r>
            <w:r w:rsidRPr="005C37E8">
              <w:rPr>
                <w:sz w:val="18"/>
                <w:szCs w:val="18"/>
              </w:rPr>
              <w:t xml:space="preserve"> здобуття професійної освіти, підго</w:t>
            </w:r>
            <w:r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</w:t>
            </w:r>
            <w:r w:rsidRPr="005C37E8">
              <w:rPr>
                <w:sz w:val="18"/>
                <w:szCs w:val="18"/>
              </w:rPr>
              <w:t xml:space="preserve"> їх до само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тійного життя</w:t>
            </w:r>
          </w:p>
        </w:tc>
        <w:tc>
          <w:tcPr>
            <w:tcW w:w="1042" w:type="dxa"/>
          </w:tcPr>
          <w:p w:rsidR="00054CAD" w:rsidRPr="005C37E8" w:rsidRDefault="00054CAD" w:rsidP="0015153F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Default="00054CAD" w:rsidP="00B230FC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соціального зах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сту населення </w:t>
            </w:r>
            <w:proofErr w:type="spellStart"/>
            <w:r w:rsidRPr="005C37E8">
              <w:rPr>
                <w:sz w:val="18"/>
                <w:szCs w:val="18"/>
              </w:rPr>
              <w:t>об</w:t>
            </w:r>
            <w:r w:rsidRPr="005C37E8"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управління освіти і науки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облдержа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райд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ржадміністрації, міськвиконкоми, об’єднані територі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льні громади</w:t>
            </w:r>
          </w:p>
          <w:p w:rsidR="00054CAD" w:rsidRPr="003473DD" w:rsidRDefault="00054CAD" w:rsidP="003473DD"/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потребує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1573" w:type="dxa"/>
          </w:tcPr>
          <w:p w:rsidR="00054CAD" w:rsidRPr="005C37E8" w:rsidRDefault="00054CAD" w:rsidP="0015153F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Надавати одн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разову грошову допомо</w:t>
            </w:r>
            <w:r>
              <w:rPr>
                <w:sz w:val="18"/>
                <w:szCs w:val="18"/>
              </w:rPr>
              <w:t>гу гром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дянам, які потр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пили у</w:t>
            </w:r>
            <w:r w:rsidRPr="005C37E8">
              <w:rPr>
                <w:sz w:val="18"/>
                <w:szCs w:val="18"/>
              </w:rPr>
              <w:t xml:space="preserve"> скрутні життєві обстав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ни</w:t>
            </w:r>
          </w:p>
        </w:tc>
        <w:tc>
          <w:tcPr>
            <w:tcW w:w="1042" w:type="dxa"/>
          </w:tcPr>
          <w:p w:rsidR="00054CAD" w:rsidRPr="005C37E8" w:rsidRDefault="00054CAD" w:rsidP="0015153F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Default="00054CAD" w:rsidP="0015153F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соціального зах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сту населення </w:t>
            </w:r>
            <w:proofErr w:type="spellStart"/>
            <w:r w:rsidRPr="005C37E8">
              <w:rPr>
                <w:sz w:val="18"/>
                <w:szCs w:val="18"/>
              </w:rPr>
              <w:t>об</w:t>
            </w:r>
            <w:r w:rsidRPr="005C37E8"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обласне відділення Фонду соціального захисту інвалідів, райдержадміністр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ції, виконкоми міс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ких рад, об’єднаних територіальних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  <w:p w:rsidR="00054CAD" w:rsidRDefault="00054CAD" w:rsidP="0015153F">
            <w:pPr>
              <w:jc w:val="both"/>
              <w:rPr>
                <w:sz w:val="18"/>
                <w:szCs w:val="18"/>
              </w:rPr>
            </w:pPr>
          </w:p>
          <w:p w:rsidR="00054CAD" w:rsidRPr="005C37E8" w:rsidRDefault="00054CAD" w:rsidP="001515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054CAD" w:rsidRPr="005C37E8" w:rsidRDefault="00054CAD" w:rsidP="00B1182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Обласний, районні, міс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кі </w:t>
            </w:r>
            <w:r>
              <w:rPr>
                <w:sz w:val="18"/>
                <w:szCs w:val="18"/>
              </w:rPr>
              <w:t xml:space="preserve">          </w:t>
            </w:r>
            <w:r w:rsidRPr="005C37E8">
              <w:rPr>
                <w:sz w:val="18"/>
                <w:szCs w:val="18"/>
              </w:rPr>
              <w:t>б</w:t>
            </w:r>
            <w:r w:rsidRPr="005C37E8">
              <w:rPr>
                <w:sz w:val="18"/>
                <w:szCs w:val="18"/>
              </w:rPr>
              <w:t>ю</w:t>
            </w:r>
            <w:r w:rsidRPr="005C37E8">
              <w:rPr>
                <w:sz w:val="18"/>
                <w:szCs w:val="18"/>
              </w:rPr>
              <w:t>джети, б</w:t>
            </w:r>
            <w:r w:rsidRPr="005C37E8">
              <w:rPr>
                <w:sz w:val="18"/>
                <w:szCs w:val="18"/>
              </w:rPr>
              <w:t>ю</w:t>
            </w:r>
            <w:r w:rsidRPr="005C37E8">
              <w:rPr>
                <w:sz w:val="18"/>
                <w:szCs w:val="18"/>
              </w:rPr>
              <w:t>джети об’єднаних територіал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громад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55536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37E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68" w:type="dxa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55536A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*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7B2C0F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573" w:type="dxa"/>
          </w:tcPr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Здійснювати  обмін  інформ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цією між обла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ним відділенням Фонду соціал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ного захисту інвалідів, місц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вими центра</w:t>
            </w:r>
            <w:r>
              <w:rPr>
                <w:sz w:val="18"/>
                <w:szCs w:val="18"/>
              </w:rPr>
              <w:t>ми зайнятості,</w:t>
            </w:r>
            <w:r w:rsidRPr="005C3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управлін</w:t>
            </w:r>
            <w:r w:rsidRPr="005C37E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ями </w:t>
            </w:r>
            <w:r w:rsidRPr="005C37E8">
              <w:rPr>
                <w:sz w:val="18"/>
                <w:szCs w:val="18"/>
              </w:rPr>
              <w:t xml:space="preserve">праці та </w:t>
            </w:r>
            <w:r>
              <w:rPr>
                <w:sz w:val="18"/>
                <w:szCs w:val="18"/>
              </w:rPr>
              <w:t xml:space="preserve">            </w:t>
            </w:r>
            <w:r w:rsidRPr="005C37E8">
              <w:rPr>
                <w:sz w:val="18"/>
                <w:szCs w:val="18"/>
              </w:rPr>
              <w:t>соціального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хисту населення щодо підпр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ємств, яким д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ведено нормат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ви робочих </w:t>
            </w:r>
            <w:r>
              <w:rPr>
                <w:sz w:val="18"/>
                <w:szCs w:val="18"/>
              </w:rPr>
              <w:t xml:space="preserve">            </w:t>
            </w:r>
            <w:r w:rsidRPr="005C37E8">
              <w:rPr>
                <w:sz w:val="18"/>
                <w:szCs w:val="18"/>
              </w:rPr>
              <w:t>місць для  прац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влаштування осіб з інвалідні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 xml:space="preserve">тю, наявних </w:t>
            </w:r>
            <w:r>
              <w:rPr>
                <w:sz w:val="18"/>
                <w:szCs w:val="18"/>
              </w:rPr>
              <w:t xml:space="preserve">         </w:t>
            </w:r>
            <w:r w:rsidRPr="005C37E8">
              <w:rPr>
                <w:sz w:val="18"/>
                <w:szCs w:val="18"/>
              </w:rPr>
              <w:t>вакансій та кіл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кості  осіб з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лідністю, які бажають праце</w:t>
            </w:r>
            <w:r w:rsidRPr="005C37E8">
              <w:rPr>
                <w:sz w:val="18"/>
                <w:szCs w:val="18"/>
              </w:rPr>
              <w:t>в</w:t>
            </w:r>
            <w:r w:rsidRPr="005C37E8">
              <w:rPr>
                <w:sz w:val="18"/>
                <w:szCs w:val="18"/>
              </w:rPr>
              <w:t>лаштуватись</w:t>
            </w:r>
          </w:p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</w:p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</w:p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</w:p>
          <w:p w:rsidR="00054CAD" w:rsidRPr="005C37E8" w:rsidRDefault="00054CAD" w:rsidP="00AE1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54CAD" w:rsidRPr="005C37E8" w:rsidRDefault="00054CAD" w:rsidP="0015153F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Обласне відділення Фонду соціального   захисту інвалідів, обласний центр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йнятості,  департ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мент праці та соці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льного захисту нас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лення облдержадм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 xml:space="preserve">ністрації, </w:t>
            </w:r>
            <w:proofErr w:type="spellStart"/>
            <w:r w:rsidRPr="005C37E8">
              <w:rPr>
                <w:sz w:val="18"/>
                <w:szCs w:val="18"/>
              </w:rPr>
              <w:t>рай-держадміністрації</w:t>
            </w:r>
            <w:proofErr w:type="spellEnd"/>
            <w:r w:rsidRPr="005C37E8">
              <w:rPr>
                <w:sz w:val="18"/>
                <w:szCs w:val="18"/>
              </w:rPr>
              <w:t>, виконкоми міських рад, об’єднаних т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риторіальних громад</w:t>
            </w:r>
          </w:p>
          <w:p w:rsidR="00054CAD" w:rsidRPr="005C37E8" w:rsidRDefault="00054CAD" w:rsidP="00F55FE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потребує фінансування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c>
          <w:tcPr>
            <w:tcW w:w="696" w:type="dxa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573" w:type="dxa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</w:tcPr>
          <w:p w:rsidR="00054CAD" w:rsidRPr="005C37E8" w:rsidRDefault="00054CAD" w:rsidP="00DD2041">
            <w:pPr>
              <w:pStyle w:val="7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2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10623" w:type="dxa"/>
            <w:gridSpan w:val="18"/>
          </w:tcPr>
          <w:p w:rsidR="00054CAD" w:rsidRPr="005C37E8" w:rsidRDefault="00054CAD" w:rsidP="00F55FED">
            <w:pPr>
              <w:ind w:firstLine="360"/>
              <w:jc w:val="center"/>
              <w:rPr>
                <w:b/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>Державна підтримка професійної, трудової реабілітації</w:t>
            </w:r>
          </w:p>
          <w:p w:rsidR="00054CAD" w:rsidRPr="005C37E8" w:rsidRDefault="00054CAD" w:rsidP="00F55FED">
            <w:pPr>
              <w:ind w:firstLine="360"/>
              <w:jc w:val="center"/>
              <w:rPr>
                <w:b/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 xml:space="preserve"> інвалідів та розвитку підприємств, заснованих </w:t>
            </w:r>
          </w:p>
          <w:p w:rsidR="00054CAD" w:rsidRPr="005C37E8" w:rsidRDefault="00054CAD" w:rsidP="00AE146E">
            <w:pPr>
              <w:jc w:val="center"/>
              <w:rPr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>громадськими організаціями інвалідів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573" w:type="dxa"/>
          </w:tcPr>
          <w:p w:rsidR="00054CAD" w:rsidRPr="005C37E8" w:rsidRDefault="00054CAD" w:rsidP="00DD2041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Надавати доп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 xml:space="preserve">могу </w:t>
            </w:r>
            <w:r>
              <w:rPr>
                <w:sz w:val="18"/>
                <w:szCs w:val="18"/>
              </w:rPr>
              <w:t>для</w:t>
            </w:r>
            <w:r w:rsidRPr="005C37E8">
              <w:rPr>
                <w:sz w:val="18"/>
                <w:szCs w:val="18"/>
              </w:rPr>
              <w:t xml:space="preserve"> розви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 xml:space="preserve">ку </w:t>
            </w:r>
            <w:r>
              <w:rPr>
                <w:sz w:val="18"/>
                <w:szCs w:val="18"/>
              </w:rPr>
              <w:t xml:space="preserve">    </w:t>
            </w:r>
            <w:r w:rsidRPr="005C37E8">
              <w:rPr>
                <w:sz w:val="18"/>
                <w:szCs w:val="18"/>
              </w:rPr>
              <w:t xml:space="preserve">малих </w:t>
            </w:r>
            <w:r>
              <w:rPr>
                <w:sz w:val="18"/>
                <w:szCs w:val="18"/>
              </w:rPr>
              <w:t xml:space="preserve">                 </w:t>
            </w:r>
            <w:r w:rsidRPr="005C37E8">
              <w:rPr>
                <w:sz w:val="18"/>
                <w:szCs w:val="18"/>
              </w:rPr>
              <w:t>підприємств громадських  організацій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лідів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E82FFC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588" w:type="dxa"/>
          </w:tcPr>
          <w:p w:rsidR="00054CAD" w:rsidRPr="005B5C3A" w:rsidRDefault="00054CAD" w:rsidP="00AE146E">
            <w:pPr>
              <w:pStyle w:val="7"/>
              <w:ind w:left="0" w:firstLine="0"/>
              <w:jc w:val="both"/>
            </w:pPr>
            <w:r w:rsidRPr="005C37E8">
              <w:rPr>
                <w:sz w:val="18"/>
                <w:szCs w:val="18"/>
              </w:rPr>
              <w:t>Департамент праці та соціал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ного захисту населення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5C37E8">
              <w:rPr>
                <w:sz w:val="18"/>
                <w:szCs w:val="18"/>
              </w:rPr>
              <w:t>облдержадмі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ністрації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обласне відділення Фонду соціального   захисту інвалідів, обласний центр зайнятості, </w:t>
            </w:r>
            <w:proofErr w:type="spellStart"/>
            <w:r w:rsidRPr="005C37E8">
              <w:rPr>
                <w:sz w:val="18"/>
                <w:szCs w:val="18"/>
              </w:rPr>
              <w:t>рай-держадміністр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ції</w:t>
            </w:r>
            <w:proofErr w:type="spellEnd"/>
            <w:r w:rsidRPr="005C37E8">
              <w:rPr>
                <w:sz w:val="18"/>
                <w:szCs w:val="18"/>
              </w:rPr>
              <w:t>,  виконкоми міських рад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8D4F0C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вання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573" w:type="dxa"/>
          </w:tcPr>
          <w:p w:rsidR="00054CAD" w:rsidRPr="005C37E8" w:rsidRDefault="00054CAD" w:rsidP="00AE146E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Сприяти у вид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ленні приміщень міським та 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йонним товари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твам осіб з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лідністю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під</w:t>
            </w:r>
            <w:r w:rsidRPr="005C37E8">
              <w:rPr>
                <w:sz w:val="18"/>
                <w:szCs w:val="18"/>
              </w:rPr>
              <w:t>п</w:t>
            </w:r>
            <w:r w:rsidRPr="005C37E8">
              <w:rPr>
                <w:sz w:val="18"/>
                <w:szCs w:val="18"/>
              </w:rPr>
              <w:t>риєм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ствам</w:t>
            </w:r>
            <w:proofErr w:type="spellEnd"/>
            <w:r w:rsidRPr="005C37E8">
              <w:rPr>
                <w:sz w:val="18"/>
                <w:szCs w:val="18"/>
              </w:rPr>
              <w:t>,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снованими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мадськими орг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нізаціями осіб з інвалідністю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E82FFC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588" w:type="dxa"/>
          </w:tcPr>
          <w:p w:rsidR="00054CAD" w:rsidRPr="005C37E8" w:rsidRDefault="00054CAD" w:rsidP="00E82FFC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Обласне відд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лення фонду соціального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хисту інвалідів, </w:t>
            </w:r>
            <w:proofErr w:type="spellStart"/>
            <w:r w:rsidRPr="005C37E8">
              <w:rPr>
                <w:sz w:val="18"/>
                <w:szCs w:val="18"/>
              </w:rPr>
              <w:t>райдержадміні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вання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  <w:trHeight w:val="2308"/>
        </w:trPr>
        <w:tc>
          <w:tcPr>
            <w:tcW w:w="696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1573" w:type="dxa"/>
          </w:tcPr>
          <w:p w:rsidR="00054CAD" w:rsidRPr="005C37E8" w:rsidRDefault="00054CAD" w:rsidP="00F55FE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Надавати під</w:t>
            </w:r>
            <w:r w:rsidRPr="005C37E8">
              <w:rPr>
                <w:sz w:val="18"/>
                <w:szCs w:val="18"/>
              </w:rPr>
              <w:t>п</w:t>
            </w:r>
            <w:r w:rsidRPr="005C37E8">
              <w:rPr>
                <w:sz w:val="18"/>
                <w:szCs w:val="18"/>
              </w:rPr>
              <w:t>риємствам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мадських орган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зацій інвалідів пільги з опода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кування</w:t>
            </w:r>
          </w:p>
          <w:p w:rsidR="00054CAD" w:rsidRPr="005C37E8" w:rsidRDefault="00054CAD" w:rsidP="00F55FED">
            <w:pPr>
              <w:ind w:left="-720"/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оподатк</w:t>
            </w:r>
            <w:proofErr w:type="spellEnd"/>
          </w:p>
        </w:tc>
        <w:tc>
          <w:tcPr>
            <w:tcW w:w="1168" w:type="dxa"/>
            <w:gridSpan w:val="2"/>
          </w:tcPr>
          <w:p w:rsidR="00054CAD" w:rsidRPr="005C37E8" w:rsidRDefault="00054CAD" w:rsidP="00DD2041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 роки</w:t>
            </w:r>
          </w:p>
        </w:tc>
        <w:tc>
          <w:tcPr>
            <w:tcW w:w="1588" w:type="dxa"/>
          </w:tcPr>
          <w:p w:rsidR="00054CAD" w:rsidRPr="005C37E8" w:rsidRDefault="00054CAD" w:rsidP="00AE146E">
            <w:pPr>
              <w:pStyle w:val="7"/>
              <w:ind w:left="0" w:firstLine="0"/>
              <w:jc w:val="both"/>
            </w:pPr>
            <w:r w:rsidRPr="005C37E8">
              <w:rPr>
                <w:sz w:val="18"/>
                <w:szCs w:val="18"/>
              </w:rPr>
              <w:t>Обласне відд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 xml:space="preserve">лення Фонду соціального   захисту інвалідів, обласний центр зайнятості, </w:t>
            </w:r>
            <w:proofErr w:type="spellStart"/>
            <w:r w:rsidRPr="005C37E8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партамент</w:t>
            </w:r>
            <w:proofErr w:type="spellEnd"/>
            <w:r w:rsidRPr="005C37E8">
              <w:rPr>
                <w:sz w:val="18"/>
                <w:szCs w:val="18"/>
              </w:rPr>
              <w:t xml:space="preserve"> праці та соціального захисту населе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ня облдержадм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ністрації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CD2451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вання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F55FE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  <w:trHeight w:val="2684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573" w:type="dxa"/>
          </w:tcPr>
          <w:p w:rsidR="00054CAD" w:rsidRPr="005B5C3A" w:rsidRDefault="00054CAD" w:rsidP="008C2A3D">
            <w:pPr>
              <w:jc w:val="both"/>
              <w:rPr>
                <w:sz w:val="18"/>
                <w:szCs w:val="18"/>
              </w:rPr>
            </w:pPr>
            <w:r w:rsidRPr="005B5C3A">
              <w:rPr>
                <w:sz w:val="18"/>
                <w:szCs w:val="18"/>
              </w:rPr>
              <w:t>Здійснювати підтримку гр</w:t>
            </w:r>
            <w:r w:rsidRPr="005B5C3A">
              <w:rPr>
                <w:sz w:val="18"/>
                <w:szCs w:val="18"/>
              </w:rPr>
              <w:t>о</w:t>
            </w:r>
            <w:r w:rsidRPr="005B5C3A">
              <w:rPr>
                <w:sz w:val="18"/>
                <w:szCs w:val="18"/>
              </w:rPr>
              <w:t>мадських орган</w:t>
            </w:r>
            <w:r w:rsidRPr="005B5C3A">
              <w:rPr>
                <w:sz w:val="18"/>
                <w:szCs w:val="18"/>
              </w:rPr>
              <w:t>і</w:t>
            </w:r>
            <w:r w:rsidRPr="005B5C3A">
              <w:rPr>
                <w:sz w:val="18"/>
                <w:szCs w:val="18"/>
              </w:rPr>
              <w:t>зацій інвалідів, ветеранів та гр</w:t>
            </w:r>
            <w:r w:rsidRPr="005B5C3A">
              <w:rPr>
                <w:sz w:val="18"/>
                <w:szCs w:val="18"/>
              </w:rPr>
              <w:t>о</w:t>
            </w:r>
            <w:r w:rsidRPr="005B5C3A">
              <w:rPr>
                <w:sz w:val="18"/>
                <w:szCs w:val="18"/>
              </w:rPr>
              <w:t>мадян, які пос</w:t>
            </w:r>
            <w:r w:rsidRPr="005B5C3A">
              <w:rPr>
                <w:sz w:val="18"/>
                <w:szCs w:val="18"/>
              </w:rPr>
              <w:t>т</w:t>
            </w:r>
            <w:r w:rsidRPr="005B5C3A">
              <w:rPr>
                <w:sz w:val="18"/>
                <w:szCs w:val="18"/>
              </w:rPr>
              <w:t>раждали внасл</w:t>
            </w:r>
            <w:r w:rsidRPr="005B5C3A">
              <w:rPr>
                <w:sz w:val="18"/>
                <w:szCs w:val="18"/>
              </w:rPr>
              <w:t>і</w:t>
            </w:r>
            <w:r w:rsidRPr="005B5C3A">
              <w:rPr>
                <w:sz w:val="18"/>
                <w:szCs w:val="18"/>
              </w:rPr>
              <w:t>док Чорнобил</w:t>
            </w:r>
            <w:r w:rsidRPr="005B5C3A">
              <w:rPr>
                <w:sz w:val="18"/>
                <w:szCs w:val="18"/>
              </w:rPr>
              <w:t>ь</w:t>
            </w:r>
            <w:r w:rsidRPr="005B5C3A">
              <w:rPr>
                <w:sz w:val="18"/>
                <w:szCs w:val="18"/>
              </w:rPr>
              <w:t>ської катастрофи</w:t>
            </w:r>
          </w:p>
        </w:tc>
        <w:tc>
          <w:tcPr>
            <w:tcW w:w="1168" w:type="dxa"/>
            <w:gridSpan w:val="2"/>
          </w:tcPr>
          <w:p w:rsidR="00054CAD" w:rsidRPr="005B5C3A" w:rsidRDefault="00054CAD" w:rsidP="00FA4E26">
            <w:pPr>
              <w:jc w:val="center"/>
              <w:rPr>
                <w:sz w:val="18"/>
                <w:szCs w:val="18"/>
              </w:rPr>
            </w:pPr>
            <w:r w:rsidRPr="005B5C3A">
              <w:rPr>
                <w:sz w:val="18"/>
                <w:szCs w:val="18"/>
              </w:rPr>
              <w:t>2018-2022 роки</w:t>
            </w:r>
          </w:p>
        </w:tc>
        <w:tc>
          <w:tcPr>
            <w:tcW w:w="1588" w:type="dxa"/>
          </w:tcPr>
          <w:p w:rsidR="00054CAD" w:rsidRDefault="00054CAD" w:rsidP="008C2A3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Управління </w:t>
            </w:r>
            <w:r>
              <w:rPr>
                <w:sz w:val="18"/>
                <w:szCs w:val="18"/>
              </w:rPr>
              <w:t xml:space="preserve">   </w:t>
            </w:r>
            <w:r w:rsidRPr="005C37E8">
              <w:rPr>
                <w:sz w:val="18"/>
                <w:szCs w:val="18"/>
              </w:rPr>
              <w:t xml:space="preserve">інформаційної діяльності та комунікацій з громадськістю </w:t>
            </w:r>
            <w:proofErr w:type="spellStart"/>
            <w:r w:rsidRPr="005C37E8">
              <w:rPr>
                <w:sz w:val="18"/>
                <w:szCs w:val="18"/>
              </w:rPr>
              <w:t>облдер</w:t>
            </w:r>
            <w:r>
              <w:rPr>
                <w:sz w:val="18"/>
                <w:szCs w:val="18"/>
              </w:rPr>
              <w:t>жадміні-страції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рай-</w:t>
            </w:r>
            <w:r w:rsidRPr="005C37E8">
              <w:rPr>
                <w:sz w:val="18"/>
                <w:szCs w:val="18"/>
              </w:rPr>
              <w:t>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ції</w:t>
            </w:r>
            <w:proofErr w:type="spellEnd"/>
            <w:r w:rsidRPr="005C37E8">
              <w:rPr>
                <w:sz w:val="18"/>
                <w:szCs w:val="18"/>
              </w:rPr>
              <w:t>, 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  <w:p w:rsidR="00054CAD" w:rsidRPr="009A5F28" w:rsidRDefault="00054CAD" w:rsidP="005A007F"/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 xml:space="preserve">ний, </w:t>
            </w:r>
          </w:p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районні, міські бюджети, 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5C37E8">
              <w:rPr>
                <w:sz w:val="18"/>
                <w:szCs w:val="18"/>
              </w:rPr>
              <w:t>бюджети</w:t>
            </w:r>
            <w:proofErr w:type="spellEnd"/>
            <w:r w:rsidRPr="005C37E8"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об’єдна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них</w:t>
            </w:r>
            <w:proofErr w:type="spellEnd"/>
            <w:r w:rsidRPr="005C37E8">
              <w:rPr>
                <w:sz w:val="18"/>
                <w:szCs w:val="18"/>
              </w:rPr>
              <w:t xml:space="preserve">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0" w:type="dxa"/>
          </w:tcPr>
          <w:p w:rsidR="00054CAD" w:rsidRPr="005C37E8" w:rsidRDefault="00054CAD" w:rsidP="005B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054CAD" w:rsidRPr="005C37E8" w:rsidTr="003473DD">
        <w:trPr>
          <w:gridAfter w:val="1"/>
          <w:wAfter w:w="32" w:type="dxa"/>
          <w:trHeight w:val="2684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73" w:type="dxa"/>
          </w:tcPr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Щомісячно зді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снювати виплату грошової доп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моги учасникам  боротьби за           незалежність України у ХХ столітті</w:t>
            </w:r>
          </w:p>
          <w:p w:rsidR="00054CAD" w:rsidRDefault="00054CAD" w:rsidP="00AE1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відповідно до Закону України «Про правовий статус та вшан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вання пам’яті борців за нез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лежність України у ХХ столітті»</w:t>
            </w:r>
          </w:p>
          <w:p w:rsidR="00054CAD" w:rsidRPr="005B5C3A" w:rsidRDefault="00054CAD" w:rsidP="00AE14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054CAD" w:rsidRPr="005B5C3A" w:rsidRDefault="00054CAD" w:rsidP="00FA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 роки</w:t>
            </w:r>
          </w:p>
        </w:tc>
        <w:tc>
          <w:tcPr>
            <w:tcW w:w="1588" w:type="dxa"/>
          </w:tcPr>
          <w:p w:rsidR="00054CAD" w:rsidRDefault="00054CAD" w:rsidP="002917B3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праці та соціал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захисту населення облд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ржадміністрації, обласний центр по нарахуванню та здійсненню соціальних     виплат, </w:t>
            </w:r>
            <w:proofErr w:type="spellStart"/>
            <w:r>
              <w:rPr>
                <w:sz w:val="18"/>
                <w:szCs w:val="18"/>
              </w:rPr>
              <w:t>рай-</w:t>
            </w:r>
            <w:r w:rsidRPr="005C37E8">
              <w:rPr>
                <w:sz w:val="18"/>
                <w:szCs w:val="18"/>
              </w:rPr>
              <w:t>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ції</w:t>
            </w:r>
            <w:proofErr w:type="spellEnd"/>
            <w:r w:rsidRPr="005C37E8">
              <w:rPr>
                <w:sz w:val="18"/>
                <w:szCs w:val="18"/>
              </w:rPr>
              <w:t>, 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  <w:p w:rsidR="00054CAD" w:rsidRPr="005A007F" w:rsidRDefault="00054CAD" w:rsidP="005A007F"/>
        </w:tc>
        <w:tc>
          <w:tcPr>
            <w:tcW w:w="980" w:type="dxa"/>
            <w:gridSpan w:val="2"/>
          </w:tcPr>
          <w:p w:rsidR="00054CAD" w:rsidRPr="005C37E8" w:rsidRDefault="00054CAD" w:rsidP="002C209C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Обла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 xml:space="preserve">ний, </w:t>
            </w:r>
          </w:p>
          <w:p w:rsidR="00054CAD" w:rsidRPr="005C37E8" w:rsidRDefault="00054CAD" w:rsidP="002C209C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районні, міські бюджети, 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5C37E8">
              <w:rPr>
                <w:sz w:val="18"/>
                <w:szCs w:val="18"/>
              </w:rPr>
              <w:t>бюджети</w:t>
            </w:r>
            <w:proofErr w:type="spellEnd"/>
            <w:r w:rsidRPr="005C37E8">
              <w:rPr>
                <w:sz w:val="18"/>
                <w:szCs w:val="18"/>
              </w:rPr>
              <w:t xml:space="preserve"> </w:t>
            </w:r>
            <w:proofErr w:type="spellStart"/>
            <w:r w:rsidRPr="005C37E8">
              <w:rPr>
                <w:sz w:val="18"/>
                <w:szCs w:val="18"/>
              </w:rPr>
              <w:t>об’єдна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них</w:t>
            </w:r>
            <w:proofErr w:type="spellEnd"/>
            <w:r w:rsidRPr="005C37E8">
              <w:rPr>
                <w:sz w:val="18"/>
                <w:szCs w:val="18"/>
              </w:rPr>
              <w:t xml:space="preserve">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0" w:type="dxa"/>
          </w:tcPr>
          <w:p w:rsidR="00054CAD" w:rsidRPr="005C37E8" w:rsidRDefault="00054CAD" w:rsidP="00803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054CAD" w:rsidRPr="005C37E8" w:rsidTr="003473DD">
        <w:trPr>
          <w:gridAfter w:val="1"/>
          <w:wAfter w:w="32" w:type="dxa"/>
          <w:trHeight w:val="440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FA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054CAD" w:rsidRPr="005C37E8" w:rsidRDefault="00054CAD" w:rsidP="008C2A3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10623" w:type="dxa"/>
            <w:gridSpan w:val="18"/>
          </w:tcPr>
          <w:p w:rsidR="00054CAD" w:rsidRDefault="00054CAD" w:rsidP="008C2A3D">
            <w:pPr>
              <w:ind w:left="-720" w:firstLine="1080"/>
              <w:jc w:val="center"/>
              <w:rPr>
                <w:b/>
                <w:sz w:val="18"/>
                <w:szCs w:val="18"/>
              </w:rPr>
            </w:pPr>
          </w:p>
          <w:p w:rsidR="00054CAD" w:rsidRDefault="00054CAD" w:rsidP="008C2A3D">
            <w:pPr>
              <w:ind w:left="-720" w:firstLine="1080"/>
              <w:jc w:val="center"/>
              <w:rPr>
                <w:b/>
                <w:sz w:val="18"/>
                <w:szCs w:val="18"/>
              </w:rPr>
            </w:pPr>
            <w:r w:rsidRPr="005C37E8">
              <w:rPr>
                <w:b/>
                <w:sz w:val="18"/>
                <w:szCs w:val="18"/>
              </w:rPr>
              <w:t>Безперешкодний доступ</w:t>
            </w:r>
          </w:p>
          <w:p w:rsidR="00054CAD" w:rsidRPr="005C37E8" w:rsidRDefault="00054CAD" w:rsidP="008C2A3D">
            <w:pPr>
              <w:ind w:left="-720" w:firstLine="1080"/>
              <w:jc w:val="center"/>
              <w:rPr>
                <w:sz w:val="18"/>
                <w:szCs w:val="18"/>
              </w:rPr>
            </w:pP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573" w:type="dxa"/>
          </w:tcPr>
          <w:p w:rsidR="00054CAD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Здійснювати  заходи, спрям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вані на підтри</w:t>
            </w:r>
            <w:r w:rsidRPr="005C37E8">
              <w:rPr>
                <w:sz w:val="18"/>
                <w:szCs w:val="18"/>
              </w:rPr>
              <w:t>м</w:t>
            </w:r>
            <w:r w:rsidRPr="005C37E8">
              <w:rPr>
                <w:sz w:val="18"/>
                <w:szCs w:val="18"/>
              </w:rPr>
              <w:t>ку людей з інв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лідністю, ств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рення сприятл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вих умов для їх  інтеграції в су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пільство, безп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решкодного до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тупу до будинків і приміщень центральних та місцевих органів виконавчої вл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ди, об’єктів </w:t>
            </w:r>
            <w:r>
              <w:rPr>
                <w:sz w:val="18"/>
                <w:szCs w:val="18"/>
              </w:rPr>
              <w:t xml:space="preserve">    </w:t>
            </w:r>
            <w:r w:rsidRPr="005C37E8">
              <w:rPr>
                <w:sz w:val="18"/>
                <w:szCs w:val="18"/>
              </w:rPr>
              <w:t>соціа</w:t>
            </w:r>
            <w:r>
              <w:rPr>
                <w:sz w:val="18"/>
                <w:szCs w:val="18"/>
              </w:rPr>
              <w:t>льного,</w:t>
            </w:r>
            <w:r w:rsidRPr="005C37E8">
              <w:rPr>
                <w:sz w:val="18"/>
                <w:szCs w:val="18"/>
              </w:rPr>
              <w:t xml:space="preserve"> громадського, житлового при</w:t>
            </w:r>
            <w:r w:rsidRPr="005C37E8">
              <w:rPr>
                <w:sz w:val="18"/>
                <w:szCs w:val="18"/>
              </w:rPr>
              <w:t>з</w:t>
            </w:r>
            <w:r w:rsidRPr="005C37E8">
              <w:rPr>
                <w:sz w:val="18"/>
                <w:szCs w:val="18"/>
              </w:rPr>
              <w:t>начень та тран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портної інфр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структури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5B5C3A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епартаменти, управління об</w:t>
            </w:r>
            <w:r w:rsidRPr="005C37E8">
              <w:rPr>
                <w:sz w:val="18"/>
                <w:szCs w:val="18"/>
              </w:rPr>
              <w:t>л</w:t>
            </w:r>
            <w:r w:rsidRPr="005C37E8">
              <w:rPr>
                <w:sz w:val="18"/>
                <w:szCs w:val="18"/>
              </w:rPr>
              <w:t>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ції, </w:t>
            </w:r>
            <w:proofErr w:type="spellStart"/>
            <w:r w:rsidRPr="005C37E8">
              <w:rPr>
                <w:sz w:val="18"/>
                <w:szCs w:val="18"/>
              </w:rPr>
              <w:t>райдерж-адміністрації</w:t>
            </w:r>
            <w:proofErr w:type="spellEnd"/>
            <w:r w:rsidRPr="005C37E8">
              <w:rPr>
                <w:sz w:val="18"/>
                <w:szCs w:val="18"/>
              </w:rPr>
              <w:t>,  виконкоми міс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ких рад, об’єднаних т</w:t>
            </w:r>
            <w:r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вання 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28"/>
              </w:rPr>
            </w:pPr>
            <w:r w:rsidRPr="005C37E8">
              <w:rPr>
                <w:sz w:val="18"/>
                <w:szCs w:val="18"/>
              </w:rPr>
              <w:t>Забезпечити ді</w:t>
            </w:r>
            <w:r w:rsidRPr="005C37E8">
              <w:rPr>
                <w:sz w:val="18"/>
                <w:szCs w:val="18"/>
              </w:rPr>
              <w:t>я</w:t>
            </w:r>
            <w:r w:rsidRPr="005C37E8">
              <w:rPr>
                <w:sz w:val="18"/>
                <w:szCs w:val="18"/>
              </w:rPr>
              <w:t>льність при мі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цевих органах виконавчої влади «комітетів до</w:t>
            </w:r>
            <w:r w:rsidRPr="005C37E8">
              <w:rPr>
                <w:sz w:val="18"/>
                <w:szCs w:val="18"/>
              </w:rPr>
              <w:t>с</w:t>
            </w:r>
            <w:r w:rsidRPr="005C37E8">
              <w:rPr>
                <w:sz w:val="18"/>
                <w:szCs w:val="18"/>
              </w:rPr>
              <w:t>тупності» за уч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 xml:space="preserve"> представників громадських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>організацій осіб з інвалідністю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8C2A3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праці та соціал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ного захисту населення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обласне відділення Фонду соціального   захисту інвалідів, обласний центр зайнятості,  </w:t>
            </w:r>
            <w:r>
              <w:rPr>
                <w:sz w:val="18"/>
                <w:szCs w:val="18"/>
              </w:rPr>
              <w:t xml:space="preserve">  </w:t>
            </w:r>
            <w:r w:rsidRPr="005C37E8">
              <w:rPr>
                <w:sz w:val="18"/>
                <w:szCs w:val="18"/>
              </w:rPr>
              <w:t>громадські орг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нізації осіб з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 xml:space="preserve">інвалідністю, </w:t>
            </w:r>
            <w:proofErr w:type="spellStart"/>
            <w:r w:rsidRPr="005C37E8">
              <w:rPr>
                <w:sz w:val="18"/>
                <w:szCs w:val="18"/>
              </w:rPr>
              <w:t>райдержадміні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 міських рад</w:t>
            </w:r>
          </w:p>
          <w:p w:rsidR="00054CAD" w:rsidRPr="005C37E8" w:rsidRDefault="00054CAD" w:rsidP="008C2A3D"/>
          <w:p w:rsidR="00054CAD" w:rsidRPr="005C37E8" w:rsidRDefault="00054CAD" w:rsidP="008C2A3D">
            <w:pPr>
              <w:pStyle w:val="7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вання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Установити ко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троль забезп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чення доступн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сті осіб з інвал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дністю та інших маломобільних груп населення до об’єктів соц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альної та інжен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 xml:space="preserve">рно-транспортної інфраструктури 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містобудування, архітектури, б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дівництва та    житлово-комунального господарства, </w:t>
            </w:r>
          </w:p>
          <w:p w:rsidR="00054CAD" w:rsidRPr="005C37E8" w:rsidRDefault="00054CAD" w:rsidP="008C2A3D">
            <w:pPr>
              <w:pStyle w:val="2"/>
              <w:ind w:firstLine="0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управління пр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мисловості, ро</w:t>
            </w:r>
            <w:r w:rsidRPr="005C37E8">
              <w:rPr>
                <w:sz w:val="18"/>
                <w:szCs w:val="18"/>
              </w:rPr>
              <w:t>з</w:t>
            </w:r>
            <w:r w:rsidRPr="005C37E8">
              <w:rPr>
                <w:sz w:val="18"/>
                <w:szCs w:val="18"/>
              </w:rPr>
              <w:t xml:space="preserve">витку </w:t>
            </w:r>
            <w:proofErr w:type="spellStart"/>
            <w:r w:rsidRPr="005C37E8">
              <w:rPr>
                <w:sz w:val="18"/>
                <w:szCs w:val="18"/>
              </w:rPr>
              <w:t>інфра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структури</w:t>
            </w:r>
            <w:proofErr w:type="spellEnd"/>
            <w:r w:rsidRPr="005C37E8">
              <w:rPr>
                <w:sz w:val="18"/>
                <w:szCs w:val="18"/>
              </w:rPr>
              <w:t xml:space="preserve"> та туризму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держадміністрції</w:t>
            </w:r>
            <w:proofErr w:type="spellEnd"/>
            <w:r w:rsidRPr="005C37E8">
              <w:rPr>
                <w:sz w:val="18"/>
                <w:szCs w:val="18"/>
              </w:rPr>
              <w:t>,  виконкоми міс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  <w:p w:rsidR="00054CAD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 xml:space="preserve"> </w:t>
            </w:r>
          </w:p>
          <w:p w:rsidR="00054CAD" w:rsidRDefault="00054CAD" w:rsidP="008C2A3D">
            <w:pPr>
              <w:jc w:val="both"/>
              <w:rPr>
                <w:sz w:val="18"/>
                <w:szCs w:val="18"/>
              </w:rPr>
            </w:pP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вання 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573" w:type="dxa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</w:tcPr>
          <w:p w:rsidR="00054CAD" w:rsidRPr="005C37E8" w:rsidRDefault="00054CAD" w:rsidP="00C71F64">
            <w:pPr>
              <w:pStyle w:val="7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допускати випадків вис</w:t>
            </w:r>
            <w:r w:rsidRPr="005C37E8">
              <w:rPr>
                <w:sz w:val="18"/>
                <w:szCs w:val="18"/>
              </w:rPr>
              <w:t>е</w:t>
            </w:r>
            <w:r w:rsidRPr="005C37E8">
              <w:rPr>
                <w:sz w:val="18"/>
                <w:szCs w:val="18"/>
              </w:rPr>
              <w:t>лення громадс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ких організацій інвалідів з пр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 xml:space="preserve">міщень, в яких вони здійснюють статутну </w:t>
            </w:r>
            <w:r>
              <w:rPr>
                <w:sz w:val="18"/>
                <w:szCs w:val="18"/>
              </w:rPr>
              <w:t xml:space="preserve">     </w:t>
            </w:r>
            <w:r w:rsidRPr="005C37E8">
              <w:rPr>
                <w:sz w:val="18"/>
                <w:szCs w:val="18"/>
              </w:rPr>
              <w:t>ді</w:t>
            </w:r>
            <w:r w:rsidRPr="005C37E8">
              <w:rPr>
                <w:sz w:val="18"/>
                <w:szCs w:val="18"/>
              </w:rPr>
              <w:t>я</w:t>
            </w:r>
            <w:r w:rsidRPr="005C37E8">
              <w:rPr>
                <w:sz w:val="18"/>
                <w:szCs w:val="18"/>
              </w:rPr>
              <w:t>льність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C71F64">
            <w:pPr>
              <w:pStyle w:val="7"/>
              <w:ind w:left="0" w:firstLine="0"/>
              <w:jc w:val="both"/>
            </w:pPr>
            <w:r w:rsidRPr="005C37E8">
              <w:rPr>
                <w:sz w:val="18"/>
                <w:szCs w:val="18"/>
              </w:rPr>
              <w:t>Департамент праці та соціал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 xml:space="preserve">ного захисту населення </w:t>
            </w: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обл</w:t>
            </w:r>
            <w:r w:rsidRPr="005C37E8">
              <w:rPr>
                <w:sz w:val="18"/>
                <w:szCs w:val="18"/>
              </w:rPr>
              <w:t>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обласне відділення Фонду соціального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хисту інвалідів, </w:t>
            </w:r>
            <w:proofErr w:type="spellStart"/>
            <w:r w:rsidRPr="005C37E8">
              <w:rPr>
                <w:sz w:val="18"/>
                <w:szCs w:val="18"/>
              </w:rPr>
              <w:t>райдержадміні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вання 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Забезпечувати  виділення спец</w:t>
            </w:r>
            <w:r w:rsidRPr="005C37E8">
              <w:rPr>
                <w:sz w:val="18"/>
                <w:szCs w:val="18"/>
              </w:rPr>
              <w:t>і</w:t>
            </w:r>
            <w:r w:rsidRPr="005C37E8">
              <w:rPr>
                <w:sz w:val="18"/>
                <w:szCs w:val="18"/>
              </w:rPr>
              <w:t>альних місць для безкоштовного паркування тра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спортних засобів людей з інвалі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ністю у місцях платного парк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>вання транспо</w:t>
            </w:r>
            <w:r w:rsidRPr="005C37E8"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тних засобів  - не менше            10 відсотків загал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ної кількості місць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474737">
            <w:pPr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Райдержадміні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виконк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мад, обласне відділення фонду соціального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хисту інвалідів</w:t>
            </w: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вання 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  <w:trHeight w:val="3318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573" w:type="dxa"/>
          </w:tcPr>
          <w:p w:rsidR="00054CAD" w:rsidRPr="005C37E8" w:rsidRDefault="00054CAD" w:rsidP="00C71F64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Забезпечити з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 xml:space="preserve">провадження </w:t>
            </w:r>
            <w:r>
              <w:rPr>
                <w:sz w:val="18"/>
                <w:szCs w:val="18"/>
              </w:rPr>
              <w:t>за умови    пог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дження</w:t>
            </w:r>
            <w:r w:rsidRPr="005C3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C37E8">
              <w:rPr>
                <w:sz w:val="18"/>
                <w:szCs w:val="18"/>
              </w:rPr>
              <w:t>проек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ної документації</w:t>
            </w:r>
            <w:r>
              <w:rPr>
                <w:sz w:val="18"/>
                <w:szCs w:val="18"/>
              </w:rPr>
              <w:t>,</w:t>
            </w:r>
            <w:r w:rsidRPr="005C37E8">
              <w:rPr>
                <w:sz w:val="18"/>
                <w:szCs w:val="18"/>
              </w:rPr>
              <w:t xml:space="preserve">    видачі технічних умов, приймання в експлуатацію об’єктів </w:t>
            </w:r>
            <w:r>
              <w:rPr>
                <w:sz w:val="18"/>
                <w:szCs w:val="18"/>
              </w:rPr>
              <w:t xml:space="preserve">       </w:t>
            </w:r>
            <w:r w:rsidRPr="005C37E8">
              <w:rPr>
                <w:sz w:val="18"/>
                <w:szCs w:val="18"/>
              </w:rPr>
              <w:t>д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рожньої інфр</w:t>
            </w:r>
            <w:r w:rsidRPr="005C37E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структури, </w:t>
            </w:r>
            <w:r w:rsidRPr="005C37E8">
              <w:rPr>
                <w:sz w:val="18"/>
                <w:szCs w:val="18"/>
              </w:rPr>
              <w:t>кон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ролю за створе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ням безпечних умов для людей з інвалідністю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Постійно</w:t>
            </w:r>
          </w:p>
        </w:tc>
        <w:tc>
          <w:tcPr>
            <w:tcW w:w="1588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Департамент містобудування, архітектури, б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дівництва та    житлово-комунального господарства, </w:t>
            </w:r>
          </w:p>
          <w:p w:rsidR="00054CAD" w:rsidRPr="005C37E8" w:rsidRDefault="00054CAD" w:rsidP="008C2A3D">
            <w:pPr>
              <w:pStyle w:val="2"/>
              <w:ind w:firstLine="0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управління пр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мисловості, ро</w:t>
            </w:r>
            <w:r w:rsidRPr="005C37E8">
              <w:rPr>
                <w:sz w:val="18"/>
                <w:szCs w:val="18"/>
              </w:rPr>
              <w:t>з</w:t>
            </w:r>
            <w:r w:rsidRPr="005C37E8">
              <w:rPr>
                <w:sz w:val="18"/>
                <w:szCs w:val="18"/>
              </w:rPr>
              <w:t xml:space="preserve">витку </w:t>
            </w:r>
            <w:proofErr w:type="spellStart"/>
            <w:r w:rsidRPr="005C37E8">
              <w:rPr>
                <w:sz w:val="18"/>
                <w:szCs w:val="18"/>
              </w:rPr>
              <w:t>інфра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структури</w:t>
            </w:r>
            <w:proofErr w:type="spellEnd"/>
            <w:r w:rsidRPr="005C37E8">
              <w:rPr>
                <w:sz w:val="18"/>
                <w:szCs w:val="18"/>
              </w:rPr>
              <w:t xml:space="preserve"> та туризму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proofErr w:type="spellStart"/>
            <w:r w:rsidRPr="005C37E8">
              <w:rPr>
                <w:sz w:val="18"/>
                <w:szCs w:val="18"/>
              </w:rPr>
              <w:t>облдержадміні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 xml:space="preserve">, </w:t>
            </w:r>
            <w:proofErr w:type="spellStart"/>
            <w:r w:rsidRPr="005C37E8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держадміністр</w:t>
            </w:r>
            <w:r w:rsidRPr="005C37E8">
              <w:rPr>
                <w:sz w:val="18"/>
                <w:szCs w:val="18"/>
              </w:rPr>
              <w:t>а</w:t>
            </w:r>
            <w:r w:rsidRPr="005C37E8">
              <w:rPr>
                <w:sz w:val="18"/>
                <w:szCs w:val="18"/>
              </w:rPr>
              <w:t>ції</w:t>
            </w:r>
            <w:proofErr w:type="spellEnd"/>
            <w:r w:rsidRPr="005C37E8">
              <w:rPr>
                <w:sz w:val="18"/>
                <w:szCs w:val="18"/>
              </w:rPr>
              <w:t>,  виконкоми міських рад,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торіальних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Не по</w:t>
            </w:r>
            <w:r w:rsidRPr="005C37E8">
              <w:rPr>
                <w:sz w:val="18"/>
                <w:szCs w:val="18"/>
              </w:rPr>
              <w:t>т</w:t>
            </w:r>
            <w:r w:rsidRPr="005C37E8">
              <w:rPr>
                <w:sz w:val="18"/>
                <w:szCs w:val="18"/>
              </w:rPr>
              <w:t>ребує фінанс</w:t>
            </w:r>
            <w:r w:rsidRPr="005C37E8">
              <w:rPr>
                <w:sz w:val="18"/>
                <w:szCs w:val="18"/>
              </w:rPr>
              <w:t>у</w:t>
            </w:r>
            <w:r w:rsidRPr="005C37E8">
              <w:rPr>
                <w:sz w:val="18"/>
                <w:szCs w:val="18"/>
              </w:rPr>
              <w:t xml:space="preserve">вання 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-</w:t>
            </w:r>
          </w:p>
        </w:tc>
      </w:tr>
      <w:tr w:rsidR="00054CAD" w:rsidRPr="005C37E8" w:rsidTr="003473DD">
        <w:trPr>
          <w:gridAfter w:val="1"/>
          <w:wAfter w:w="32" w:type="dxa"/>
        </w:trPr>
        <w:tc>
          <w:tcPr>
            <w:tcW w:w="696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  <w:lang w:val="ru-RU"/>
              </w:rPr>
            </w:pPr>
            <w:r w:rsidRPr="005C37E8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573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Забезпечити встановлення світлофорних об’єктів із звук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вими сигналами на пішохідних переходах для забезпечення вільного доступу особам з вадами зору</w:t>
            </w:r>
          </w:p>
        </w:tc>
        <w:tc>
          <w:tcPr>
            <w:tcW w:w="1168" w:type="dxa"/>
            <w:gridSpan w:val="2"/>
          </w:tcPr>
          <w:p w:rsidR="00054CAD" w:rsidRPr="005C37E8" w:rsidRDefault="00054CAD" w:rsidP="00C71F64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2018-2022</w:t>
            </w:r>
            <w:r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588" w:type="dxa"/>
          </w:tcPr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>айдержадміні</w:t>
            </w:r>
            <w:r>
              <w:rPr>
                <w:sz w:val="18"/>
                <w:szCs w:val="18"/>
              </w:rPr>
              <w:t>-</w:t>
            </w:r>
            <w:r w:rsidRPr="005C37E8">
              <w:rPr>
                <w:sz w:val="18"/>
                <w:szCs w:val="18"/>
              </w:rPr>
              <w:t>страції</w:t>
            </w:r>
            <w:proofErr w:type="spellEnd"/>
            <w:r w:rsidRPr="005C37E8">
              <w:rPr>
                <w:sz w:val="18"/>
                <w:szCs w:val="18"/>
              </w:rPr>
              <w:t>,  вико</w:t>
            </w:r>
            <w:r w:rsidRPr="005C37E8">
              <w:rPr>
                <w:sz w:val="18"/>
                <w:szCs w:val="18"/>
              </w:rPr>
              <w:t>н</w:t>
            </w:r>
            <w:r w:rsidRPr="005C37E8">
              <w:rPr>
                <w:sz w:val="18"/>
                <w:szCs w:val="18"/>
              </w:rPr>
              <w:t>коми міських рад, об’єднаних територіальних громад</w:t>
            </w:r>
          </w:p>
          <w:p w:rsidR="00054CAD" w:rsidRPr="005C37E8" w:rsidRDefault="00054CAD" w:rsidP="008C2A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054CAD" w:rsidRPr="005C37E8" w:rsidRDefault="00054CAD" w:rsidP="008C2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C37E8">
              <w:rPr>
                <w:sz w:val="18"/>
                <w:szCs w:val="18"/>
              </w:rPr>
              <w:t xml:space="preserve">айонні та міські бюджети, </w:t>
            </w:r>
            <w:r>
              <w:rPr>
                <w:sz w:val="18"/>
                <w:szCs w:val="18"/>
              </w:rPr>
              <w:t xml:space="preserve">    </w:t>
            </w:r>
            <w:r w:rsidRPr="005C37E8">
              <w:rPr>
                <w:sz w:val="18"/>
                <w:szCs w:val="18"/>
              </w:rPr>
              <w:t>бюджети об’єднаних тер</w:t>
            </w:r>
            <w:r w:rsidRPr="005C37E8">
              <w:rPr>
                <w:sz w:val="18"/>
                <w:szCs w:val="18"/>
              </w:rPr>
              <w:t>и</w:t>
            </w:r>
            <w:r w:rsidRPr="005C37E8">
              <w:rPr>
                <w:sz w:val="18"/>
                <w:szCs w:val="18"/>
              </w:rPr>
              <w:t>торіал</w:t>
            </w:r>
            <w:r w:rsidRPr="005C37E8">
              <w:rPr>
                <w:sz w:val="18"/>
                <w:szCs w:val="18"/>
              </w:rPr>
              <w:t>ь</w:t>
            </w:r>
            <w:r w:rsidRPr="005C37E8">
              <w:rPr>
                <w:sz w:val="18"/>
                <w:szCs w:val="18"/>
              </w:rPr>
              <w:t>них гр</w:t>
            </w:r>
            <w:r w:rsidRPr="005C37E8">
              <w:rPr>
                <w:sz w:val="18"/>
                <w:szCs w:val="18"/>
              </w:rPr>
              <w:t>о</w:t>
            </w:r>
            <w:r w:rsidRPr="005C37E8">
              <w:rPr>
                <w:sz w:val="18"/>
                <w:szCs w:val="18"/>
              </w:rPr>
              <w:t>мад</w:t>
            </w:r>
          </w:p>
        </w:tc>
        <w:tc>
          <w:tcPr>
            <w:tcW w:w="13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55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29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66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698" w:type="dxa"/>
            <w:gridSpan w:val="2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  <w:tc>
          <w:tcPr>
            <w:tcW w:w="700" w:type="dxa"/>
          </w:tcPr>
          <w:p w:rsidR="00054CAD" w:rsidRPr="005C37E8" w:rsidRDefault="00054CAD" w:rsidP="008C2A3D">
            <w:pPr>
              <w:jc w:val="center"/>
              <w:rPr>
                <w:sz w:val="18"/>
                <w:szCs w:val="18"/>
              </w:rPr>
            </w:pPr>
            <w:r w:rsidRPr="005C37E8">
              <w:rPr>
                <w:sz w:val="18"/>
                <w:szCs w:val="18"/>
              </w:rPr>
              <w:t>*</w:t>
            </w:r>
          </w:p>
        </w:tc>
      </w:tr>
    </w:tbl>
    <w:p w:rsidR="00054CAD" w:rsidRPr="005C37E8" w:rsidRDefault="00054CAD" w:rsidP="008B783B">
      <w:pPr>
        <w:ind w:left="360"/>
        <w:jc w:val="both"/>
        <w:rPr>
          <w:sz w:val="28"/>
          <w:szCs w:val="28"/>
        </w:rPr>
      </w:pPr>
      <w:r w:rsidRPr="005C37E8">
        <w:rPr>
          <w:sz w:val="28"/>
          <w:szCs w:val="28"/>
        </w:rPr>
        <w:t>* - в межах виділених асигнувань.</w:t>
      </w:r>
    </w:p>
    <w:p w:rsidR="00054CAD" w:rsidRPr="005C37E8" w:rsidRDefault="00054CAD" w:rsidP="007B2C0F">
      <w:pPr>
        <w:ind w:left="-720" w:firstLine="1080"/>
        <w:jc w:val="center"/>
        <w:rPr>
          <w:b/>
          <w:sz w:val="28"/>
          <w:szCs w:val="28"/>
        </w:rPr>
      </w:pPr>
    </w:p>
    <w:p w:rsidR="00054CAD" w:rsidRDefault="00054CAD" w:rsidP="007B2C0F">
      <w:pPr>
        <w:ind w:left="-720" w:firstLine="1080"/>
        <w:jc w:val="center"/>
        <w:rPr>
          <w:b/>
          <w:sz w:val="28"/>
          <w:szCs w:val="28"/>
        </w:rPr>
      </w:pPr>
    </w:p>
    <w:p w:rsidR="00054CAD" w:rsidRDefault="00054CAD" w:rsidP="007B2C0F">
      <w:pPr>
        <w:ind w:left="-720" w:firstLine="1080"/>
        <w:jc w:val="center"/>
        <w:rPr>
          <w:b/>
          <w:sz w:val="28"/>
          <w:szCs w:val="28"/>
        </w:rPr>
      </w:pPr>
    </w:p>
    <w:p w:rsidR="00054CAD" w:rsidRPr="005C37E8" w:rsidRDefault="00054CAD" w:rsidP="00C71F64">
      <w:pPr>
        <w:ind w:left="-720" w:firstLine="1080"/>
        <w:jc w:val="center"/>
        <w:rPr>
          <w:b/>
          <w:sz w:val="28"/>
          <w:szCs w:val="28"/>
        </w:rPr>
      </w:pPr>
      <w:r w:rsidRPr="005C37E8">
        <w:rPr>
          <w:b/>
          <w:sz w:val="28"/>
          <w:szCs w:val="28"/>
        </w:rPr>
        <w:lastRenderedPageBreak/>
        <w:t>Розділ VІІ</w:t>
      </w:r>
      <w:r>
        <w:rPr>
          <w:b/>
          <w:sz w:val="28"/>
          <w:szCs w:val="28"/>
        </w:rPr>
        <w:t xml:space="preserve">. </w:t>
      </w:r>
      <w:r w:rsidRPr="005C37E8">
        <w:rPr>
          <w:b/>
          <w:sz w:val="28"/>
          <w:szCs w:val="28"/>
        </w:rPr>
        <w:t>Порядок використання коштів, які виділяються з обласного бюджету в межах виконання Програми</w:t>
      </w:r>
    </w:p>
    <w:p w:rsidR="00054CAD" w:rsidRPr="005C37E8" w:rsidRDefault="00054CAD" w:rsidP="007B2C0F">
      <w:pPr>
        <w:tabs>
          <w:tab w:val="left" w:pos="851"/>
        </w:tabs>
        <w:suppressAutoHyphens/>
        <w:ind w:right="743"/>
        <w:jc w:val="both"/>
        <w:rPr>
          <w:color w:val="000000"/>
          <w:sz w:val="28"/>
          <w:szCs w:val="28"/>
        </w:rPr>
      </w:pPr>
    </w:p>
    <w:p w:rsidR="00054CAD" w:rsidRPr="009108DC" w:rsidRDefault="00054CAD" w:rsidP="00CF5C72">
      <w:pPr>
        <w:tabs>
          <w:tab w:val="left" w:pos="9638"/>
        </w:tabs>
        <w:suppressAutoHyphens/>
        <w:ind w:right="-1"/>
        <w:jc w:val="both"/>
        <w:rPr>
          <w:sz w:val="28"/>
          <w:szCs w:val="28"/>
        </w:rPr>
      </w:pPr>
      <w:r w:rsidRPr="005C37E8">
        <w:rPr>
          <w:color w:val="000000"/>
          <w:sz w:val="28"/>
          <w:szCs w:val="28"/>
        </w:rPr>
        <w:t xml:space="preserve">          </w:t>
      </w:r>
      <w:r w:rsidRPr="009108DC">
        <w:rPr>
          <w:color w:val="000000"/>
          <w:sz w:val="28"/>
          <w:szCs w:val="28"/>
        </w:rPr>
        <w:t xml:space="preserve">1. Порядок використання коштів обласного бюджету для </w:t>
      </w:r>
      <w:r w:rsidRPr="009108DC">
        <w:rPr>
          <w:sz w:val="28"/>
        </w:rPr>
        <w:t>виконання окремих заходів</w:t>
      </w:r>
      <w:r w:rsidRPr="009108DC">
        <w:rPr>
          <w:color w:val="000000"/>
          <w:sz w:val="28"/>
          <w:szCs w:val="28"/>
        </w:rPr>
        <w:t xml:space="preserve"> </w:t>
      </w:r>
      <w:r w:rsidRPr="009108DC">
        <w:rPr>
          <w:sz w:val="28"/>
          <w:szCs w:val="28"/>
        </w:rPr>
        <w:t>Програми</w:t>
      </w:r>
      <w:r w:rsidRPr="009108DC">
        <w:rPr>
          <w:color w:val="000000"/>
          <w:sz w:val="28"/>
          <w:szCs w:val="28"/>
        </w:rPr>
        <w:t xml:space="preserve"> визначає і регулює механізм використання коштів обласного бюджету для виконання заходів до Дня захисту дітей, </w:t>
      </w:r>
      <w:r w:rsidRPr="009108DC">
        <w:rPr>
          <w:sz w:val="28"/>
          <w:szCs w:val="28"/>
        </w:rPr>
        <w:t>з нагоди відзначення Міжнародного дня громадян похилого віку, Дня ветерана, з нагоди відзначення Міжнародного дня осіб з інвалідністю</w:t>
      </w:r>
      <w:r w:rsidRPr="009108DC">
        <w:rPr>
          <w:color w:val="000000"/>
          <w:sz w:val="28"/>
          <w:szCs w:val="28"/>
        </w:rPr>
        <w:t xml:space="preserve">, </w:t>
      </w:r>
      <w:r w:rsidRPr="009108DC">
        <w:rPr>
          <w:sz w:val="28"/>
          <w:szCs w:val="28"/>
        </w:rPr>
        <w:t xml:space="preserve">заходів до </w:t>
      </w:r>
      <w:r>
        <w:rPr>
          <w:sz w:val="28"/>
          <w:szCs w:val="28"/>
        </w:rPr>
        <w:t>Д</w:t>
      </w:r>
      <w:r w:rsidRPr="009108DC">
        <w:rPr>
          <w:sz w:val="28"/>
          <w:szCs w:val="28"/>
        </w:rPr>
        <w:t>ня Святого Миколая для дітей-інвалідів</w:t>
      </w:r>
      <w:r w:rsidRPr="009108DC">
        <w:rPr>
          <w:color w:val="000000"/>
          <w:sz w:val="28"/>
          <w:szCs w:val="28"/>
        </w:rPr>
        <w:t xml:space="preserve">, виконання заходів із забезпечення супроводу програмного комплексу АСОПД, надання </w:t>
      </w:r>
      <w:r w:rsidRPr="009108DC">
        <w:rPr>
          <w:sz w:val="28"/>
          <w:szCs w:val="28"/>
        </w:rPr>
        <w:t>одноразової грошової допомоги громадянам, які потрапили в скрутні життєві обставини, здійснення підтримки громадських організацій інвалідів та ветеранів</w:t>
      </w:r>
      <w:r>
        <w:rPr>
          <w:sz w:val="28"/>
          <w:szCs w:val="28"/>
        </w:rPr>
        <w:t>, виплати щомісячної грошової допомоги ветеранам ОУН-УПА</w:t>
      </w:r>
      <w:r w:rsidRPr="009108DC">
        <w:rPr>
          <w:sz w:val="28"/>
          <w:szCs w:val="28"/>
        </w:rPr>
        <w:t>.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t xml:space="preserve"> 2. Головним розпорядником коштів обласного бюджету, що надаються згідно з цим Порядком, та відповідальним виконавцем є департамент праці та соціального захисту населення облдержадміністрації. 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t>3. Департамент праці та соціального захисту населення облдержадміністрації використовує бюджетні кошти відповідно до отриманих бюджетних призначень та затверджених асигнувань на: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t>1) проведення Дня Святого Миколая для підопічних дитячих будинків-інтернатів системи соціального захисту населення області;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t>2) проведення заходів до Дня ветерана для підопічних геріатричних пансіонатів області;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t>3) проведення заходів до Дня людей з інвалідністю для підопічних психоневрологічних інтернатів області та КСРУ «Житомирське вище професійне училище – інтернат»;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</w:t>
      </w:r>
      <w:r w:rsidRPr="009108DC">
        <w:rPr>
          <w:color w:val="000000"/>
          <w:sz w:val="28"/>
          <w:szCs w:val="28"/>
        </w:rPr>
        <w:t>роведення заходів до Дня захисту дітей для підопічни</w:t>
      </w:r>
      <w:r>
        <w:rPr>
          <w:color w:val="000000"/>
          <w:sz w:val="28"/>
          <w:szCs w:val="28"/>
        </w:rPr>
        <w:t>х дитячих будинків – інтернатів;</w:t>
      </w:r>
    </w:p>
    <w:p w:rsidR="00054CAD" w:rsidRPr="009108DC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</w:t>
      </w:r>
      <w:r w:rsidRPr="009108DC">
        <w:rPr>
          <w:color w:val="000000"/>
          <w:sz w:val="28"/>
          <w:szCs w:val="28"/>
        </w:rPr>
        <w:t xml:space="preserve"> рамках виконання заходів із забезпечення супроводу програмного комплексу АСОПД, легалізацію комп’ютерних програм на супровід програмного комплексу «Наш Дім» (система автоматизації місцевих служб житлових субсидій).</w:t>
      </w:r>
    </w:p>
    <w:p w:rsidR="00054CAD" w:rsidRPr="009108DC" w:rsidRDefault="00054CAD" w:rsidP="00CF5C72">
      <w:pPr>
        <w:tabs>
          <w:tab w:val="left" w:pos="709"/>
        </w:tabs>
        <w:suppressAutoHyphens/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9108DC">
        <w:rPr>
          <w:color w:val="000000"/>
          <w:sz w:val="28"/>
          <w:szCs w:val="28"/>
        </w:rPr>
        <w:t xml:space="preserve">    4. </w:t>
      </w:r>
      <w:r w:rsidRPr="009108DC">
        <w:rPr>
          <w:sz w:val="28"/>
          <w:szCs w:val="28"/>
        </w:rPr>
        <w:t>Надання одноразової грошової допомоги громадянам, які потрапили в скрутні життєві обставини, здійснюється відповідно до Положень про надання одноразової грошової допомоги громадянам та про комісію з надання одноразової допомоги, затверджених розпорядженням голови обласної державної адміністрації від 13.04.2009 № 117 (зі змінами та доповненнями).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9108DC">
        <w:rPr>
          <w:color w:val="000000"/>
          <w:sz w:val="28"/>
          <w:szCs w:val="28"/>
        </w:rPr>
        <w:lastRenderedPageBreak/>
        <w:t>5. Закупівля товарів, робіт і послуг за рахунок бюджетних коштів здійснюється  в установленому законодавством порядку.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6. Операції, пов’язані з використанням бюджетних коштів, здійснюються в установленому законодавством порядку.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Складення і</w:t>
      </w:r>
      <w:r w:rsidRPr="00C71F64">
        <w:rPr>
          <w:color w:val="000000"/>
          <w:sz w:val="28"/>
          <w:szCs w:val="28"/>
        </w:rPr>
        <w:t xml:space="preserve"> подання фінансової та бюджетної звітності про використання бюджетних коштів, а також контроль за їх цільовим та ефективним витрачанням</w:t>
      </w:r>
      <w:r>
        <w:rPr>
          <w:color w:val="000000"/>
          <w:sz w:val="28"/>
          <w:szCs w:val="28"/>
        </w:rPr>
        <w:t>,</w:t>
      </w:r>
      <w:r w:rsidRPr="00C71F64">
        <w:rPr>
          <w:color w:val="000000"/>
          <w:sz w:val="28"/>
          <w:szCs w:val="28"/>
        </w:rPr>
        <w:t xml:space="preserve"> здійснюються в установленому законодавством порядку.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bCs/>
          <w:color w:val="000000"/>
          <w:sz w:val="28"/>
          <w:szCs w:val="28"/>
        </w:rPr>
        <w:t>8.</w:t>
      </w:r>
      <w:r w:rsidRPr="00C71F64">
        <w:rPr>
          <w:color w:val="000000"/>
          <w:sz w:val="28"/>
          <w:szCs w:val="28"/>
        </w:rPr>
        <w:t xml:space="preserve"> Головним розпорядником коштів обласного бюджету та відповідальним виконавцем </w:t>
      </w:r>
      <w:r>
        <w:rPr>
          <w:color w:val="000000"/>
          <w:sz w:val="28"/>
          <w:szCs w:val="28"/>
        </w:rPr>
        <w:t>у</w:t>
      </w:r>
      <w:r w:rsidRPr="00C71F64">
        <w:rPr>
          <w:color w:val="000000"/>
          <w:sz w:val="28"/>
          <w:szCs w:val="28"/>
        </w:rPr>
        <w:t xml:space="preserve"> частині </w:t>
      </w:r>
      <w:r w:rsidRPr="00C71F64">
        <w:rPr>
          <w:sz w:val="28"/>
          <w:szCs w:val="28"/>
        </w:rPr>
        <w:t>здійснення підтримки громадських організацій інвалідів, ветеранів та громадян, які постраждали внаслідок Чорнобильської катастрофи</w:t>
      </w:r>
      <w:r>
        <w:rPr>
          <w:sz w:val="28"/>
          <w:szCs w:val="28"/>
        </w:rPr>
        <w:t>,</w:t>
      </w:r>
      <w:r w:rsidRPr="00C71F64">
        <w:rPr>
          <w:color w:val="000000"/>
          <w:sz w:val="28"/>
          <w:szCs w:val="28"/>
        </w:rPr>
        <w:t xml:space="preserve"> є </w:t>
      </w:r>
      <w:r w:rsidRPr="00C71F64">
        <w:rPr>
          <w:sz w:val="28"/>
          <w:szCs w:val="28"/>
        </w:rPr>
        <w:t>управління інформаційної діяльності та комунікацій з громадськістю облдержадміністрації.</w:t>
      </w:r>
    </w:p>
    <w:p w:rsidR="00054CAD" w:rsidRPr="00C71F64" w:rsidRDefault="00054CAD" w:rsidP="00CF5C7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71F64">
        <w:rPr>
          <w:bCs/>
          <w:color w:val="000000"/>
          <w:sz w:val="28"/>
          <w:szCs w:val="28"/>
        </w:rPr>
        <w:t xml:space="preserve">9. Для визначення обсягів </w:t>
      </w:r>
      <w:r w:rsidRPr="00C71F64">
        <w:rPr>
          <w:color w:val="000000"/>
          <w:sz w:val="28"/>
          <w:szCs w:val="28"/>
        </w:rPr>
        <w:t>ф</w:t>
      </w:r>
      <w:r w:rsidRPr="00C71F64">
        <w:rPr>
          <w:sz w:val="28"/>
          <w:szCs w:val="28"/>
        </w:rPr>
        <w:t xml:space="preserve">інансової підтримки громадським організаціям інвалідів, ветеранів та громадян, які постраждали внаслідок Чорнобильської катастрофи, </w:t>
      </w:r>
      <w:r w:rsidRPr="00C71F64">
        <w:rPr>
          <w:bCs/>
          <w:color w:val="000000"/>
          <w:sz w:val="28"/>
          <w:szCs w:val="28"/>
        </w:rPr>
        <w:t>створюється комісія з розгляду звернень громадських організацій інвалідів, ветеранів та громадян, які постраждали внаслідок Чорнобильської катастрофи, щодо надання фінансової підтримки, персональний склад якої затверджується розпорядженням голови облдержадміністрації.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 xml:space="preserve">10. До звернення </w:t>
      </w:r>
      <w:r w:rsidRPr="00C71F64">
        <w:rPr>
          <w:bCs/>
          <w:color w:val="000000"/>
          <w:sz w:val="28"/>
          <w:szCs w:val="28"/>
        </w:rPr>
        <w:t>щодо надання фінансової підтримки</w:t>
      </w:r>
      <w:r w:rsidRPr="00C71F6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громадські </w:t>
      </w:r>
      <w:r w:rsidRPr="00C71F64">
        <w:rPr>
          <w:bCs/>
          <w:color w:val="000000"/>
          <w:sz w:val="28"/>
          <w:szCs w:val="28"/>
        </w:rPr>
        <w:t xml:space="preserve">організації інвалідів, ветеранів та громадян, які постраждали внаслідок Чорнобильської катастрофи, </w:t>
      </w:r>
      <w:r w:rsidRPr="00C71F64">
        <w:rPr>
          <w:color w:val="000000"/>
          <w:sz w:val="28"/>
          <w:szCs w:val="28"/>
        </w:rPr>
        <w:t>додають: копію статуту (положення) громадської організації</w:t>
      </w:r>
      <w:r>
        <w:rPr>
          <w:color w:val="000000"/>
          <w:sz w:val="28"/>
          <w:szCs w:val="28"/>
        </w:rPr>
        <w:t>,</w:t>
      </w:r>
      <w:r w:rsidRPr="00C71F64">
        <w:rPr>
          <w:color w:val="000000"/>
          <w:sz w:val="28"/>
          <w:szCs w:val="28"/>
        </w:rPr>
        <w:t xml:space="preserve"> копію свідоцтва про реє</w:t>
      </w:r>
      <w:r>
        <w:rPr>
          <w:color w:val="000000"/>
          <w:sz w:val="28"/>
          <w:szCs w:val="28"/>
        </w:rPr>
        <w:t>страцію громадської організації,</w:t>
      </w:r>
      <w:r w:rsidRPr="00C71F64">
        <w:rPr>
          <w:color w:val="000000"/>
          <w:sz w:val="28"/>
          <w:szCs w:val="28"/>
        </w:rPr>
        <w:t xml:space="preserve"> копії податкових звітів громадської </w:t>
      </w:r>
      <w:r>
        <w:rPr>
          <w:color w:val="000000"/>
          <w:sz w:val="28"/>
          <w:szCs w:val="28"/>
        </w:rPr>
        <w:t>організації за останні два роки,</w:t>
      </w:r>
      <w:r w:rsidRPr="00C71F64">
        <w:rPr>
          <w:color w:val="000000"/>
          <w:sz w:val="28"/>
          <w:szCs w:val="28"/>
        </w:rPr>
        <w:t xml:space="preserve"> копію звіту про діяльність громад</w:t>
      </w:r>
      <w:r>
        <w:rPr>
          <w:color w:val="000000"/>
          <w:sz w:val="28"/>
          <w:szCs w:val="28"/>
        </w:rPr>
        <w:t xml:space="preserve">ської організації за формами </w:t>
      </w:r>
      <w:r w:rsidRPr="00C71F6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ержавної статистичної звітності,</w:t>
      </w:r>
      <w:r w:rsidRPr="00C71F64">
        <w:rPr>
          <w:color w:val="000000"/>
          <w:sz w:val="28"/>
          <w:szCs w:val="28"/>
        </w:rPr>
        <w:t xml:space="preserve"> копії звітів про використання бюджетних коштів за попередні два роки (у разі їх отри</w:t>
      </w:r>
      <w:r>
        <w:rPr>
          <w:color w:val="000000"/>
          <w:sz w:val="28"/>
          <w:szCs w:val="28"/>
        </w:rPr>
        <w:t>мання громадською організацією),</w:t>
      </w:r>
      <w:r w:rsidRPr="00C71F64">
        <w:rPr>
          <w:color w:val="000000"/>
          <w:sz w:val="28"/>
          <w:szCs w:val="28"/>
        </w:rPr>
        <w:t xml:space="preserve"> довідку про відсутність простроченої заборгованост</w:t>
      </w:r>
      <w:r>
        <w:rPr>
          <w:color w:val="000000"/>
          <w:sz w:val="28"/>
          <w:szCs w:val="28"/>
        </w:rPr>
        <w:t>і за наданими банками кредитами,</w:t>
      </w:r>
      <w:r w:rsidRPr="00C71F64">
        <w:rPr>
          <w:color w:val="000000"/>
          <w:sz w:val="28"/>
          <w:szCs w:val="28"/>
        </w:rPr>
        <w:t xml:space="preserve"> довідку про наявність матеріально-технічного забезп</w:t>
      </w:r>
      <w:r>
        <w:rPr>
          <w:color w:val="000000"/>
          <w:sz w:val="28"/>
          <w:szCs w:val="28"/>
        </w:rPr>
        <w:t xml:space="preserve">ечення громадської організації </w:t>
      </w:r>
      <w:r w:rsidRPr="00C71F64">
        <w:rPr>
          <w:color w:val="000000"/>
          <w:sz w:val="28"/>
          <w:szCs w:val="28"/>
        </w:rPr>
        <w:t>(у  разі наявності) та інформацію про приміщення (у разі наявності), яке використовується для діяльності громадської організації (</w:t>
      </w:r>
      <w:proofErr w:type="spellStart"/>
      <w:r w:rsidRPr="00C71F64">
        <w:rPr>
          <w:color w:val="000000"/>
          <w:sz w:val="28"/>
          <w:szCs w:val="28"/>
        </w:rPr>
        <w:t>балансоутримувач</w:t>
      </w:r>
      <w:proofErr w:type="spellEnd"/>
      <w:r w:rsidRPr="00C71F64">
        <w:rPr>
          <w:color w:val="000000"/>
          <w:sz w:val="28"/>
          <w:szCs w:val="28"/>
        </w:rPr>
        <w:t xml:space="preserve"> приміщення, юридична та фактична адреса, кількість квадратних метрів пр</w:t>
      </w:r>
      <w:r>
        <w:rPr>
          <w:color w:val="000000"/>
          <w:sz w:val="28"/>
          <w:szCs w:val="28"/>
        </w:rPr>
        <w:t>иміщення, яке використовується),</w:t>
      </w:r>
      <w:r w:rsidRPr="00C71F64">
        <w:rPr>
          <w:color w:val="000000"/>
          <w:sz w:val="28"/>
          <w:szCs w:val="28"/>
        </w:rPr>
        <w:t xml:space="preserve"> календарний план </w:t>
      </w:r>
      <w:r>
        <w:rPr>
          <w:color w:val="000000"/>
          <w:sz w:val="28"/>
          <w:szCs w:val="28"/>
        </w:rPr>
        <w:t>заходів громадської організації,</w:t>
      </w:r>
      <w:r w:rsidRPr="00C71F64">
        <w:rPr>
          <w:color w:val="000000"/>
          <w:sz w:val="28"/>
          <w:szCs w:val="28"/>
        </w:rPr>
        <w:t xml:space="preserve"> розрахунки та обґрунтування за напрямами використання бюджетних коштів у розрізі напрямів.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11. Обсяг фінансової підтримки з обласного бюджету, що виділяється громадським організаціям інвалідів, ветеранів та громадян, які постраждали внаслідок Чорнобильської катастрофи, визначається з урахуванням: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lastRenderedPageBreak/>
        <w:t>відповідності запланованих заходів громадської організації пріоритетам державної політики</w:t>
      </w:r>
      <w:r w:rsidRPr="00C71F64">
        <w:t xml:space="preserve"> </w:t>
      </w:r>
      <w:r w:rsidRPr="00C71F64">
        <w:rPr>
          <w:color w:val="000000"/>
          <w:sz w:val="28"/>
          <w:szCs w:val="28"/>
        </w:rPr>
        <w:t>у сфері соціального захисту інвалідів, ветеранів та громадян, які постраждали внаслідок Чорнобильської катастрофи;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bookmarkStart w:id="1" w:name="n31"/>
      <w:bookmarkEnd w:id="1"/>
      <w:r w:rsidRPr="00C71F64">
        <w:rPr>
          <w:color w:val="000000"/>
          <w:sz w:val="28"/>
          <w:szCs w:val="28"/>
        </w:rPr>
        <w:t>актуальності та соціальної спрямованості заходів громадської організації;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bookmarkStart w:id="2" w:name="n32"/>
      <w:bookmarkEnd w:id="2"/>
      <w:r w:rsidRPr="00C71F64">
        <w:rPr>
          <w:color w:val="000000"/>
          <w:sz w:val="28"/>
          <w:szCs w:val="28"/>
        </w:rPr>
        <w:t>співвідношення витрат та очікуваного результату від здійснення (виконання) громадською організацією заходів;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bookmarkStart w:id="3" w:name="n33"/>
      <w:bookmarkEnd w:id="3"/>
      <w:r w:rsidRPr="00C71F64">
        <w:rPr>
          <w:color w:val="000000"/>
          <w:sz w:val="28"/>
          <w:szCs w:val="28"/>
        </w:rPr>
        <w:t>результатів аналізу ефективності використання бюджетних коштів;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bookmarkStart w:id="4" w:name="n34"/>
      <w:bookmarkEnd w:id="4"/>
      <w:r w:rsidRPr="00C71F64">
        <w:rPr>
          <w:color w:val="000000"/>
          <w:sz w:val="28"/>
          <w:szCs w:val="28"/>
        </w:rPr>
        <w:t>детальних розрахунків та обґрунтувань за кожним напрямом використання бюджетних коштів, поданих громадською організацією;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bookmarkStart w:id="5" w:name="n35"/>
      <w:bookmarkStart w:id="6" w:name="n36"/>
      <w:bookmarkEnd w:id="5"/>
      <w:bookmarkEnd w:id="6"/>
      <w:r w:rsidRPr="00C71F64">
        <w:rPr>
          <w:color w:val="000000"/>
          <w:sz w:val="28"/>
          <w:szCs w:val="28"/>
        </w:rPr>
        <w:t>наявності матеріально-технічного та методичного забезпечення діяльності громадської організації.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12. Розподіл коштів обласного бюджету здійснюється управлінням інформаційної діяльності та комунікацій з громадськістю  облдержадміністрації згідно з рішенням комісії з розгляду звернень громадських організацій інвалідів, ветеранів та громадян, які постраждали внаслідок Чорнобильської катастрофи, та на підставі наказу управління.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13. Бюджетні кошти спрямовуються на:</w:t>
      </w:r>
    </w:p>
    <w:p w:rsidR="00054CAD" w:rsidRPr="00C71F64" w:rsidRDefault="00054CAD" w:rsidP="00CF5C72">
      <w:pPr>
        <w:suppressAutoHyphens/>
        <w:jc w:val="both"/>
        <w:rPr>
          <w:sz w:val="28"/>
          <w:szCs w:val="28"/>
        </w:rPr>
      </w:pPr>
      <w:r w:rsidRPr="00C71F64">
        <w:rPr>
          <w:color w:val="000000"/>
          <w:sz w:val="28"/>
          <w:szCs w:val="28"/>
        </w:rPr>
        <w:t xml:space="preserve">          </w:t>
      </w:r>
      <w:r w:rsidRPr="00C71F64">
        <w:rPr>
          <w:sz w:val="28"/>
          <w:szCs w:val="28"/>
        </w:rPr>
        <w:t>здійснення заходів з реалізації завдань, визначених статутом (положенням) громадської організації згідно з календарним планом заходів громадських організацій та детальними розрахунками і обґрунтуваннями за кожним напрямом цільового використання бюджетних коштів, поданих громадською органі</w:t>
      </w:r>
      <w:r>
        <w:rPr>
          <w:sz w:val="28"/>
          <w:szCs w:val="28"/>
        </w:rPr>
        <w:t xml:space="preserve">зацією </w:t>
      </w:r>
      <w:r w:rsidRPr="00C71F64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ю</w:t>
      </w:r>
      <w:r w:rsidRPr="00C71F64">
        <w:rPr>
          <w:sz w:val="28"/>
          <w:szCs w:val="28"/>
        </w:rPr>
        <w:t xml:space="preserve"> інформаційної діяльності та комунікацій з громадськістю облдержадміністрації;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оплат</w:t>
      </w:r>
      <w:bookmarkStart w:id="7" w:name="n52"/>
      <w:bookmarkEnd w:id="7"/>
      <w:r w:rsidRPr="00C71F64">
        <w:rPr>
          <w:color w:val="000000"/>
          <w:sz w:val="28"/>
          <w:szCs w:val="28"/>
        </w:rPr>
        <w:t>у для проведення заходів, що здійснюються громадською організацією, передбачених статутом (положенням), календарним планом заходів, детальними розрахунками щодо кожного заходу, укладеними договорами, згідно з рішенням комісії з розгляду звернень громадських організацій інвалідів, ветеранів та громадян, які постраждали внаслідок Чорнобильської катастрофи;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оплату комунальних послуг,</w:t>
      </w:r>
      <w:bookmarkStart w:id="8" w:name="n54"/>
      <w:bookmarkEnd w:id="8"/>
      <w:r w:rsidRPr="00C71F64">
        <w:rPr>
          <w:color w:val="000000"/>
          <w:sz w:val="28"/>
          <w:szCs w:val="28"/>
        </w:rPr>
        <w:t xml:space="preserve"> послуг з поштового зв’язку та електрозв’язку</w:t>
      </w:r>
      <w:bookmarkStart w:id="9" w:name="n55"/>
      <w:bookmarkEnd w:id="9"/>
      <w:r w:rsidRPr="00C71F64">
        <w:rPr>
          <w:color w:val="000000"/>
          <w:sz w:val="28"/>
          <w:szCs w:val="28"/>
        </w:rPr>
        <w:t>, послуг з поточного ремонту інвентарю та обладнання;</w:t>
      </w:r>
      <w:bookmarkStart w:id="10" w:name="n56"/>
      <w:bookmarkEnd w:id="10"/>
      <w:r w:rsidRPr="00C71F64">
        <w:rPr>
          <w:color w:val="000000"/>
          <w:sz w:val="28"/>
          <w:szCs w:val="28"/>
        </w:rPr>
        <w:t xml:space="preserve"> 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оплату канцелярських товарів та інших видів товарів, робіт та послуг.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14. Фінансування громадських організацій інвалідів, ветеранів та громадян, які постраждали внаслідок Чорнобильської катастрофи</w:t>
      </w:r>
      <w:r>
        <w:rPr>
          <w:color w:val="000000"/>
          <w:sz w:val="28"/>
          <w:szCs w:val="28"/>
        </w:rPr>
        <w:t>,</w:t>
      </w:r>
      <w:r w:rsidRPr="00C71F64">
        <w:rPr>
          <w:color w:val="000000"/>
          <w:sz w:val="28"/>
          <w:szCs w:val="28"/>
        </w:rPr>
        <w:t xml:space="preserve"> здійснюється згідно з протоколом засідання комісії з розгляду звернень громадських </w:t>
      </w:r>
      <w:r w:rsidRPr="00C71F64">
        <w:rPr>
          <w:color w:val="000000"/>
          <w:sz w:val="28"/>
          <w:szCs w:val="28"/>
        </w:rPr>
        <w:lastRenderedPageBreak/>
        <w:t xml:space="preserve">організацій інвалідів, ветеранів та громадян, які постраждали внаслідок Чорнобильської катастрофи. </w:t>
      </w:r>
    </w:p>
    <w:p w:rsidR="00054CAD" w:rsidRPr="00C71F64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15. Громадські організації інвалідів, ветеранів та громадян, які постраждали внаслідок Чорнобильської катастрофи, використовують виділені                                                            їм кошти відповідно до укладених договорів та планів використання бюджетних коштів</w:t>
      </w:r>
      <w:r>
        <w:rPr>
          <w:color w:val="000000"/>
          <w:sz w:val="28"/>
          <w:szCs w:val="28"/>
        </w:rPr>
        <w:t>,</w:t>
      </w:r>
      <w:r w:rsidRPr="00C71F64">
        <w:rPr>
          <w:color w:val="000000"/>
          <w:sz w:val="28"/>
          <w:szCs w:val="28"/>
        </w:rPr>
        <w:t xml:space="preserve"> з урахуванням вимог цільового використання коштів.</w:t>
      </w:r>
    </w:p>
    <w:p w:rsidR="00054CAD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 w:rsidRPr="00C71F64">
        <w:rPr>
          <w:color w:val="000000"/>
          <w:sz w:val="28"/>
          <w:szCs w:val="28"/>
        </w:rPr>
        <w:t>16. Фінансова підтримка з обласного бюджету надається лише обласним громадським організаціям інвалідів, ветеранів та громадян, які постраждали внаслідок Чорнобильської катастрофи.</w:t>
      </w:r>
    </w:p>
    <w:p w:rsidR="00054CAD" w:rsidRDefault="00054CAD" w:rsidP="00B768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Грошова допомога ветеранам ОУН-УПА надається щомісячно </w:t>
      </w:r>
      <w:r w:rsidRPr="00B76882">
        <w:rPr>
          <w:sz w:val="28"/>
          <w:szCs w:val="28"/>
        </w:rPr>
        <w:t>відп</w:t>
      </w:r>
      <w:r w:rsidRPr="00B76882">
        <w:rPr>
          <w:sz w:val="28"/>
          <w:szCs w:val="28"/>
        </w:rPr>
        <w:t>о</w:t>
      </w:r>
      <w:r w:rsidRPr="00B76882">
        <w:rPr>
          <w:sz w:val="28"/>
          <w:szCs w:val="28"/>
        </w:rPr>
        <w:t>відно до Закону України «Про правовий статус та вшанування пам’яті борців за незалежність України у ХХ столітті»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4CAD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Виплата грошової допомоги проводиться за умови наявності затверджених в обласному бюджеті призначень на зазначену мету у відповідному році та наявності затверджених асигнувань.</w:t>
      </w:r>
    </w:p>
    <w:p w:rsidR="00054CAD" w:rsidRDefault="00054CAD" w:rsidP="00CF5C72">
      <w:pPr>
        <w:pStyle w:val="af5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Виплата грошової допомоги здійснюється обласним центром по нарахуванню та здійсненню соціальних виплат на підставі списків ветеранів ОУН-УПА, які мають право на отримання допомоги, які щомісячно подаються департаментом праці та соціального захисту населення облдержадміністрації.</w:t>
      </w:r>
    </w:p>
    <w:p w:rsidR="00054CAD" w:rsidRPr="00C71F64" w:rsidRDefault="00054CAD" w:rsidP="00BB6B55">
      <w:pPr>
        <w:suppressAutoHyphens/>
        <w:ind w:left="-720" w:firstLine="1080"/>
        <w:jc w:val="center"/>
        <w:rPr>
          <w:sz w:val="28"/>
          <w:szCs w:val="28"/>
        </w:rPr>
      </w:pPr>
      <w:r w:rsidRPr="00C71F64">
        <w:rPr>
          <w:b/>
          <w:sz w:val="28"/>
          <w:szCs w:val="28"/>
        </w:rPr>
        <w:t>Розділ  VІІІ</w:t>
      </w:r>
      <w:r>
        <w:rPr>
          <w:b/>
          <w:sz w:val="28"/>
          <w:szCs w:val="28"/>
        </w:rPr>
        <w:t xml:space="preserve">. </w:t>
      </w:r>
      <w:r w:rsidRPr="00C71F64">
        <w:rPr>
          <w:b/>
          <w:sz w:val="28"/>
          <w:szCs w:val="28"/>
        </w:rPr>
        <w:t>Система управління та контролю за ходом виконання Програми</w:t>
      </w:r>
    </w:p>
    <w:p w:rsidR="00054CAD" w:rsidRPr="00C71F64" w:rsidRDefault="00054CAD" w:rsidP="0017398A">
      <w:pPr>
        <w:suppressAutoHyphens/>
        <w:ind w:firstLine="709"/>
        <w:jc w:val="both"/>
        <w:rPr>
          <w:sz w:val="28"/>
          <w:szCs w:val="28"/>
        </w:rPr>
      </w:pPr>
      <w:r w:rsidRPr="00C71F64">
        <w:rPr>
          <w:sz w:val="28"/>
          <w:szCs w:val="28"/>
        </w:rPr>
        <w:t>Координацію і контроль за ходом виконання Програми здійснює департамент праці та соціального захисту населення облдержадміністрації.</w:t>
      </w:r>
    </w:p>
    <w:p w:rsidR="00054CAD" w:rsidRPr="00C71F64" w:rsidRDefault="00054CAD" w:rsidP="0017398A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71F64">
        <w:rPr>
          <w:sz w:val="28"/>
          <w:szCs w:val="28"/>
        </w:rPr>
        <w:t>Інформацію про виконання Програми направляти департаменту праці та соціального захисту населення облдержадміністрації щорічно до 1 лютого</w:t>
      </w:r>
      <w:r>
        <w:rPr>
          <w:sz w:val="28"/>
          <w:szCs w:val="28"/>
        </w:rPr>
        <w:t>,</w:t>
      </w:r>
      <w:r w:rsidRPr="00C71F64">
        <w:rPr>
          <w:sz w:val="28"/>
          <w:szCs w:val="28"/>
        </w:rPr>
        <w:t xml:space="preserve"> включно до 2022 року.</w:t>
      </w:r>
    </w:p>
    <w:p w:rsidR="00054CAD" w:rsidRPr="005C37E8" w:rsidRDefault="00054CAD" w:rsidP="0017398A">
      <w:pPr>
        <w:tabs>
          <w:tab w:val="left" w:pos="9638"/>
        </w:tabs>
        <w:suppressAutoHyphens/>
        <w:ind w:right="-1" w:firstLine="709"/>
        <w:jc w:val="both"/>
        <w:rPr>
          <w:sz w:val="28"/>
          <w:szCs w:val="28"/>
        </w:rPr>
      </w:pPr>
      <w:r w:rsidRPr="00C71F64">
        <w:rPr>
          <w:sz w:val="28"/>
          <w:szCs w:val="28"/>
        </w:rPr>
        <w:t xml:space="preserve"> Узагальнену інформацію подавати обласній раді щорічно до 20 лютого</w:t>
      </w:r>
      <w:r>
        <w:rPr>
          <w:sz w:val="28"/>
          <w:szCs w:val="28"/>
        </w:rPr>
        <w:t>,</w:t>
      </w:r>
      <w:r w:rsidRPr="00C71F64">
        <w:rPr>
          <w:sz w:val="28"/>
          <w:szCs w:val="28"/>
        </w:rPr>
        <w:t xml:space="preserve"> включно до 2022 року.</w:t>
      </w:r>
    </w:p>
    <w:p w:rsidR="00054CAD" w:rsidRDefault="00054CAD" w:rsidP="0017398A">
      <w:pPr>
        <w:jc w:val="both"/>
        <w:rPr>
          <w:sz w:val="28"/>
          <w:szCs w:val="28"/>
        </w:rPr>
      </w:pPr>
    </w:p>
    <w:p w:rsidR="00054CAD" w:rsidRDefault="00054CAD" w:rsidP="0017398A">
      <w:pPr>
        <w:jc w:val="both"/>
        <w:rPr>
          <w:sz w:val="28"/>
          <w:szCs w:val="28"/>
        </w:rPr>
      </w:pPr>
    </w:p>
    <w:p w:rsidR="00054CAD" w:rsidRPr="005C37E8" w:rsidRDefault="00054CAD" w:rsidP="0017398A">
      <w:pPr>
        <w:jc w:val="both"/>
        <w:rPr>
          <w:sz w:val="28"/>
          <w:szCs w:val="28"/>
        </w:rPr>
      </w:pPr>
      <w:r w:rsidRPr="005C37E8">
        <w:rPr>
          <w:sz w:val="28"/>
          <w:szCs w:val="28"/>
        </w:rPr>
        <w:t>Перший заступник</w:t>
      </w:r>
    </w:p>
    <w:p w:rsidR="00054CAD" w:rsidRPr="001D3B86" w:rsidRDefault="00054CAD" w:rsidP="0017398A">
      <w:pPr>
        <w:jc w:val="both"/>
        <w:rPr>
          <w:sz w:val="28"/>
          <w:szCs w:val="28"/>
        </w:rPr>
      </w:pPr>
      <w:r w:rsidRPr="005C37E8">
        <w:rPr>
          <w:sz w:val="28"/>
          <w:szCs w:val="28"/>
        </w:rPr>
        <w:t>голови обласної ради                                                                  С.М. Крамаренко</w:t>
      </w:r>
      <w:r>
        <w:rPr>
          <w:sz w:val="28"/>
          <w:szCs w:val="28"/>
        </w:rPr>
        <w:t xml:space="preserve">       </w:t>
      </w:r>
    </w:p>
    <w:sectPr w:rsidR="00054CAD" w:rsidRPr="001D3B86" w:rsidSect="00180455">
      <w:headerReference w:type="even" r:id="rId8"/>
      <w:headerReference w:type="default" r:id="rId9"/>
      <w:headerReference w:type="first" r:id="rId10"/>
      <w:pgSz w:w="11906" w:h="16838" w:code="9"/>
      <w:pgMar w:top="567" w:right="567" w:bottom="992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AD" w:rsidRDefault="00054CAD">
      <w:r>
        <w:separator/>
      </w:r>
    </w:p>
  </w:endnote>
  <w:endnote w:type="continuationSeparator" w:id="0">
    <w:p w:rsidR="00054CAD" w:rsidRDefault="000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AD" w:rsidRDefault="00054CAD">
      <w:r>
        <w:separator/>
      </w:r>
    </w:p>
  </w:footnote>
  <w:footnote w:type="continuationSeparator" w:id="0">
    <w:p w:rsidR="00054CAD" w:rsidRDefault="0005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AD" w:rsidRDefault="008A35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4CA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4CAD" w:rsidRDefault="00054C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AD" w:rsidRDefault="0033151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AD" w:rsidRDefault="00054CAD">
    <w:pPr>
      <w:pStyle w:val="ab"/>
      <w:jc w:val="center"/>
    </w:pPr>
  </w:p>
  <w:p w:rsidR="00054CAD" w:rsidRDefault="00054C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7A5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E289A"/>
    <w:multiLevelType w:val="hybridMultilevel"/>
    <w:tmpl w:val="A432852C"/>
    <w:lvl w:ilvl="0" w:tplc="57AE1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30C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F67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1C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C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B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90D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FC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185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405E0"/>
    <w:multiLevelType w:val="hybridMultilevel"/>
    <w:tmpl w:val="9F388DB2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A79E5"/>
    <w:multiLevelType w:val="multilevel"/>
    <w:tmpl w:val="136C5738"/>
    <w:lvl w:ilvl="0">
      <w:start w:val="1"/>
      <w:numFmt w:val="decimal"/>
      <w:pStyle w:val="a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D8E76CB"/>
    <w:multiLevelType w:val="hybridMultilevel"/>
    <w:tmpl w:val="6546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18451A"/>
    <w:multiLevelType w:val="hybridMultilevel"/>
    <w:tmpl w:val="B63A6652"/>
    <w:lvl w:ilvl="0" w:tplc="35D82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40"/>
    <w:rsid w:val="00007D28"/>
    <w:rsid w:val="00010650"/>
    <w:rsid w:val="00010DC1"/>
    <w:rsid w:val="00012FEB"/>
    <w:rsid w:val="000218F4"/>
    <w:rsid w:val="00025ADC"/>
    <w:rsid w:val="0002613C"/>
    <w:rsid w:val="0004052D"/>
    <w:rsid w:val="00045EC2"/>
    <w:rsid w:val="00054CAD"/>
    <w:rsid w:val="000553B9"/>
    <w:rsid w:val="000702B7"/>
    <w:rsid w:val="00072D3C"/>
    <w:rsid w:val="000803C0"/>
    <w:rsid w:val="000817A8"/>
    <w:rsid w:val="00095854"/>
    <w:rsid w:val="000962BC"/>
    <w:rsid w:val="000B18AE"/>
    <w:rsid w:val="000B382F"/>
    <w:rsid w:val="000B4CB6"/>
    <w:rsid w:val="00104222"/>
    <w:rsid w:val="00110EED"/>
    <w:rsid w:val="00144164"/>
    <w:rsid w:val="001450D4"/>
    <w:rsid w:val="0014639E"/>
    <w:rsid w:val="0015153F"/>
    <w:rsid w:val="00155195"/>
    <w:rsid w:val="00155543"/>
    <w:rsid w:val="00162940"/>
    <w:rsid w:val="00172885"/>
    <w:rsid w:val="0017398A"/>
    <w:rsid w:val="00180455"/>
    <w:rsid w:val="00183C49"/>
    <w:rsid w:val="00186A0D"/>
    <w:rsid w:val="001B358E"/>
    <w:rsid w:val="001D3B86"/>
    <w:rsid w:val="001D4E61"/>
    <w:rsid w:val="00206F89"/>
    <w:rsid w:val="00216AA2"/>
    <w:rsid w:val="00235AB3"/>
    <w:rsid w:val="00236143"/>
    <w:rsid w:val="002415B7"/>
    <w:rsid w:val="00245EAD"/>
    <w:rsid w:val="0025007D"/>
    <w:rsid w:val="00250A04"/>
    <w:rsid w:val="00251A6C"/>
    <w:rsid w:val="00252E98"/>
    <w:rsid w:val="002546AB"/>
    <w:rsid w:val="00270CBF"/>
    <w:rsid w:val="002917B3"/>
    <w:rsid w:val="002A0907"/>
    <w:rsid w:val="002A672E"/>
    <w:rsid w:val="002B1C2E"/>
    <w:rsid w:val="002B6FBE"/>
    <w:rsid w:val="002C209C"/>
    <w:rsid w:val="002C417B"/>
    <w:rsid w:val="002C78C0"/>
    <w:rsid w:val="002E34F2"/>
    <w:rsid w:val="002E39E4"/>
    <w:rsid w:val="002E6D26"/>
    <w:rsid w:val="002F1123"/>
    <w:rsid w:val="002F47D0"/>
    <w:rsid w:val="0031427B"/>
    <w:rsid w:val="003150ED"/>
    <w:rsid w:val="003232EA"/>
    <w:rsid w:val="0033151B"/>
    <w:rsid w:val="00332069"/>
    <w:rsid w:val="00333630"/>
    <w:rsid w:val="00341725"/>
    <w:rsid w:val="003437CF"/>
    <w:rsid w:val="00344679"/>
    <w:rsid w:val="00345C32"/>
    <w:rsid w:val="00345C99"/>
    <w:rsid w:val="003473DD"/>
    <w:rsid w:val="00351A8A"/>
    <w:rsid w:val="00362C20"/>
    <w:rsid w:val="0037670E"/>
    <w:rsid w:val="0038454F"/>
    <w:rsid w:val="003866FF"/>
    <w:rsid w:val="003B087C"/>
    <w:rsid w:val="003B2750"/>
    <w:rsid w:val="003B350F"/>
    <w:rsid w:val="003B4571"/>
    <w:rsid w:val="003B6CD8"/>
    <w:rsid w:val="003D3AC0"/>
    <w:rsid w:val="003E1F69"/>
    <w:rsid w:val="003E209F"/>
    <w:rsid w:val="003E5942"/>
    <w:rsid w:val="003F1F05"/>
    <w:rsid w:val="003F5FC7"/>
    <w:rsid w:val="003F775F"/>
    <w:rsid w:val="003F77A9"/>
    <w:rsid w:val="0040250E"/>
    <w:rsid w:val="00404492"/>
    <w:rsid w:val="00410ABE"/>
    <w:rsid w:val="00411611"/>
    <w:rsid w:val="00414FA1"/>
    <w:rsid w:val="004164A9"/>
    <w:rsid w:val="0041781D"/>
    <w:rsid w:val="0041797D"/>
    <w:rsid w:val="004277D3"/>
    <w:rsid w:val="00430C84"/>
    <w:rsid w:val="00451057"/>
    <w:rsid w:val="00457271"/>
    <w:rsid w:val="00463093"/>
    <w:rsid w:val="004639A9"/>
    <w:rsid w:val="00464B2E"/>
    <w:rsid w:val="00466284"/>
    <w:rsid w:val="00471925"/>
    <w:rsid w:val="0047304A"/>
    <w:rsid w:val="00474737"/>
    <w:rsid w:val="00477058"/>
    <w:rsid w:val="004770E9"/>
    <w:rsid w:val="00484463"/>
    <w:rsid w:val="00487519"/>
    <w:rsid w:val="00490472"/>
    <w:rsid w:val="004918B5"/>
    <w:rsid w:val="004945DA"/>
    <w:rsid w:val="004C7490"/>
    <w:rsid w:val="004D3742"/>
    <w:rsid w:val="004E1A40"/>
    <w:rsid w:val="004F06A8"/>
    <w:rsid w:val="004F261E"/>
    <w:rsid w:val="004F4981"/>
    <w:rsid w:val="004F5844"/>
    <w:rsid w:val="00515222"/>
    <w:rsid w:val="005263C2"/>
    <w:rsid w:val="005348E5"/>
    <w:rsid w:val="0053492C"/>
    <w:rsid w:val="0054738E"/>
    <w:rsid w:val="005476CF"/>
    <w:rsid w:val="005504C0"/>
    <w:rsid w:val="0055536A"/>
    <w:rsid w:val="005575C2"/>
    <w:rsid w:val="00577FEB"/>
    <w:rsid w:val="005A007F"/>
    <w:rsid w:val="005A5F5E"/>
    <w:rsid w:val="005B1764"/>
    <w:rsid w:val="005B5C3A"/>
    <w:rsid w:val="005B6049"/>
    <w:rsid w:val="005B6063"/>
    <w:rsid w:val="005C37E8"/>
    <w:rsid w:val="005D1BCD"/>
    <w:rsid w:val="005E1E55"/>
    <w:rsid w:val="005E27AF"/>
    <w:rsid w:val="005E71B0"/>
    <w:rsid w:val="005F7013"/>
    <w:rsid w:val="005F72C5"/>
    <w:rsid w:val="00602DCB"/>
    <w:rsid w:val="00612898"/>
    <w:rsid w:val="00622CC0"/>
    <w:rsid w:val="006232A5"/>
    <w:rsid w:val="00624540"/>
    <w:rsid w:val="00625649"/>
    <w:rsid w:val="00625CE5"/>
    <w:rsid w:val="00627E00"/>
    <w:rsid w:val="0064209D"/>
    <w:rsid w:val="00657772"/>
    <w:rsid w:val="00664FBF"/>
    <w:rsid w:val="00665B41"/>
    <w:rsid w:val="00666652"/>
    <w:rsid w:val="00673540"/>
    <w:rsid w:val="00677CC2"/>
    <w:rsid w:val="00687D5B"/>
    <w:rsid w:val="00690B5F"/>
    <w:rsid w:val="006A3A4A"/>
    <w:rsid w:val="006A72BA"/>
    <w:rsid w:val="006B4C8A"/>
    <w:rsid w:val="006C7DB6"/>
    <w:rsid w:val="006E4A16"/>
    <w:rsid w:val="006F68C5"/>
    <w:rsid w:val="00701C5D"/>
    <w:rsid w:val="00702D1D"/>
    <w:rsid w:val="0070371B"/>
    <w:rsid w:val="00716D04"/>
    <w:rsid w:val="007302F3"/>
    <w:rsid w:val="00730FF2"/>
    <w:rsid w:val="007312C1"/>
    <w:rsid w:val="00733244"/>
    <w:rsid w:val="00735074"/>
    <w:rsid w:val="00736ACD"/>
    <w:rsid w:val="00742024"/>
    <w:rsid w:val="00753326"/>
    <w:rsid w:val="00760FCE"/>
    <w:rsid w:val="00766D68"/>
    <w:rsid w:val="00774260"/>
    <w:rsid w:val="007B2C0F"/>
    <w:rsid w:val="007C0517"/>
    <w:rsid w:val="007D3370"/>
    <w:rsid w:val="007D38F9"/>
    <w:rsid w:val="007D5960"/>
    <w:rsid w:val="007E670F"/>
    <w:rsid w:val="007E7706"/>
    <w:rsid w:val="007F1794"/>
    <w:rsid w:val="007F204B"/>
    <w:rsid w:val="007F2970"/>
    <w:rsid w:val="008034CA"/>
    <w:rsid w:val="008041BE"/>
    <w:rsid w:val="008318D6"/>
    <w:rsid w:val="00837862"/>
    <w:rsid w:val="00851109"/>
    <w:rsid w:val="00853E82"/>
    <w:rsid w:val="0086768D"/>
    <w:rsid w:val="008821BE"/>
    <w:rsid w:val="008860A2"/>
    <w:rsid w:val="00891D45"/>
    <w:rsid w:val="00893CA6"/>
    <w:rsid w:val="008A1A4C"/>
    <w:rsid w:val="008A35A8"/>
    <w:rsid w:val="008B0742"/>
    <w:rsid w:val="008B1D24"/>
    <w:rsid w:val="008B3EC2"/>
    <w:rsid w:val="008B5A0C"/>
    <w:rsid w:val="008B783B"/>
    <w:rsid w:val="008C046B"/>
    <w:rsid w:val="008C2A3D"/>
    <w:rsid w:val="008C57C2"/>
    <w:rsid w:val="008C65C4"/>
    <w:rsid w:val="008D4F0C"/>
    <w:rsid w:val="008D7A2A"/>
    <w:rsid w:val="008F6787"/>
    <w:rsid w:val="008F73BF"/>
    <w:rsid w:val="009014EC"/>
    <w:rsid w:val="00903184"/>
    <w:rsid w:val="0090371E"/>
    <w:rsid w:val="0090662B"/>
    <w:rsid w:val="009108DC"/>
    <w:rsid w:val="009134D6"/>
    <w:rsid w:val="00913FC9"/>
    <w:rsid w:val="009266AE"/>
    <w:rsid w:val="00935207"/>
    <w:rsid w:val="00935712"/>
    <w:rsid w:val="00952645"/>
    <w:rsid w:val="0095482E"/>
    <w:rsid w:val="0096139E"/>
    <w:rsid w:val="0096173A"/>
    <w:rsid w:val="009704A3"/>
    <w:rsid w:val="009708C8"/>
    <w:rsid w:val="00970DEE"/>
    <w:rsid w:val="00971741"/>
    <w:rsid w:val="009801D6"/>
    <w:rsid w:val="00992FC8"/>
    <w:rsid w:val="009A1C55"/>
    <w:rsid w:val="009A283F"/>
    <w:rsid w:val="009A5F28"/>
    <w:rsid w:val="009B31C9"/>
    <w:rsid w:val="009B601C"/>
    <w:rsid w:val="009C4732"/>
    <w:rsid w:val="009C5951"/>
    <w:rsid w:val="009D0403"/>
    <w:rsid w:val="009D280B"/>
    <w:rsid w:val="009E69C4"/>
    <w:rsid w:val="009F5750"/>
    <w:rsid w:val="009F5AFB"/>
    <w:rsid w:val="009F66A9"/>
    <w:rsid w:val="009F79FB"/>
    <w:rsid w:val="00A0605B"/>
    <w:rsid w:val="00A06BD8"/>
    <w:rsid w:val="00A1487E"/>
    <w:rsid w:val="00A165EB"/>
    <w:rsid w:val="00A273F3"/>
    <w:rsid w:val="00A301F9"/>
    <w:rsid w:val="00A42237"/>
    <w:rsid w:val="00A42F98"/>
    <w:rsid w:val="00A45791"/>
    <w:rsid w:val="00A45834"/>
    <w:rsid w:val="00A458F2"/>
    <w:rsid w:val="00A45949"/>
    <w:rsid w:val="00A526FB"/>
    <w:rsid w:val="00A848DA"/>
    <w:rsid w:val="00A8564D"/>
    <w:rsid w:val="00A914CB"/>
    <w:rsid w:val="00AA02D7"/>
    <w:rsid w:val="00AA289B"/>
    <w:rsid w:val="00AB1A14"/>
    <w:rsid w:val="00AB302B"/>
    <w:rsid w:val="00AB4137"/>
    <w:rsid w:val="00AC5A78"/>
    <w:rsid w:val="00AC6DAA"/>
    <w:rsid w:val="00AD0878"/>
    <w:rsid w:val="00AD10F0"/>
    <w:rsid w:val="00AD375E"/>
    <w:rsid w:val="00AE0738"/>
    <w:rsid w:val="00AE146E"/>
    <w:rsid w:val="00AE4AF8"/>
    <w:rsid w:val="00AF15A6"/>
    <w:rsid w:val="00AF4484"/>
    <w:rsid w:val="00AF66A9"/>
    <w:rsid w:val="00B07779"/>
    <w:rsid w:val="00B100FB"/>
    <w:rsid w:val="00B11821"/>
    <w:rsid w:val="00B230FC"/>
    <w:rsid w:val="00B2497A"/>
    <w:rsid w:val="00B26BAD"/>
    <w:rsid w:val="00B27CC6"/>
    <w:rsid w:val="00B30282"/>
    <w:rsid w:val="00B313DB"/>
    <w:rsid w:val="00B31DD5"/>
    <w:rsid w:val="00B4522C"/>
    <w:rsid w:val="00B477F8"/>
    <w:rsid w:val="00B47C87"/>
    <w:rsid w:val="00B53F2D"/>
    <w:rsid w:val="00B61D54"/>
    <w:rsid w:val="00B62DF7"/>
    <w:rsid w:val="00B62F48"/>
    <w:rsid w:val="00B70AB3"/>
    <w:rsid w:val="00B76882"/>
    <w:rsid w:val="00B7774C"/>
    <w:rsid w:val="00BA6778"/>
    <w:rsid w:val="00BB6B55"/>
    <w:rsid w:val="00BD6A53"/>
    <w:rsid w:val="00BE23A9"/>
    <w:rsid w:val="00BE34DC"/>
    <w:rsid w:val="00BE79DA"/>
    <w:rsid w:val="00BF1E2A"/>
    <w:rsid w:val="00C035C4"/>
    <w:rsid w:val="00C05495"/>
    <w:rsid w:val="00C057F2"/>
    <w:rsid w:val="00C16C33"/>
    <w:rsid w:val="00C3160F"/>
    <w:rsid w:val="00C33DC0"/>
    <w:rsid w:val="00C366AC"/>
    <w:rsid w:val="00C473CE"/>
    <w:rsid w:val="00C516F9"/>
    <w:rsid w:val="00C52D23"/>
    <w:rsid w:val="00C65957"/>
    <w:rsid w:val="00C71F64"/>
    <w:rsid w:val="00C8574E"/>
    <w:rsid w:val="00C9025A"/>
    <w:rsid w:val="00CA09AA"/>
    <w:rsid w:val="00CA0F90"/>
    <w:rsid w:val="00CA1618"/>
    <w:rsid w:val="00CA1CDD"/>
    <w:rsid w:val="00CA21D3"/>
    <w:rsid w:val="00CB41FC"/>
    <w:rsid w:val="00CB70C6"/>
    <w:rsid w:val="00CC4B21"/>
    <w:rsid w:val="00CC65B4"/>
    <w:rsid w:val="00CC748B"/>
    <w:rsid w:val="00CD2451"/>
    <w:rsid w:val="00CD3BF1"/>
    <w:rsid w:val="00CD4A9D"/>
    <w:rsid w:val="00CE2DD7"/>
    <w:rsid w:val="00CE6F27"/>
    <w:rsid w:val="00CF053E"/>
    <w:rsid w:val="00CF364A"/>
    <w:rsid w:val="00CF537B"/>
    <w:rsid w:val="00CF5C72"/>
    <w:rsid w:val="00D009E0"/>
    <w:rsid w:val="00D07D05"/>
    <w:rsid w:val="00D206D2"/>
    <w:rsid w:val="00D35F59"/>
    <w:rsid w:val="00D3611A"/>
    <w:rsid w:val="00D53E9B"/>
    <w:rsid w:val="00D553C9"/>
    <w:rsid w:val="00D6033B"/>
    <w:rsid w:val="00D63C93"/>
    <w:rsid w:val="00D640FB"/>
    <w:rsid w:val="00D67335"/>
    <w:rsid w:val="00D731E8"/>
    <w:rsid w:val="00D73BE7"/>
    <w:rsid w:val="00D74D52"/>
    <w:rsid w:val="00D77DD7"/>
    <w:rsid w:val="00D957C0"/>
    <w:rsid w:val="00DA5663"/>
    <w:rsid w:val="00DA6EFF"/>
    <w:rsid w:val="00DB34ED"/>
    <w:rsid w:val="00DC3C17"/>
    <w:rsid w:val="00DC43E9"/>
    <w:rsid w:val="00DC4787"/>
    <w:rsid w:val="00DD2041"/>
    <w:rsid w:val="00DD27E2"/>
    <w:rsid w:val="00DE3A97"/>
    <w:rsid w:val="00DE77A6"/>
    <w:rsid w:val="00DF45BC"/>
    <w:rsid w:val="00DF7898"/>
    <w:rsid w:val="00E026FF"/>
    <w:rsid w:val="00E10947"/>
    <w:rsid w:val="00E20734"/>
    <w:rsid w:val="00E2115F"/>
    <w:rsid w:val="00E230A2"/>
    <w:rsid w:val="00E276A6"/>
    <w:rsid w:val="00E27F77"/>
    <w:rsid w:val="00E35744"/>
    <w:rsid w:val="00E40B6F"/>
    <w:rsid w:val="00E438D8"/>
    <w:rsid w:val="00E52C9C"/>
    <w:rsid w:val="00E53FD6"/>
    <w:rsid w:val="00E6045F"/>
    <w:rsid w:val="00E6422A"/>
    <w:rsid w:val="00E806C4"/>
    <w:rsid w:val="00E82946"/>
    <w:rsid w:val="00E82FFC"/>
    <w:rsid w:val="00E83CA8"/>
    <w:rsid w:val="00E87B46"/>
    <w:rsid w:val="00E95202"/>
    <w:rsid w:val="00EA483A"/>
    <w:rsid w:val="00EB0069"/>
    <w:rsid w:val="00EB475F"/>
    <w:rsid w:val="00EB48D7"/>
    <w:rsid w:val="00EC0A38"/>
    <w:rsid w:val="00EC3EF7"/>
    <w:rsid w:val="00ED11B3"/>
    <w:rsid w:val="00ED7AF4"/>
    <w:rsid w:val="00EE4E40"/>
    <w:rsid w:val="00F00010"/>
    <w:rsid w:val="00F00540"/>
    <w:rsid w:val="00F00845"/>
    <w:rsid w:val="00F04EFC"/>
    <w:rsid w:val="00F15D7B"/>
    <w:rsid w:val="00F169DE"/>
    <w:rsid w:val="00F17063"/>
    <w:rsid w:val="00F25E54"/>
    <w:rsid w:val="00F35346"/>
    <w:rsid w:val="00F45090"/>
    <w:rsid w:val="00F50937"/>
    <w:rsid w:val="00F51A7B"/>
    <w:rsid w:val="00F549A4"/>
    <w:rsid w:val="00F55FED"/>
    <w:rsid w:val="00F65BCA"/>
    <w:rsid w:val="00F70662"/>
    <w:rsid w:val="00F7178C"/>
    <w:rsid w:val="00F73A87"/>
    <w:rsid w:val="00F91E56"/>
    <w:rsid w:val="00F94D28"/>
    <w:rsid w:val="00FA2484"/>
    <w:rsid w:val="00FA4E26"/>
    <w:rsid w:val="00FA6AE2"/>
    <w:rsid w:val="00FB182F"/>
    <w:rsid w:val="00FB449F"/>
    <w:rsid w:val="00FB53FB"/>
    <w:rsid w:val="00FB5AAA"/>
    <w:rsid w:val="00FC15AF"/>
    <w:rsid w:val="00FC6FE4"/>
    <w:rsid w:val="00FD4662"/>
    <w:rsid w:val="00FE6F83"/>
    <w:rsid w:val="00FF1394"/>
    <w:rsid w:val="00FF45C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66284"/>
    <w:rPr>
      <w:sz w:val="24"/>
      <w:szCs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46628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uiPriority w:val="99"/>
    <w:qFormat/>
    <w:rsid w:val="00466284"/>
    <w:pPr>
      <w:keepNext/>
      <w:ind w:firstLine="900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466284"/>
    <w:pPr>
      <w:keepNext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466284"/>
    <w:pPr>
      <w:keepNext/>
      <w:ind w:left="-360" w:firstLine="720"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466284"/>
    <w:pPr>
      <w:keepNext/>
      <w:ind w:left="-720"/>
      <w:jc w:val="right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9"/>
    <w:qFormat/>
    <w:rsid w:val="00466284"/>
    <w:pPr>
      <w:keepNext/>
      <w:ind w:left="-720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466284"/>
    <w:pPr>
      <w:keepNext/>
      <w:ind w:left="-720" w:firstLine="720"/>
      <w:jc w:val="right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466284"/>
    <w:pPr>
      <w:keepNext/>
      <w:jc w:val="right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466284"/>
    <w:pPr>
      <w:keepNext/>
      <w:ind w:left="-720" w:firstLine="72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B1D2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B1D2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1D2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B1D2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B1D2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B1D24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8B1D24"/>
    <w:rPr>
      <w:rFonts w:ascii="Calibri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8B1D2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B1D24"/>
    <w:rPr>
      <w:rFonts w:ascii="Cambria" w:hAnsi="Cambria" w:cs="Times New Roman"/>
      <w:lang w:val="uk-UA"/>
    </w:rPr>
  </w:style>
  <w:style w:type="paragraph" w:styleId="a4">
    <w:name w:val="Body Text Indent"/>
    <w:basedOn w:val="a0"/>
    <w:link w:val="a5"/>
    <w:uiPriority w:val="99"/>
    <w:rsid w:val="00466284"/>
    <w:pPr>
      <w:ind w:left="-900"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8B1D24"/>
    <w:rPr>
      <w:rFonts w:cs="Times New Roman"/>
      <w:sz w:val="24"/>
      <w:szCs w:val="24"/>
      <w:lang w:val="uk-UA"/>
    </w:rPr>
  </w:style>
  <w:style w:type="paragraph" w:styleId="21">
    <w:name w:val="Body Text Indent 2"/>
    <w:basedOn w:val="a0"/>
    <w:link w:val="22"/>
    <w:uiPriority w:val="99"/>
    <w:rsid w:val="00466284"/>
    <w:pPr>
      <w:ind w:left="-900" w:firstLine="900"/>
      <w:jc w:val="center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B1D24"/>
    <w:rPr>
      <w:rFonts w:cs="Times New Roman"/>
      <w:sz w:val="24"/>
      <w:szCs w:val="24"/>
      <w:lang w:val="uk-UA"/>
    </w:rPr>
  </w:style>
  <w:style w:type="paragraph" w:styleId="31">
    <w:name w:val="Body Text Indent 3"/>
    <w:basedOn w:val="a0"/>
    <w:link w:val="32"/>
    <w:uiPriority w:val="99"/>
    <w:rsid w:val="00466284"/>
    <w:pPr>
      <w:ind w:left="-900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8B1D24"/>
    <w:rPr>
      <w:rFonts w:cs="Times New Roman"/>
      <w:sz w:val="16"/>
      <w:szCs w:val="16"/>
      <w:lang w:val="uk-UA"/>
    </w:rPr>
  </w:style>
  <w:style w:type="paragraph" w:styleId="a6">
    <w:name w:val="Title"/>
    <w:basedOn w:val="a0"/>
    <w:link w:val="a7"/>
    <w:uiPriority w:val="99"/>
    <w:qFormat/>
    <w:rsid w:val="00466284"/>
    <w:pPr>
      <w:ind w:left="-360" w:firstLine="1440"/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uiPriority w:val="99"/>
    <w:locked/>
    <w:rsid w:val="008B1D2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8">
    <w:name w:val="Body Text"/>
    <w:basedOn w:val="a0"/>
    <w:link w:val="a9"/>
    <w:uiPriority w:val="99"/>
    <w:rsid w:val="00466284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8B1D24"/>
    <w:rPr>
      <w:rFonts w:cs="Times New Roman"/>
      <w:sz w:val="24"/>
      <w:szCs w:val="24"/>
      <w:lang w:val="uk-UA"/>
    </w:rPr>
  </w:style>
  <w:style w:type="paragraph" w:styleId="aa">
    <w:name w:val="Block Text"/>
    <w:basedOn w:val="a0"/>
    <w:uiPriority w:val="99"/>
    <w:rsid w:val="00466284"/>
    <w:pPr>
      <w:ind w:left="4140" w:right="1254"/>
      <w:jc w:val="both"/>
    </w:pPr>
    <w:rPr>
      <w:sz w:val="26"/>
    </w:rPr>
  </w:style>
  <w:style w:type="paragraph" w:styleId="ab">
    <w:name w:val="header"/>
    <w:basedOn w:val="a0"/>
    <w:link w:val="ac"/>
    <w:uiPriority w:val="99"/>
    <w:rsid w:val="0046628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5C37E8"/>
    <w:rPr>
      <w:rFonts w:cs="Times New Roman"/>
      <w:sz w:val="24"/>
      <w:szCs w:val="24"/>
      <w:lang w:val="uk-UA"/>
    </w:rPr>
  </w:style>
  <w:style w:type="character" w:styleId="ad">
    <w:name w:val="page number"/>
    <w:basedOn w:val="a1"/>
    <w:uiPriority w:val="99"/>
    <w:rsid w:val="00466284"/>
    <w:rPr>
      <w:rFonts w:cs="Times New Roman"/>
    </w:rPr>
  </w:style>
  <w:style w:type="paragraph" w:styleId="ae">
    <w:name w:val="footer"/>
    <w:basedOn w:val="a0"/>
    <w:link w:val="af"/>
    <w:uiPriority w:val="99"/>
    <w:rsid w:val="00466284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5C37E8"/>
    <w:rPr>
      <w:rFonts w:cs="Times New Roman"/>
      <w:sz w:val="24"/>
      <w:szCs w:val="24"/>
      <w:lang w:val="uk-UA"/>
    </w:rPr>
  </w:style>
  <w:style w:type="paragraph" w:styleId="a">
    <w:name w:val="List Bullet"/>
    <w:basedOn w:val="a0"/>
    <w:uiPriority w:val="99"/>
    <w:rsid w:val="00D3611A"/>
    <w:pPr>
      <w:numPr>
        <w:numId w:val="10"/>
      </w:numPr>
      <w:tabs>
        <w:tab w:val="clear" w:pos="420"/>
        <w:tab w:val="num" w:pos="360"/>
      </w:tabs>
      <w:ind w:left="360" w:hanging="360"/>
    </w:pPr>
  </w:style>
  <w:style w:type="table" w:styleId="af0">
    <w:name w:val="Table Grid"/>
    <w:basedOn w:val="a2"/>
    <w:uiPriority w:val="99"/>
    <w:rsid w:val="009801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rsid w:val="00B313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B1D24"/>
    <w:rPr>
      <w:rFonts w:cs="Times New Roman"/>
      <w:sz w:val="2"/>
      <w:lang w:val="uk-UA"/>
    </w:rPr>
  </w:style>
  <w:style w:type="paragraph" w:styleId="af3">
    <w:name w:val="caption"/>
    <w:basedOn w:val="a0"/>
    <w:next w:val="a0"/>
    <w:uiPriority w:val="99"/>
    <w:qFormat/>
    <w:rsid w:val="00EB475F"/>
    <w:pPr>
      <w:jc w:val="center"/>
    </w:pPr>
    <w:rPr>
      <w:b/>
      <w:sz w:val="16"/>
      <w:szCs w:val="20"/>
    </w:rPr>
  </w:style>
  <w:style w:type="paragraph" w:styleId="af4">
    <w:name w:val="List Paragraph"/>
    <w:basedOn w:val="a0"/>
    <w:uiPriority w:val="99"/>
    <w:qFormat/>
    <w:rsid w:val="00A1487E"/>
    <w:pPr>
      <w:ind w:left="720"/>
      <w:contextualSpacing/>
    </w:pPr>
  </w:style>
  <w:style w:type="paragraph" w:styleId="af5">
    <w:name w:val="Normal (Web)"/>
    <w:basedOn w:val="a0"/>
    <w:uiPriority w:val="99"/>
    <w:rsid w:val="007B2C0F"/>
    <w:pPr>
      <w:spacing w:before="100" w:beforeAutospacing="1" w:after="100" w:afterAutospacing="1"/>
    </w:pPr>
    <w:rPr>
      <w:sz w:val="20"/>
      <w:szCs w:val="20"/>
    </w:rPr>
  </w:style>
  <w:style w:type="character" w:styleId="af6">
    <w:name w:val="Hyperlink"/>
    <w:basedOn w:val="a1"/>
    <w:uiPriority w:val="99"/>
    <w:semiHidden/>
    <w:rsid w:val="00AB3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18801</Words>
  <Characters>10718</Characters>
  <Application>Microsoft Office Word</Application>
  <DocSecurity>0</DocSecurity>
  <Lines>89</Lines>
  <Paragraphs>58</Paragraphs>
  <ScaleCrop>false</ScaleCrop>
  <Company>ГУТСЗН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№ 826/02 від 10</dc:title>
  <dc:subject/>
  <dc:creator>Пенсионный отдел</dc:creator>
  <cp:keywords/>
  <dc:description/>
  <cp:lastModifiedBy>Микола Глушенко</cp:lastModifiedBy>
  <cp:revision>18</cp:revision>
  <cp:lastPrinted>2017-12-27T13:40:00Z</cp:lastPrinted>
  <dcterms:created xsi:type="dcterms:W3CDTF">2017-12-26T15:08:00Z</dcterms:created>
  <dcterms:modified xsi:type="dcterms:W3CDTF">2017-12-28T13:35:00Z</dcterms:modified>
</cp:coreProperties>
</file>