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79"/>
        <w:tblW w:w="9828" w:type="dxa"/>
        <w:tblLook w:val="01E0" w:firstRow="1" w:lastRow="1" w:firstColumn="1" w:lastColumn="1" w:noHBand="0" w:noVBand="0"/>
      </w:tblPr>
      <w:tblGrid>
        <w:gridCol w:w="6048"/>
        <w:gridCol w:w="3780"/>
      </w:tblGrid>
      <w:tr w:rsidR="00BE7D1B" w:rsidRPr="00B66D98" w:rsidTr="00BE7D1B">
        <w:trPr>
          <w:trHeight w:val="1418"/>
        </w:trPr>
        <w:tc>
          <w:tcPr>
            <w:tcW w:w="6048" w:type="dxa"/>
            <w:shd w:val="clear" w:color="auto" w:fill="auto"/>
          </w:tcPr>
          <w:p w:rsidR="00BE7D1B" w:rsidRDefault="00BE7D1B" w:rsidP="00BE7D1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E7D1B" w:rsidRPr="00B66D98" w:rsidRDefault="00BE7D1B" w:rsidP="00BE7D1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  <w:shd w:val="clear" w:color="auto" w:fill="auto"/>
          </w:tcPr>
          <w:p w:rsidR="00BE7D1B" w:rsidRPr="00B66D98" w:rsidRDefault="00BE7D1B" w:rsidP="00BE7D1B">
            <w:pPr>
              <w:rPr>
                <w:sz w:val="28"/>
                <w:szCs w:val="28"/>
                <w:lang w:val="uk-UA"/>
              </w:rPr>
            </w:pPr>
            <w:r w:rsidRPr="00B66D98">
              <w:rPr>
                <w:sz w:val="28"/>
                <w:szCs w:val="28"/>
                <w:lang w:val="uk-UA"/>
              </w:rPr>
              <w:t>Додаток 1</w:t>
            </w:r>
          </w:p>
          <w:p w:rsidR="00BE7D1B" w:rsidRPr="00B66D98" w:rsidRDefault="00BE7D1B" w:rsidP="00657096">
            <w:pPr>
              <w:rPr>
                <w:sz w:val="28"/>
                <w:szCs w:val="28"/>
                <w:lang w:val="uk-UA"/>
              </w:rPr>
            </w:pPr>
            <w:r w:rsidRPr="00B66D98">
              <w:rPr>
                <w:sz w:val="28"/>
                <w:szCs w:val="28"/>
                <w:lang w:val="uk-UA"/>
              </w:rPr>
              <w:t xml:space="preserve">до рішення обласної ради    від </w:t>
            </w:r>
            <w:r w:rsidR="00657096">
              <w:rPr>
                <w:sz w:val="28"/>
                <w:szCs w:val="28"/>
                <w:lang w:val="uk-UA"/>
              </w:rPr>
              <w:t xml:space="preserve"> 19.05.16</w:t>
            </w:r>
            <w:r w:rsidRPr="00B66D98">
              <w:rPr>
                <w:sz w:val="28"/>
                <w:szCs w:val="28"/>
                <w:lang w:val="uk-UA"/>
              </w:rPr>
              <w:t xml:space="preserve">    №</w:t>
            </w:r>
            <w:r w:rsidR="00657096">
              <w:rPr>
                <w:sz w:val="28"/>
                <w:szCs w:val="28"/>
                <w:lang w:val="uk-UA"/>
              </w:rPr>
              <w:t xml:space="preserve"> 259</w:t>
            </w:r>
            <w:bookmarkStart w:id="0" w:name="_GoBack"/>
            <w:bookmarkEnd w:id="0"/>
            <w:r w:rsidRPr="00B66D98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BE7D1B" w:rsidRPr="00721AEC" w:rsidRDefault="00BE7D1B" w:rsidP="00BE7D1B">
      <w:pPr>
        <w:spacing w:line="312" w:lineRule="auto"/>
        <w:ind w:firstLine="374"/>
        <w:jc w:val="center"/>
        <w:rPr>
          <w:sz w:val="28"/>
          <w:szCs w:val="28"/>
          <w:lang w:val="uk-UA"/>
        </w:rPr>
      </w:pPr>
      <w:r w:rsidRPr="00721AEC">
        <w:rPr>
          <w:b/>
          <w:sz w:val="28"/>
          <w:szCs w:val="28"/>
          <w:lang w:val="uk-UA"/>
        </w:rPr>
        <w:t>Обґрунтування поділу лісів на категорії</w:t>
      </w:r>
    </w:p>
    <w:p w:rsidR="00BE7D1B" w:rsidRPr="00721AEC" w:rsidRDefault="00BE7D1B" w:rsidP="00BE7D1B">
      <w:pPr>
        <w:ind w:firstLine="709"/>
        <w:jc w:val="both"/>
        <w:rPr>
          <w:sz w:val="28"/>
          <w:szCs w:val="28"/>
          <w:lang w:val="uk-UA"/>
        </w:rPr>
      </w:pPr>
      <w:r w:rsidRPr="00721AEC">
        <w:rPr>
          <w:sz w:val="28"/>
          <w:szCs w:val="28"/>
          <w:lang w:val="uk-UA"/>
        </w:rPr>
        <w:t xml:space="preserve">Існуючий поділ лісів на категорії ДП „ДЗЕРЖИНСЬКИЙ ЛІСГОСП АПК” затверджений наказом </w:t>
      </w:r>
      <w:proofErr w:type="spellStart"/>
      <w:r w:rsidRPr="00721AEC">
        <w:rPr>
          <w:sz w:val="28"/>
          <w:szCs w:val="28"/>
          <w:lang w:val="uk-UA"/>
        </w:rPr>
        <w:t>Держлісагентства</w:t>
      </w:r>
      <w:proofErr w:type="spellEnd"/>
      <w:r w:rsidRPr="00721AEC">
        <w:rPr>
          <w:sz w:val="28"/>
          <w:szCs w:val="28"/>
          <w:lang w:val="uk-UA"/>
        </w:rPr>
        <w:t xml:space="preserve"> України   від 11.01.2014 №5 </w:t>
      </w:r>
      <w:proofErr w:type="spellStart"/>
      <w:r w:rsidRPr="00721AEC">
        <w:rPr>
          <w:sz w:val="28"/>
          <w:szCs w:val="28"/>
          <w:lang w:val="uk-UA"/>
        </w:rPr>
        <w:t>„Про</w:t>
      </w:r>
      <w:proofErr w:type="spellEnd"/>
      <w:r w:rsidRPr="00721AEC">
        <w:rPr>
          <w:sz w:val="28"/>
          <w:szCs w:val="28"/>
          <w:lang w:val="uk-UA"/>
        </w:rPr>
        <w:t xml:space="preserve"> віднесення до відповідних категорій лісів Житомирської області, що знаходяться в постійному користуванні ДП </w:t>
      </w:r>
      <w:proofErr w:type="spellStart"/>
      <w:r w:rsidRPr="00721AEC">
        <w:rPr>
          <w:sz w:val="28"/>
          <w:szCs w:val="28"/>
          <w:lang w:val="uk-UA"/>
        </w:rPr>
        <w:t>„Дзержинський</w:t>
      </w:r>
      <w:proofErr w:type="spellEnd"/>
      <w:r w:rsidRPr="00721AEC">
        <w:rPr>
          <w:sz w:val="28"/>
          <w:szCs w:val="28"/>
          <w:lang w:val="uk-UA"/>
        </w:rPr>
        <w:t xml:space="preserve"> лісгосп АПК”</w:t>
      </w:r>
      <w:r>
        <w:rPr>
          <w:sz w:val="28"/>
          <w:szCs w:val="28"/>
          <w:lang w:val="uk-UA"/>
        </w:rPr>
        <w:t>.</w:t>
      </w:r>
    </w:p>
    <w:p w:rsidR="00BE7D1B" w:rsidRPr="00721AEC" w:rsidRDefault="00BE7D1B" w:rsidP="00BE7D1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Pr="00721AEC">
        <w:rPr>
          <w:sz w:val="28"/>
          <w:szCs w:val="28"/>
          <w:lang w:val="uk-UA"/>
        </w:rPr>
        <w:t xml:space="preserve"> постанов</w:t>
      </w:r>
      <w:r>
        <w:rPr>
          <w:sz w:val="28"/>
          <w:szCs w:val="28"/>
          <w:lang w:val="uk-UA"/>
        </w:rPr>
        <w:t>и</w:t>
      </w:r>
      <w:r w:rsidRPr="00721AEC">
        <w:rPr>
          <w:sz w:val="28"/>
          <w:szCs w:val="28"/>
          <w:lang w:val="uk-UA"/>
        </w:rPr>
        <w:t xml:space="preserve"> КМ України від 16 вересня 2015 року №712 </w:t>
      </w:r>
      <w:proofErr w:type="spellStart"/>
      <w:r w:rsidRPr="00721AEC">
        <w:rPr>
          <w:sz w:val="28"/>
          <w:szCs w:val="28"/>
          <w:lang w:val="uk-UA"/>
        </w:rPr>
        <w:t>„Про</w:t>
      </w:r>
      <w:proofErr w:type="spellEnd"/>
      <w:r w:rsidRPr="00721AEC">
        <w:rPr>
          <w:sz w:val="28"/>
          <w:szCs w:val="28"/>
          <w:lang w:val="uk-UA"/>
        </w:rPr>
        <w:t xml:space="preserve"> затвердження переліку автомобільних доріг загального користування державного значення” та у зв’язку із  зміною загальної площі </w:t>
      </w:r>
      <w:r w:rsidR="00D7710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</w:t>
      </w:r>
      <w:r w:rsidRPr="00721AEC">
        <w:rPr>
          <w:sz w:val="28"/>
          <w:szCs w:val="28"/>
          <w:lang w:val="uk-UA"/>
        </w:rPr>
        <w:t xml:space="preserve">ДП </w:t>
      </w:r>
      <w:proofErr w:type="spellStart"/>
      <w:r w:rsidRPr="00721AEC">
        <w:rPr>
          <w:sz w:val="28"/>
          <w:szCs w:val="28"/>
          <w:lang w:val="uk-UA"/>
        </w:rPr>
        <w:t>„Дзержинський</w:t>
      </w:r>
      <w:proofErr w:type="spellEnd"/>
      <w:r w:rsidRPr="00721AEC">
        <w:rPr>
          <w:sz w:val="28"/>
          <w:szCs w:val="28"/>
          <w:lang w:val="uk-UA"/>
        </w:rPr>
        <w:t xml:space="preserve"> лісгосп АПК”, в існуючий поділ лісів на категорії внесені зміни,  які потребують перегляду існуючого поділу лісів на категорії.</w:t>
      </w:r>
    </w:p>
    <w:p w:rsidR="00BE7D1B" w:rsidRPr="00721AEC" w:rsidRDefault="00BE7D1B" w:rsidP="00BE7D1B">
      <w:pPr>
        <w:ind w:firstLine="709"/>
        <w:jc w:val="both"/>
        <w:rPr>
          <w:sz w:val="28"/>
          <w:szCs w:val="28"/>
          <w:lang w:val="uk-UA"/>
        </w:rPr>
      </w:pPr>
      <w:r w:rsidRPr="00721AEC">
        <w:rPr>
          <w:sz w:val="28"/>
          <w:szCs w:val="28"/>
          <w:lang w:val="uk-UA"/>
        </w:rPr>
        <w:t xml:space="preserve">На основі статей 39-41 Лісового кодексу України (2006 р.), керуючись </w:t>
      </w:r>
      <w:r>
        <w:rPr>
          <w:sz w:val="28"/>
          <w:szCs w:val="28"/>
          <w:lang w:val="uk-UA"/>
        </w:rPr>
        <w:t>п</w:t>
      </w:r>
      <w:r w:rsidRPr="00721AEC">
        <w:rPr>
          <w:sz w:val="28"/>
          <w:szCs w:val="28"/>
          <w:lang w:val="uk-UA"/>
        </w:rPr>
        <w:t>остановою КМ України від 16 травня 2007 року</w:t>
      </w:r>
      <w:r>
        <w:rPr>
          <w:sz w:val="28"/>
          <w:szCs w:val="28"/>
          <w:lang w:val="uk-UA"/>
        </w:rPr>
        <w:t xml:space="preserve"> </w:t>
      </w:r>
      <w:r w:rsidRPr="00721AEC">
        <w:rPr>
          <w:sz w:val="28"/>
          <w:szCs w:val="28"/>
          <w:lang w:val="uk-UA"/>
        </w:rPr>
        <w:t xml:space="preserve">№733  </w:t>
      </w:r>
      <w:proofErr w:type="spellStart"/>
      <w:r w:rsidRPr="00721AEC">
        <w:rPr>
          <w:sz w:val="28"/>
          <w:szCs w:val="28"/>
          <w:lang w:val="uk-UA"/>
        </w:rPr>
        <w:t>„Порядок</w:t>
      </w:r>
      <w:proofErr w:type="spellEnd"/>
      <w:r w:rsidRPr="00721AEC">
        <w:rPr>
          <w:sz w:val="28"/>
          <w:szCs w:val="28"/>
          <w:lang w:val="uk-UA"/>
        </w:rPr>
        <w:t xml:space="preserve"> поділу лісів на категорії та виділення особливо захисних лісових ділянок” (далі - Порядок), під час проведення базового лісовпорядкування у 2013-2014 рр. здійснене приведення існуючого поділу лісів                ДП </w:t>
      </w:r>
      <w:proofErr w:type="spellStart"/>
      <w:r w:rsidRPr="00721AEC">
        <w:rPr>
          <w:sz w:val="28"/>
          <w:szCs w:val="28"/>
          <w:lang w:val="uk-UA"/>
        </w:rPr>
        <w:t>„Дзержинський</w:t>
      </w:r>
      <w:proofErr w:type="spellEnd"/>
      <w:r w:rsidRPr="00721AEC">
        <w:rPr>
          <w:sz w:val="28"/>
          <w:szCs w:val="28"/>
          <w:lang w:val="uk-UA"/>
        </w:rPr>
        <w:t xml:space="preserve"> лісгосп АПК” у відповідність до згаданого Порядку. </w:t>
      </w:r>
    </w:p>
    <w:p w:rsidR="00BE7D1B" w:rsidRPr="00721AEC" w:rsidRDefault="00BE7D1B" w:rsidP="00BE7D1B">
      <w:pPr>
        <w:ind w:firstLine="540"/>
        <w:jc w:val="both"/>
        <w:rPr>
          <w:sz w:val="28"/>
          <w:szCs w:val="28"/>
          <w:lang w:val="uk-UA"/>
        </w:rPr>
      </w:pPr>
      <w:r w:rsidRPr="00721AEC">
        <w:rPr>
          <w:b/>
          <w:sz w:val="28"/>
          <w:szCs w:val="28"/>
          <w:lang w:val="uk-UA"/>
        </w:rPr>
        <w:t>До категорії лісів природоохоронного, наукового, історико-культурного</w:t>
      </w:r>
      <w:r w:rsidRPr="00721AEC">
        <w:rPr>
          <w:sz w:val="28"/>
          <w:szCs w:val="28"/>
          <w:lang w:val="uk-UA"/>
        </w:rPr>
        <w:t xml:space="preserve"> </w:t>
      </w:r>
      <w:r w:rsidRPr="00721AEC">
        <w:rPr>
          <w:b/>
          <w:sz w:val="28"/>
          <w:szCs w:val="28"/>
          <w:lang w:val="uk-UA"/>
        </w:rPr>
        <w:t>призначення</w:t>
      </w:r>
      <w:r w:rsidRPr="00721AEC">
        <w:rPr>
          <w:sz w:val="28"/>
          <w:szCs w:val="28"/>
          <w:lang w:val="uk-UA"/>
        </w:rPr>
        <w:t xml:space="preserve"> віднесені лісові ділянки, що виконують природоохоронну, естетичну функці</w:t>
      </w:r>
      <w:r>
        <w:rPr>
          <w:sz w:val="28"/>
          <w:szCs w:val="28"/>
          <w:lang w:val="uk-UA"/>
        </w:rPr>
        <w:t>ї</w:t>
      </w:r>
      <w:r w:rsidRPr="00721AEC">
        <w:rPr>
          <w:sz w:val="28"/>
          <w:szCs w:val="28"/>
          <w:lang w:val="uk-UA"/>
        </w:rPr>
        <w:t xml:space="preserve"> і розташовані в межах територій та об’єктів природно-заповідного фонду загальною пло</w:t>
      </w:r>
      <w:r>
        <w:rPr>
          <w:sz w:val="28"/>
          <w:szCs w:val="28"/>
          <w:lang w:val="uk-UA"/>
        </w:rPr>
        <w:t>щ</w:t>
      </w:r>
      <w:r w:rsidRPr="00721AEC">
        <w:rPr>
          <w:sz w:val="28"/>
          <w:szCs w:val="28"/>
          <w:lang w:val="uk-UA"/>
        </w:rPr>
        <w:t xml:space="preserve">ею </w:t>
      </w:r>
      <w:r w:rsidRPr="00721AEC">
        <w:rPr>
          <w:b/>
          <w:sz w:val="28"/>
          <w:szCs w:val="28"/>
          <w:lang w:val="uk-UA"/>
        </w:rPr>
        <w:t>70,9</w:t>
      </w:r>
      <w:r w:rsidRPr="00721AEC">
        <w:rPr>
          <w:sz w:val="28"/>
          <w:szCs w:val="28"/>
          <w:lang w:val="uk-UA"/>
        </w:rPr>
        <w:t xml:space="preserve"> га, із них: </w:t>
      </w:r>
    </w:p>
    <w:p w:rsidR="00BE7D1B" w:rsidRPr="00721AEC" w:rsidRDefault="00BE7D1B" w:rsidP="00BE7D1B">
      <w:pPr>
        <w:ind w:firstLine="540"/>
        <w:jc w:val="both"/>
        <w:rPr>
          <w:sz w:val="28"/>
          <w:szCs w:val="28"/>
          <w:lang w:val="uk-UA"/>
        </w:rPr>
      </w:pPr>
      <w:r w:rsidRPr="00721AEC">
        <w:rPr>
          <w:sz w:val="28"/>
          <w:szCs w:val="28"/>
          <w:lang w:val="uk-UA"/>
        </w:rPr>
        <w:t xml:space="preserve">- пам’ятки природи загальнодержавного значення - 31,9 га; </w:t>
      </w:r>
    </w:p>
    <w:p w:rsidR="00BE7D1B" w:rsidRPr="00721AEC" w:rsidRDefault="00BE7D1B" w:rsidP="00BE7D1B">
      <w:pPr>
        <w:ind w:firstLine="540"/>
        <w:jc w:val="both"/>
        <w:rPr>
          <w:sz w:val="28"/>
          <w:szCs w:val="28"/>
          <w:lang w:val="uk-UA"/>
        </w:rPr>
      </w:pPr>
      <w:r w:rsidRPr="00721AEC">
        <w:rPr>
          <w:sz w:val="28"/>
          <w:szCs w:val="28"/>
          <w:lang w:val="uk-UA"/>
        </w:rPr>
        <w:t xml:space="preserve">- заказники місцевого значення - 39,0 га. </w:t>
      </w:r>
    </w:p>
    <w:p w:rsidR="00BE7D1B" w:rsidRPr="00721AEC" w:rsidRDefault="00BE7D1B" w:rsidP="00BE7D1B">
      <w:pPr>
        <w:ind w:firstLine="540"/>
        <w:jc w:val="both"/>
        <w:rPr>
          <w:sz w:val="28"/>
          <w:szCs w:val="28"/>
          <w:lang w:val="uk-UA"/>
        </w:rPr>
      </w:pPr>
      <w:r w:rsidRPr="00721AEC">
        <w:rPr>
          <w:b/>
          <w:sz w:val="28"/>
          <w:szCs w:val="28"/>
          <w:lang w:val="uk-UA"/>
        </w:rPr>
        <w:t>До категорії рекреаційно-оздоровч</w:t>
      </w:r>
      <w:r>
        <w:rPr>
          <w:b/>
          <w:sz w:val="28"/>
          <w:szCs w:val="28"/>
          <w:lang w:val="uk-UA"/>
        </w:rPr>
        <w:t>их</w:t>
      </w:r>
      <w:r w:rsidRPr="00721AEC">
        <w:rPr>
          <w:b/>
          <w:sz w:val="28"/>
          <w:szCs w:val="28"/>
          <w:lang w:val="uk-UA"/>
        </w:rPr>
        <w:t xml:space="preserve"> ліс</w:t>
      </w:r>
      <w:r>
        <w:rPr>
          <w:b/>
          <w:sz w:val="28"/>
          <w:szCs w:val="28"/>
          <w:lang w:val="uk-UA"/>
        </w:rPr>
        <w:t>ів</w:t>
      </w:r>
      <w:r w:rsidRPr="00721AEC">
        <w:rPr>
          <w:sz w:val="28"/>
          <w:szCs w:val="28"/>
          <w:lang w:val="uk-UA"/>
        </w:rPr>
        <w:t xml:space="preserve"> віднесені лісові ділянки, що виконують рекреаційні, санітарно-гігієнічні та оздоровчі функції</w:t>
      </w:r>
      <w:r>
        <w:rPr>
          <w:sz w:val="28"/>
          <w:szCs w:val="28"/>
          <w:lang w:val="uk-UA"/>
        </w:rPr>
        <w:t>,</w:t>
      </w:r>
      <w:r w:rsidRPr="00721AEC">
        <w:rPr>
          <w:sz w:val="28"/>
          <w:szCs w:val="28"/>
          <w:lang w:val="uk-UA"/>
        </w:rPr>
        <w:t xml:space="preserve"> загальною площею</w:t>
      </w:r>
      <w:r w:rsidRPr="00721AEC">
        <w:rPr>
          <w:color w:val="FF0000"/>
          <w:sz w:val="28"/>
          <w:szCs w:val="28"/>
          <w:lang w:val="uk-UA"/>
        </w:rPr>
        <w:t xml:space="preserve"> </w:t>
      </w:r>
      <w:r w:rsidRPr="00721AEC">
        <w:rPr>
          <w:b/>
          <w:sz w:val="28"/>
          <w:szCs w:val="28"/>
          <w:lang w:val="uk-UA"/>
        </w:rPr>
        <w:t xml:space="preserve">4291,1 </w:t>
      </w:r>
      <w:r w:rsidRPr="00721AEC">
        <w:rPr>
          <w:sz w:val="28"/>
          <w:szCs w:val="28"/>
          <w:lang w:val="uk-UA"/>
        </w:rPr>
        <w:t>га,</w:t>
      </w:r>
      <w:r w:rsidRPr="00721AEC">
        <w:rPr>
          <w:color w:val="FF0000"/>
          <w:sz w:val="28"/>
          <w:szCs w:val="28"/>
          <w:lang w:val="uk-UA"/>
        </w:rPr>
        <w:t xml:space="preserve"> </w:t>
      </w:r>
      <w:r w:rsidRPr="00721AEC">
        <w:rPr>
          <w:sz w:val="28"/>
          <w:szCs w:val="28"/>
          <w:lang w:val="uk-UA"/>
        </w:rPr>
        <w:t>із них:</w:t>
      </w:r>
    </w:p>
    <w:p w:rsidR="00BE7D1B" w:rsidRPr="00721AEC" w:rsidRDefault="00BE7D1B" w:rsidP="00BE7D1B">
      <w:pPr>
        <w:ind w:firstLine="540"/>
        <w:jc w:val="both"/>
        <w:rPr>
          <w:sz w:val="28"/>
          <w:szCs w:val="28"/>
          <w:lang w:val="uk-UA"/>
        </w:rPr>
      </w:pPr>
      <w:r w:rsidRPr="00721AEC">
        <w:rPr>
          <w:sz w:val="28"/>
          <w:szCs w:val="28"/>
          <w:lang w:val="uk-UA"/>
        </w:rPr>
        <w:t xml:space="preserve">- лісопаркова частина лісів зелених зон - 537,1 га; </w:t>
      </w:r>
    </w:p>
    <w:p w:rsidR="00BE7D1B" w:rsidRPr="00721AEC" w:rsidRDefault="00BE7D1B" w:rsidP="00BE7D1B">
      <w:pPr>
        <w:ind w:firstLine="540"/>
        <w:jc w:val="both"/>
        <w:rPr>
          <w:sz w:val="28"/>
          <w:szCs w:val="28"/>
          <w:lang w:val="uk-UA"/>
        </w:rPr>
      </w:pPr>
      <w:r w:rsidRPr="00721AEC">
        <w:rPr>
          <w:sz w:val="28"/>
          <w:szCs w:val="28"/>
          <w:lang w:val="uk-UA"/>
        </w:rPr>
        <w:t xml:space="preserve">- лісогосподарська частина лісів зелених зон - 3705,0 га; </w:t>
      </w:r>
    </w:p>
    <w:p w:rsidR="00BE7D1B" w:rsidRPr="00721AEC" w:rsidRDefault="00BE7D1B" w:rsidP="00BE7D1B">
      <w:pPr>
        <w:ind w:firstLine="540"/>
        <w:jc w:val="both"/>
        <w:rPr>
          <w:sz w:val="28"/>
          <w:szCs w:val="28"/>
          <w:lang w:val="uk-UA"/>
        </w:rPr>
      </w:pPr>
      <w:r w:rsidRPr="00721AEC">
        <w:rPr>
          <w:sz w:val="28"/>
          <w:szCs w:val="28"/>
          <w:lang w:val="uk-UA"/>
        </w:rPr>
        <w:t>- рекреаційно-оздоровчі ліси поза межами зелених зон - 23,9 га; ліси у межах   населених пунктів - 25,1 га.</w:t>
      </w:r>
    </w:p>
    <w:p w:rsidR="00BE7D1B" w:rsidRPr="00721AEC" w:rsidRDefault="00BE7D1B" w:rsidP="00BE7D1B">
      <w:pPr>
        <w:ind w:firstLine="540"/>
        <w:jc w:val="both"/>
        <w:rPr>
          <w:sz w:val="28"/>
          <w:szCs w:val="28"/>
          <w:lang w:val="uk-UA"/>
        </w:rPr>
      </w:pPr>
      <w:r w:rsidRPr="00721AEC">
        <w:rPr>
          <w:b/>
          <w:sz w:val="28"/>
          <w:szCs w:val="28"/>
          <w:lang w:val="uk-UA"/>
        </w:rPr>
        <w:t>До категорії захисн</w:t>
      </w:r>
      <w:r w:rsidR="007A287C">
        <w:rPr>
          <w:b/>
          <w:sz w:val="28"/>
          <w:szCs w:val="28"/>
          <w:lang w:val="uk-UA"/>
        </w:rPr>
        <w:t>их</w:t>
      </w:r>
      <w:r w:rsidRPr="00721AEC">
        <w:rPr>
          <w:b/>
          <w:sz w:val="28"/>
          <w:szCs w:val="28"/>
          <w:lang w:val="uk-UA"/>
        </w:rPr>
        <w:t xml:space="preserve"> ліс</w:t>
      </w:r>
      <w:r w:rsidR="007A287C">
        <w:rPr>
          <w:b/>
          <w:sz w:val="28"/>
          <w:szCs w:val="28"/>
          <w:lang w:val="uk-UA"/>
        </w:rPr>
        <w:t>ів</w:t>
      </w:r>
      <w:r w:rsidRPr="00721AEC">
        <w:rPr>
          <w:sz w:val="28"/>
          <w:szCs w:val="28"/>
          <w:lang w:val="uk-UA"/>
        </w:rPr>
        <w:t xml:space="preserve"> віднесені лісові ділянки, що виконують функцію захисту навколишнього природного середовища від негативного впливу природних та антропогенних факторів</w:t>
      </w:r>
      <w:r>
        <w:rPr>
          <w:sz w:val="28"/>
          <w:szCs w:val="28"/>
          <w:lang w:val="uk-UA"/>
        </w:rPr>
        <w:t>,</w:t>
      </w:r>
      <w:r w:rsidRPr="00721AEC">
        <w:rPr>
          <w:sz w:val="28"/>
          <w:szCs w:val="28"/>
          <w:lang w:val="uk-UA"/>
        </w:rPr>
        <w:t xml:space="preserve"> загальною площею </w:t>
      </w:r>
      <w:r w:rsidRPr="00721AEC">
        <w:rPr>
          <w:b/>
          <w:sz w:val="28"/>
          <w:szCs w:val="28"/>
          <w:lang w:val="uk-UA"/>
        </w:rPr>
        <w:t>4276,4</w:t>
      </w:r>
      <w:r w:rsidRPr="00721AEC">
        <w:rPr>
          <w:sz w:val="28"/>
          <w:szCs w:val="28"/>
          <w:lang w:val="uk-UA"/>
        </w:rPr>
        <w:t xml:space="preserve"> га, із них:</w:t>
      </w:r>
    </w:p>
    <w:p w:rsidR="00BE7D1B" w:rsidRPr="00721AEC" w:rsidRDefault="00BE7D1B" w:rsidP="00BE7D1B">
      <w:pPr>
        <w:ind w:firstLine="540"/>
        <w:jc w:val="both"/>
        <w:rPr>
          <w:sz w:val="28"/>
          <w:szCs w:val="28"/>
          <w:lang w:val="uk-UA"/>
        </w:rPr>
      </w:pPr>
      <w:r w:rsidRPr="00721AEC">
        <w:rPr>
          <w:sz w:val="28"/>
          <w:szCs w:val="28"/>
          <w:lang w:val="uk-UA"/>
        </w:rPr>
        <w:t xml:space="preserve">- полезахисні лісові смуги - 181,0 га; </w:t>
      </w:r>
    </w:p>
    <w:p w:rsidR="00BE7D1B" w:rsidRPr="00721AEC" w:rsidRDefault="00BE7D1B" w:rsidP="00BE7D1B">
      <w:pPr>
        <w:ind w:firstLine="540"/>
        <w:jc w:val="both"/>
        <w:rPr>
          <w:sz w:val="28"/>
          <w:szCs w:val="28"/>
          <w:lang w:val="uk-UA"/>
        </w:rPr>
      </w:pPr>
      <w:r w:rsidRPr="00721AEC">
        <w:rPr>
          <w:sz w:val="28"/>
          <w:szCs w:val="28"/>
          <w:lang w:val="uk-UA"/>
        </w:rPr>
        <w:t xml:space="preserve">- ліси уздовж смуг відведення залізниць - 54,0 га; </w:t>
      </w:r>
    </w:p>
    <w:p w:rsidR="00BE7D1B" w:rsidRPr="00721AEC" w:rsidRDefault="00BE7D1B" w:rsidP="00BE7D1B">
      <w:pPr>
        <w:ind w:firstLine="540"/>
        <w:jc w:val="both"/>
        <w:rPr>
          <w:sz w:val="28"/>
          <w:szCs w:val="28"/>
          <w:lang w:val="uk-UA"/>
        </w:rPr>
      </w:pPr>
      <w:r w:rsidRPr="00721AEC">
        <w:rPr>
          <w:sz w:val="28"/>
          <w:szCs w:val="28"/>
          <w:lang w:val="uk-UA"/>
        </w:rPr>
        <w:t xml:space="preserve">- ліси уздовж смуг відведення автомобільних доріг - 412,0 га; </w:t>
      </w:r>
    </w:p>
    <w:p w:rsidR="00BE7D1B" w:rsidRPr="00721AEC" w:rsidRDefault="00BE7D1B" w:rsidP="00BE7D1B">
      <w:pPr>
        <w:ind w:firstLine="540"/>
        <w:jc w:val="both"/>
        <w:rPr>
          <w:sz w:val="28"/>
          <w:szCs w:val="28"/>
          <w:lang w:val="uk-UA"/>
        </w:rPr>
      </w:pPr>
      <w:r w:rsidRPr="00721AEC">
        <w:rPr>
          <w:sz w:val="28"/>
          <w:szCs w:val="28"/>
          <w:lang w:val="uk-UA"/>
        </w:rPr>
        <w:t xml:space="preserve">- ліси уздовж берегів річок навколо озер та інших водних об'єктів - 1269,4 га; </w:t>
      </w:r>
    </w:p>
    <w:p w:rsidR="00BE7D1B" w:rsidRPr="00721AEC" w:rsidRDefault="00BE7D1B" w:rsidP="00BE7D1B">
      <w:pPr>
        <w:ind w:firstLine="540"/>
        <w:jc w:val="both"/>
        <w:rPr>
          <w:sz w:val="28"/>
          <w:szCs w:val="28"/>
          <w:lang w:val="uk-UA"/>
        </w:rPr>
      </w:pPr>
      <w:r w:rsidRPr="00721AEC">
        <w:rPr>
          <w:sz w:val="28"/>
          <w:szCs w:val="28"/>
          <w:lang w:val="uk-UA"/>
        </w:rPr>
        <w:t>- інші захисні ліси - 2360,0 га.</w:t>
      </w:r>
    </w:p>
    <w:p w:rsidR="00BE7D1B" w:rsidRDefault="00BE7D1B" w:rsidP="00BE7D1B">
      <w:pPr>
        <w:ind w:firstLine="540"/>
        <w:jc w:val="both"/>
        <w:rPr>
          <w:sz w:val="28"/>
          <w:szCs w:val="28"/>
          <w:lang w:val="uk-UA"/>
        </w:rPr>
      </w:pPr>
      <w:r w:rsidRPr="00721AEC">
        <w:rPr>
          <w:b/>
          <w:sz w:val="28"/>
          <w:szCs w:val="28"/>
          <w:lang w:val="uk-UA"/>
        </w:rPr>
        <w:lastRenderedPageBreak/>
        <w:t>До категорії експлуатаційн</w:t>
      </w:r>
      <w:r>
        <w:rPr>
          <w:b/>
          <w:sz w:val="28"/>
          <w:szCs w:val="28"/>
          <w:lang w:val="uk-UA"/>
        </w:rPr>
        <w:t>их</w:t>
      </w:r>
      <w:r w:rsidRPr="00721AEC">
        <w:rPr>
          <w:b/>
          <w:sz w:val="28"/>
          <w:szCs w:val="28"/>
          <w:lang w:val="uk-UA"/>
        </w:rPr>
        <w:t xml:space="preserve"> ліс</w:t>
      </w:r>
      <w:r>
        <w:rPr>
          <w:b/>
          <w:sz w:val="28"/>
          <w:szCs w:val="28"/>
          <w:lang w:val="uk-UA"/>
        </w:rPr>
        <w:t>ів</w:t>
      </w:r>
      <w:r w:rsidRPr="00721AEC">
        <w:rPr>
          <w:sz w:val="28"/>
          <w:szCs w:val="28"/>
          <w:lang w:val="uk-UA"/>
        </w:rPr>
        <w:t xml:space="preserve"> віднесені лісові ділянки, призначені для задоволення потреб національної економіки в деревині</w:t>
      </w:r>
      <w:r>
        <w:rPr>
          <w:sz w:val="28"/>
          <w:szCs w:val="28"/>
          <w:lang w:val="uk-UA"/>
        </w:rPr>
        <w:t>,</w:t>
      </w:r>
      <w:r w:rsidRPr="00721AEC">
        <w:rPr>
          <w:sz w:val="28"/>
          <w:szCs w:val="28"/>
          <w:lang w:val="uk-UA"/>
        </w:rPr>
        <w:t xml:space="preserve"> загальною</w:t>
      </w:r>
      <w:r w:rsidR="00875D7B">
        <w:rPr>
          <w:sz w:val="28"/>
          <w:szCs w:val="28"/>
          <w:lang w:val="uk-UA"/>
        </w:rPr>
        <w:t xml:space="preserve">   </w:t>
      </w:r>
      <w:r w:rsidRPr="00721AEC">
        <w:rPr>
          <w:sz w:val="28"/>
          <w:szCs w:val="28"/>
          <w:lang w:val="uk-UA"/>
        </w:rPr>
        <w:t xml:space="preserve"> площею</w:t>
      </w:r>
      <w:r w:rsidRPr="00721AEC">
        <w:rPr>
          <w:color w:val="FF0000"/>
          <w:sz w:val="28"/>
          <w:szCs w:val="28"/>
          <w:lang w:val="uk-UA"/>
        </w:rPr>
        <w:t xml:space="preserve"> </w:t>
      </w:r>
      <w:r w:rsidRPr="00721AEC">
        <w:rPr>
          <w:b/>
          <w:sz w:val="28"/>
          <w:szCs w:val="28"/>
          <w:lang w:val="uk-UA"/>
        </w:rPr>
        <w:t xml:space="preserve">15760,1 </w:t>
      </w:r>
      <w:r w:rsidRPr="00721AEC">
        <w:rPr>
          <w:sz w:val="28"/>
          <w:szCs w:val="28"/>
          <w:lang w:val="uk-UA"/>
        </w:rPr>
        <w:t>га.</w:t>
      </w:r>
    </w:p>
    <w:p w:rsidR="00BE7D1B" w:rsidRPr="00721AEC" w:rsidRDefault="00BE7D1B" w:rsidP="00BE7D1B">
      <w:pPr>
        <w:ind w:firstLine="540"/>
        <w:jc w:val="both"/>
        <w:rPr>
          <w:sz w:val="28"/>
          <w:szCs w:val="28"/>
          <w:lang w:val="uk-UA"/>
        </w:rPr>
      </w:pPr>
      <w:r w:rsidRPr="00721AEC">
        <w:rPr>
          <w:sz w:val="28"/>
          <w:szCs w:val="28"/>
          <w:lang w:val="uk-UA"/>
        </w:rPr>
        <w:t>Приведений у відповідність до згаданого Порядку поділ площі на категорії лісів відповідає господарському призначенню, природним та економічним умовам району розташування лісгоспу.</w:t>
      </w:r>
    </w:p>
    <w:p w:rsidR="00BE7D1B" w:rsidRDefault="00BE7D1B" w:rsidP="00BE7D1B">
      <w:pPr>
        <w:ind w:firstLine="540"/>
        <w:jc w:val="both"/>
        <w:rPr>
          <w:sz w:val="28"/>
          <w:szCs w:val="28"/>
          <w:lang w:val="uk-UA"/>
        </w:rPr>
      </w:pPr>
      <w:r w:rsidRPr="00721AEC">
        <w:rPr>
          <w:sz w:val="28"/>
          <w:szCs w:val="28"/>
          <w:lang w:val="uk-UA"/>
        </w:rPr>
        <w:t>Територіальне розміщення існуючого поділу лісів на категорії показано на карті-схемі.</w:t>
      </w:r>
    </w:p>
    <w:p w:rsidR="00BE7D1B" w:rsidRDefault="00BE7D1B" w:rsidP="00BE7D1B">
      <w:pPr>
        <w:ind w:firstLine="540"/>
        <w:jc w:val="both"/>
        <w:rPr>
          <w:sz w:val="28"/>
          <w:szCs w:val="28"/>
          <w:lang w:val="uk-UA"/>
        </w:rPr>
      </w:pPr>
    </w:p>
    <w:p w:rsidR="00D77105" w:rsidRPr="00721AEC" w:rsidRDefault="00D77105" w:rsidP="00BE7D1B">
      <w:pPr>
        <w:ind w:firstLine="540"/>
        <w:jc w:val="both"/>
        <w:rPr>
          <w:sz w:val="28"/>
          <w:szCs w:val="28"/>
          <w:lang w:val="uk-UA"/>
        </w:rPr>
      </w:pPr>
    </w:p>
    <w:p w:rsidR="00BE7D1B" w:rsidRPr="004A550F" w:rsidRDefault="00BE7D1B" w:rsidP="00BE7D1B">
      <w:pPr>
        <w:rPr>
          <w:sz w:val="28"/>
          <w:szCs w:val="28"/>
          <w:lang w:val="uk-UA"/>
        </w:rPr>
      </w:pPr>
      <w:r w:rsidRPr="004A550F">
        <w:rPr>
          <w:sz w:val="28"/>
          <w:szCs w:val="28"/>
          <w:lang w:val="uk-UA"/>
        </w:rPr>
        <w:t xml:space="preserve">Перший заступник </w:t>
      </w:r>
    </w:p>
    <w:p w:rsidR="00BE7D1B" w:rsidRDefault="00BE7D1B" w:rsidP="00BE7D1B">
      <w:pPr>
        <w:rPr>
          <w:sz w:val="28"/>
          <w:szCs w:val="28"/>
          <w:lang w:val="uk-UA"/>
        </w:rPr>
      </w:pPr>
      <w:r w:rsidRPr="004A550F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 xml:space="preserve">обласної ради         </w:t>
      </w:r>
      <w:r w:rsidRPr="004A550F">
        <w:rPr>
          <w:sz w:val="28"/>
          <w:szCs w:val="28"/>
          <w:lang w:val="uk-UA"/>
        </w:rPr>
        <w:t xml:space="preserve">                                                           </w:t>
      </w:r>
      <w:r w:rsidR="00D77105">
        <w:rPr>
          <w:sz w:val="28"/>
          <w:szCs w:val="28"/>
          <w:lang w:val="uk-UA"/>
        </w:rPr>
        <w:t xml:space="preserve">  </w:t>
      </w:r>
      <w:r w:rsidRPr="004A550F">
        <w:rPr>
          <w:sz w:val="28"/>
          <w:szCs w:val="28"/>
          <w:lang w:val="uk-UA"/>
        </w:rPr>
        <w:t xml:space="preserve"> </w:t>
      </w:r>
      <w:r w:rsidR="00D77105">
        <w:rPr>
          <w:sz w:val="28"/>
          <w:szCs w:val="28"/>
          <w:lang w:val="uk-UA"/>
        </w:rPr>
        <w:t xml:space="preserve">        </w:t>
      </w:r>
      <w:r w:rsidRPr="004A550F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>В.</w:t>
      </w:r>
      <w:r w:rsidR="00875D7B">
        <w:rPr>
          <w:sz w:val="28"/>
          <w:szCs w:val="28"/>
          <w:lang w:val="uk-UA"/>
        </w:rPr>
        <w:t xml:space="preserve"> </w:t>
      </w:r>
      <w:r w:rsidR="00D771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Ширма</w:t>
      </w:r>
    </w:p>
    <w:p w:rsidR="0019604E" w:rsidRDefault="0019604E"/>
    <w:sectPr w:rsidR="0019604E" w:rsidSect="00D77105">
      <w:headerReference w:type="default" r:id="rId7"/>
      <w:pgSz w:w="11906" w:h="16838"/>
      <w:pgMar w:top="850" w:right="566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B85" w:rsidRDefault="00950B85" w:rsidP="00D77105">
      <w:r>
        <w:separator/>
      </w:r>
    </w:p>
  </w:endnote>
  <w:endnote w:type="continuationSeparator" w:id="0">
    <w:p w:rsidR="00950B85" w:rsidRDefault="00950B85" w:rsidP="00D77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B85" w:rsidRDefault="00950B85" w:rsidP="00D77105">
      <w:r>
        <w:separator/>
      </w:r>
    </w:p>
  </w:footnote>
  <w:footnote w:type="continuationSeparator" w:id="0">
    <w:p w:rsidR="00950B85" w:rsidRDefault="00950B85" w:rsidP="00D77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3022539"/>
      <w:docPartObj>
        <w:docPartGallery w:val="Page Numbers (Top of Page)"/>
        <w:docPartUnique/>
      </w:docPartObj>
    </w:sdtPr>
    <w:sdtEndPr/>
    <w:sdtContent>
      <w:p w:rsidR="00D77105" w:rsidRDefault="00D771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096">
          <w:rPr>
            <w:noProof/>
          </w:rPr>
          <w:t>2</w:t>
        </w:r>
        <w:r>
          <w:fldChar w:fldCharType="end"/>
        </w:r>
      </w:p>
    </w:sdtContent>
  </w:sdt>
  <w:p w:rsidR="00D77105" w:rsidRDefault="00D771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D1B"/>
    <w:rsid w:val="0019604E"/>
    <w:rsid w:val="00454FFC"/>
    <w:rsid w:val="00657096"/>
    <w:rsid w:val="00794371"/>
    <w:rsid w:val="007A287C"/>
    <w:rsid w:val="00875D7B"/>
    <w:rsid w:val="00950B85"/>
    <w:rsid w:val="00BE1ABD"/>
    <w:rsid w:val="00BE7D1B"/>
    <w:rsid w:val="00D7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10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71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D7710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71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10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71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D7710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71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1883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Ковтуненко</dc:creator>
  <cp:lastModifiedBy>Микола Ковтуненко</cp:lastModifiedBy>
  <cp:revision>6</cp:revision>
  <dcterms:created xsi:type="dcterms:W3CDTF">2016-04-04T10:31:00Z</dcterms:created>
  <dcterms:modified xsi:type="dcterms:W3CDTF">2016-05-23T06:25:00Z</dcterms:modified>
</cp:coreProperties>
</file>