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E0" w:rsidRDefault="00AD6CE0" w:rsidP="00AD6CE0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</w:t>
      </w:r>
    </w:p>
    <w:p w:rsidR="00AD6CE0" w:rsidRDefault="00AD6CE0" w:rsidP="00AD6CE0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AD6CE0" w:rsidRDefault="00AD6CE0" w:rsidP="00AD6CE0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9C0CC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від 27.07.17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№</w:t>
      </w:r>
      <w:r w:rsidR="00521F6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724</w:t>
      </w:r>
    </w:p>
    <w:p w:rsidR="00AD6CE0" w:rsidRDefault="00AD6CE0" w:rsidP="00AD6CE0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AD6CE0" w:rsidRDefault="00AD6CE0" w:rsidP="00AD6CE0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ректором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вищого навчального закладу  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„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Житомирський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медсестринства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27 липня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2017 року</w:t>
      </w:r>
    </w:p>
    <w:p w:rsidR="00AD6CE0" w:rsidRDefault="00AD6CE0" w:rsidP="00AD6CE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Ширми Володимира Васильовича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громадянин </w:t>
      </w:r>
      <w:proofErr w:type="spellStart"/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Шатило</w:t>
      </w:r>
      <w:proofErr w:type="spellEnd"/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Віктор Йосипович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іменований далі Керівник, з другої сторони, уклали цей контракт про таке:</w:t>
      </w: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Шатило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В.Й. призначається на посаду 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вищого навчального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ладу   </w:t>
      </w:r>
      <w:r>
        <w:rPr>
          <w:rFonts w:ascii="Times New Roman" w:hAnsi="Times New Roman" w:cs="Times New Roman"/>
          <w:sz w:val="28"/>
          <w:lang w:val="uk-UA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Житомирський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медсестринства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27 липня 2017 року по 26 липня                     2022 року.</w:t>
      </w: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left="720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 ЗАГАЛЬНІ ПОЛОЖЕННЯ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1. За цим контрактом Керівник зобов’язується безпосередньо і через адміністрацію здійснювати поточне (оперативне) керівництво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комунальним вищим навчальним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закладом   </w:t>
      </w:r>
      <w:r>
        <w:rPr>
          <w:rFonts w:ascii="Times New Roman" w:hAnsi="Times New Roman" w:cs="Times New Roman"/>
          <w:sz w:val="28"/>
          <w:lang w:val="uk-UA"/>
        </w:rPr>
        <w:t>„</w:t>
      </w:r>
      <w:r>
        <w:rPr>
          <w:rFonts w:ascii="Times New Roman" w:hAnsi="Times New Roman" w:cs="Times New Roman"/>
          <w:sz w:val="28"/>
          <w:szCs w:val="28"/>
          <w:lang w:val="uk-UA"/>
        </w:rPr>
        <w:t>Жит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омирський інститут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Житомирської обласної ради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(надалі – навчальний заклад), забезпечувати його статутну діяльність, використання і збереження закріпленого за навчальним закладом майна, а Орган управління майном зобов’язується створювати належні умови для організації праці Керівника.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3. Керівник є повноважним представником навчального закладу під час реалізації повноважень, функцій, обов’язків, визначених Статутом навчального закладу, іншими нормативними актами.</w:t>
      </w: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4. Керівник діє на засадах єдиноначальності.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5. Керівник підзвітний Органу управління майном  у межах, встановлених законодавством, Статутом навчального закладу та цим контрактом.</w:t>
      </w:r>
    </w:p>
    <w:p w:rsidR="009C0CC1" w:rsidRDefault="009C0CC1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ПРАВА ТА ОБОВ’ЯЗКИ СТОРІН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6. Керівник здійснює поточне (оперативне) керівництво навчальним закладом, організовує його статутну, господарську, соціально-побутову та іншу діяльність, забезпечує виконання завдань, передбачених законодавством, рішеннями обласної ради, Статутом навчального закладу та цим контрактом.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7. Керівник навчального закладу щоквартально подає Органу управління майном та управлінню охорони здоров’я облдержадміністрації звіт про результати виконання умов контракту.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 Керівник зобов’язується: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8.1. Виконувати та забезпечувати виконання рішень обласної ради щодо управління навчальним закладом, що є об’єктом спільної власності територіальних громад сіл, селищ, міст області, розпоряджень голови обласної ради та  наказів управління охорони здоров’я облдержадміністрації.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8.2. Неухильно дотримуватися вимог Статуту навчального закладу, </w:t>
      </w:r>
      <w:r>
        <w:rPr>
          <w:rFonts w:ascii="Times New Roman" w:hAnsi="Times New Roman"/>
          <w:sz w:val="28"/>
          <w:szCs w:val="28"/>
        </w:rPr>
        <w:t xml:space="preserve">умов </w:t>
      </w:r>
      <w:proofErr w:type="spellStart"/>
      <w:r>
        <w:rPr>
          <w:rFonts w:ascii="Times New Roman" w:hAnsi="Times New Roman"/>
          <w:sz w:val="28"/>
          <w:szCs w:val="28"/>
        </w:rPr>
        <w:t>колективного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та цього контракту.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8.3. Забезпечувати відповідність рішень, ухвалених Керівником, чинному законодавству, Статуту навчального закладу, рішенням обласної ради, розпорядженням голови обласної ради та наказам управління охорони здоров’я облдержадміністрації.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8.4. Забезпечувати своєчасне перерахування у бюджет податків та інших обов’язкових платежів, а також своєчасну виплату заробітної плати працівникам навчального закладу.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8.5. Забезпечувати своєчасне надання навчальним закладом передбаченої законодавством України звітності та інформації.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8.6. Постійно підвищувати рівень  знань та кваліфікації, необхідних для виконання своїх обов’язків.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8.7. Повідомляти Орган управління майном та управління охорони здоров’я облдержадміністрації про виявлені недоліки у роботі навчального закладу.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8.8. 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акта приймання-передачі.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Керівник зобов’язаний забезпечити: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підготовку фахівців  за відповідними програмами на відповідних рівнях вищої освіти згідно із стандартами вищої освіти;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підготовку та перепідготовку, підвищення кваліфікації працівників навчального закладу;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державного (регіонального) замовлення та інших договірних зобов’язань навчального закладу;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навчальним закладом ліцензійних умов провадження освітньої діяльності;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застосування нових наукових, науково-технічних знань під час підготовки кадрів з вищою освітою;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організацію навчального процесу відповідно до стандартів вищої освіти;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прав та законних інтересів осіб з особливими потребами;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стабільне фінансово-економічне становище навчального закладу та ефективне використання майна, закріпленого за навчальним закладом, дотримання вимог законодавства під час надання в користування іншим особам зазначеного майна;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захист інформації відповідно до законодавства;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навчальним закладом вимог законодавства, забезпечення виконання в установлені строки вимог територіального органу центрального органу виконавчої влади, який забезпечує формування і реалізує державну політику у сфері державного фінансового контролю;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навчальним закладом вимог органів державного нагляду (контролю) у сфері господарської діяльності, а також вимог Органу управління майном;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вжиття заходів із вдосконалення управління, зміцнення фінансово-господарської, трудової дисципліни;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навчальних планів і програм, дотримання всіма підрозділами навчального закладу штатно-фінансової дисципліни, організацію та здійснення контролю за навчальною діяльністю;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своєчасність проведення розрахунків з юридичними та фізичними особами;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цільове та ефективне використання коштів обласного бюджету;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своєчасне та у повному обсязі виконання навчальним закладом зобов’язань перед державним бюджетом, органами Пенсійного фонду України, державними соціальними фондами; 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кошторису доходів і видатків навчального закладу, недопущення виникнення заборгованості із заробітної плати, за спожиті послуги з енергопостачання та комунальні послуги;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вжиття, у межах своїх повноважень, заходів із запобігання проявам корупційних правопорушень у навчальному закладі;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подання на затвердження управлінню </w:t>
      </w:r>
      <w:r>
        <w:rPr>
          <w:rFonts w:ascii="Times New Roman" w:eastAsia="MS Mincho" w:hAnsi="Times New Roman"/>
          <w:sz w:val="28"/>
          <w:szCs w:val="28"/>
        </w:rPr>
        <w:t xml:space="preserve">охорони здоров’я </w:t>
      </w:r>
      <w:r>
        <w:rPr>
          <w:rFonts w:ascii="Times New Roman" w:hAnsi="Times New Roman"/>
          <w:sz w:val="28"/>
          <w:szCs w:val="28"/>
        </w:rPr>
        <w:t>облдержадміністрації річного кошторису доходів і видатків навчального закладу;</w:t>
      </w:r>
    </w:p>
    <w:p w:rsidR="00AD6CE0" w:rsidRDefault="00AD6CE0" w:rsidP="00AD6CE0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щорічне звітування перед вищим колегіальним органом громадського самоврядування навчального закладу про результати своєї роботи, зокрема, про виконання колективного договору;</w:t>
      </w:r>
    </w:p>
    <w:p w:rsidR="00AD6CE0" w:rsidRDefault="00AD6CE0" w:rsidP="00AD6CE0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>- розвиток і модернізацію змісту, форм фізичного виховання студентів, студентського спорту та відповідної матеріально-технічної бази, підготовку та оприлюднення щорічного звіту про стан фізичного виховання і спорту у навчальному закладі.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10. Керівник має право: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діяти від імені навчального закладу, представляти його на всіх підприємствах, в установах та організаціях;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укладати від імені навчального закладу  господарські договори та інші угоди;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 видавати від імені навчального закладу довіреності;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 відкривати від імені навчального закладу  поточні та депозитні рахунки в органах Державної казначейської служби України, в банках у порядку, встановленому законодавством;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приймати на роботу та звільняти з роботи працівників навчального закладу, визначати їх функціональні обов’язки, застосовувати до них заходи заохочення та стягнення;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формувати контингент осіб, які навчаються у навчальному  закладі, відраховувати та поновлювати зазначених осіб на підставах та у порядку, що передбачені законодавством;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перевіряти якість роботи працівників навчального закладу та організацію навчального процесу; 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створювати робочі та дорадчі органи навчального закладу у порядку, визначеному Статутом навчального закладу;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разом з виборними органами первинних профспілкових організацій працівників навчального закладу,  студентів подавати для затвердження вищому колегіальному органові громадського самоврядування навчального закладу  правила внутрішнього розпорядку та колективний договір і після затвердження підписувати їх;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делегувати відповідно до Статуту навчального закладу частину своїх повноважень своїм заступникам та керівникам структурних підрозділів;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видавати у межах своїх повноважень накази та розпорядження, давати обов’язкові для виконання всіма учасниками освітнього процесу і структурними підрозділами навчального закладу доручення; 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вирішувати питання фінансово-господарської діяльності навчального закладу, затверджувати його структуру та штатний розпис;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розпоряджатися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 коштами у межах та у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татутом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закладу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вирішувати інші питання, віднесені законодавством, Органом управління майном,  управлінням охорони здоров’я облдержадміністрації,   Статутом навчального закладу і цим контрактом до компетенції Керівника.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11.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навчальним закладом та розпорядження його майном.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12. Орган управління майном: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звільняє Керівника у разі закінчення контракту,  достроково - за вимогою Керівника, а також у випадку порушень ним законодавства та умов контракту.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8"/>
          <w:szCs w:val="1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Орган Управління майном </w:t>
      </w:r>
      <w:proofErr w:type="spellStart"/>
      <w:r>
        <w:rPr>
          <w:rFonts w:ascii="Times New Roman" w:hAnsi="Times New Roman"/>
          <w:sz w:val="28"/>
          <w:szCs w:val="28"/>
        </w:rPr>
        <w:t>зобов’язується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ерівником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татутом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навчального закладу 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13. Управління охорони здоров’я  облдержадміністрації:</w:t>
      </w:r>
    </w:p>
    <w:p w:rsidR="00AD6CE0" w:rsidRDefault="00AD6CE0" w:rsidP="00AD6CE0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AD6CE0" w:rsidRDefault="00AD6CE0" w:rsidP="00AD6CE0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організовує фінансовий контроль за діяльністю навчального закладу;</w:t>
      </w:r>
    </w:p>
    <w:p w:rsidR="00AD6CE0" w:rsidRDefault="00AD6CE0" w:rsidP="00AD6CE0">
      <w:pPr>
        <w:pStyle w:val="a8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погоджує кошторис доходів і видатків  навчального закладу;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 здійснює контроль за ефективністю використання і збереження закріпленого за навчальним закладом майна.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14. Орган управління майном делегує Керівнику повноваження щодо проведення колективних переговорів, укладення колективного договору у навчальному закладі та укладання трудових договорів з працівниками навчального закладу.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15. Керівник укладає трудові договори з працівниками відповідно до чинного законодавства.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зобов’язаний вжити заходів щодо створення 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16. При укладанні трудових договорів з працівниками, визначенні та забезпеченні умов їх праці і відпочинку Керівник керується трудовим законодавством, з урахуванням галузевих особливостей, передбачених Статутом навчального закладу, генеральною та галузевою угодами, колективним договором і фінансовими можливостями навчального закладу.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УМОВИ МАТЕРІАЛЬНОГО ЗАБЕЗПЕЧЕННЯ КЕРІВНИКА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</w:rPr>
        <w:t>За виконання обов’язків, передбачених цим контрактом, Керівникові навчального закладу нараховується заробітна плата відповідно до норм чинного законодавства, що регулює правовідносини в даній галузі, з урахуванням змін та доповнень, які існують на момент її виплати.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Заробітна плата Керівника складається з: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посадового окладу у розмірі, передбаченому нормативно-правовими актами з оплати праці;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="MS Mincho" w:hAnsi="Times New Roman"/>
          <w:sz w:val="28"/>
          <w:szCs w:val="28"/>
        </w:rPr>
        <w:t xml:space="preserve">премії у розмірі </w:t>
      </w:r>
      <w:r>
        <w:rPr>
          <w:rFonts w:ascii="Times New Roman" w:eastAsia="MS Mincho" w:hAnsi="Times New Roman"/>
          <w:bCs/>
          <w:sz w:val="28"/>
          <w:szCs w:val="28"/>
        </w:rPr>
        <w:t>до 100</w:t>
      </w:r>
      <w:r>
        <w:rPr>
          <w:rFonts w:ascii="Times New Roman" w:eastAsia="MS Mincho" w:hAnsi="Times New Roman"/>
          <w:sz w:val="28"/>
          <w:szCs w:val="28"/>
        </w:rPr>
        <w:t xml:space="preserve"> відсотків  посадового окладу. 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У разі допущення у навчальному закладі нещасного випадку зі смертельними наслідками з вини  навчального закладу, премія Керівникові не нараховується.  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надбавки за вислугу років у розмірі, передбаченому законодавством;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надбавки за складність і напруженість у роботі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розмірі до 50 відсотків до посадового окладу;</w:t>
      </w:r>
    </w:p>
    <w:p w:rsidR="00AD6CE0" w:rsidRDefault="00AD6CE0" w:rsidP="00AD6CE0">
      <w:pPr>
        <w:pStyle w:val="aa"/>
        <w:tabs>
          <w:tab w:val="left" w:pos="567"/>
        </w:tabs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ґ) надбавки за почесне звання </w:t>
      </w:r>
      <w:proofErr w:type="spellStart"/>
      <w:r>
        <w:rPr>
          <w:rFonts w:ascii="Times New Roman" w:eastAsia="MS Mincho" w:hAnsi="Times New Roman"/>
          <w:sz w:val="28"/>
          <w:szCs w:val="28"/>
        </w:rPr>
        <w:t>„Заслужений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лікар України” у розмірі</w:t>
      </w:r>
      <w:r>
        <w:rPr>
          <w:rFonts w:eastAsia="MS Mincho"/>
          <w:sz w:val="28"/>
          <w:szCs w:val="28"/>
        </w:rPr>
        <w:t xml:space="preserve">         </w:t>
      </w:r>
      <w:r>
        <w:rPr>
          <w:rFonts w:ascii="Times New Roman" w:eastAsia="MS Mincho" w:hAnsi="Times New Roman"/>
          <w:sz w:val="28"/>
          <w:szCs w:val="28"/>
        </w:rPr>
        <w:t>20 відсотків до посадового окладу</w:t>
      </w:r>
      <w:r>
        <w:rPr>
          <w:rFonts w:ascii="Times New Roman" w:hAnsi="Times New Roman"/>
          <w:sz w:val="28"/>
          <w:szCs w:val="28"/>
        </w:rPr>
        <w:t>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д) доплати за науковий ступінь 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„Доктор </w:t>
      </w:r>
      <w:proofErr w:type="spellStart"/>
      <w:r>
        <w:rPr>
          <w:rFonts w:ascii="Times New Roman" w:eastAsia="MS Mincho" w:hAnsi="Times New Roman"/>
          <w:sz w:val="28"/>
          <w:szCs w:val="28"/>
          <w:lang w:val="ru-RU"/>
        </w:rPr>
        <w:t>медичних</w:t>
      </w:r>
      <w:proofErr w:type="spellEnd"/>
      <w:r>
        <w:rPr>
          <w:rFonts w:ascii="Times New Roman" w:eastAsia="MS Mincho" w:hAnsi="Times New Roman"/>
          <w:sz w:val="28"/>
          <w:szCs w:val="28"/>
          <w:lang w:val="ru-RU"/>
        </w:rPr>
        <w:t xml:space="preserve"> наук”</w:t>
      </w:r>
      <w:r>
        <w:rPr>
          <w:rFonts w:ascii="Times New Roman" w:eastAsia="MS Mincho" w:hAnsi="Times New Roman"/>
          <w:sz w:val="28"/>
          <w:szCs w:val="28"/>
        </w:rPr>
        <w:t xml:space="preserve"> у розмірі</w:t>
      </w:r>
      <w:r>
        <w:rPr>
          <w:rFonts w:eastAsia="MS Mincho"/>
          <w:sz w:val="28"/>
          <w:szCs w:val="28"/>
        </w:rPr>
        <w:t xml:space="preserve">        </w:t>
      </w:r>
      <w:r>
        <w:rPr>
          <w:rFonts w:ascii="Times New Roman" w:eastAsia="MS Mincho" w:hAnsi="Times New Roman"/>
          <w:sz w:val="28"/>
          <w:szCs w:val="28"/>
        </w:rPr>
        <w:t>25 відсотків до посадового окладу</w:t>
      </w:r>
      <w:r>
        <w:rPr>
          <w:rFonts w:ascii="Times New Roman" w:hAnsi="Times New Roman"/>
          <w:sz w:val="28"/>
          <w:szCs w:val="28"/>
        </w:rPr>
        <w:t>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е) доплати за вчене звання </w:t>
      </w:r>
      <w:r>
        <w:rPr>
          <w:rFonts w:ascii="Times New Roman" w:eastAsia="MS Mincho" w:hAnsi="Times New Roman"/>
          <w:sz w:val="28"/>
          <w:szCs w:val="28"/>
          <w:lang w:val="ru-RU"/>
        </w:rPr>
        <w:t>„</w:t>
      </w:r>
      <w:proofErr w:type="spellStart"/>
      <w:r>
        <w:rPr>
          <w:rFonts w:ascii="Times New Roman" w:eastAsia="MS Mincho" w:hAnsi="Times New Roman"/>
          <w:sz w:val="28"/>
          <w:szCs w:val="28"/>
          <w:lang w:val="ru-RU"/>
        </w:rPr>
        <w:t>Професор</w:t>
      </w:r>
      <w:proofErr w:type="spellEnd"/>
      <w:r>
        <w:rPr>
          <w:rFonts w:ascii="Times New Roman" w:eastAsia="MS Mincho" w:hAnsi="Times New Roman"/>
          <w:sz w:val="28"/>
          <w:szCs w:val="28"/>
          <w:lang w:val="ru-RU"/>
        </w:rPr>
        <w:t>”</w:t>
      </w:r>
      <w:r>
        <w:rPr>
          <w:rFonts w:ascii="Times New Roman" w:eastAsia="MS Mincho" w:hAnsi="Times New Roman"/>
          <w:sz w:val="28"/>
          <w:szCs w:val="28"/>
        </w:rPr>
        <w:t xml:space="preserve"> у розмірі</w:t>
      </w:r>
      <w:r>
        <w:rPr>
          <w:rFonts w:eastAsia="MS Mincho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33 відсотки до посадового окладу</w:t>
      </w:r>
      <w:r>
        <w:rPr>
          <w:rFonts w:ascii="Times New Roman" w:hAnsi="Times New Roman"/>
          <w:sz w:val="28"/>
          <w:szCs w:val="28"/>
        </w:rPr>
        <w:t>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6"/>
          <w:lang w:val="uk-UA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є) премії відповідно до </w:t>
      </w:r>
      <w:r>
        <w:rPr>
          <w:rFonts w:ascii="Times New Roman" w:eastAsia="MS Mincho" w:hAnsi="Times New Roman" w:cs="Times New Roman"/>
          <w:sz w:val="28"/>
          <w:szCs w:val="26"/>
        </w:rPr>
        <w:t>“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Положення про преміювання співробітників Житомирського інституту </w:t>
      </w:r>
      <w:proofErr w:type="spellStart"/>
      <w:r>
        <w:rPr>
          <w:rFonts w:ascii="Times New Roman" w:eastAsia="MS Mincho" w:hAnsi="Times New Roman" w:cs="Times New Roman"/>
          <w:sz w:val="28"/>
          <w:szCs w:val="26"/>
          <w:lang w:val="uk-UA"/>
        </w:rPr>
        <w:t>медсестринства</w:t>
      </w:r>
      <w:proofErr w:type="spellEnd"/>
      <w:r>
        <w:rPr>
          <w:rFonts w:ascii="Times New Roman" w:eastAsia="MS Mincho" w:hAnsi="Times New Roman" w:cs="Times New Roman"/>
          <w:sz w:val="28"/>
          <w:szCs w:val="26"/>
        </w:rPr>
        <w:t>”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, затвердженого колективним договором навчального закладу;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6"/>
          <w:lang w:val="uk-UA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>ж</w:t>
      </w:r>
      <w:r>
        <w:rPr>
          <w:rFonts w:ascii="Times New Roman" w:eastAsia="MS Mincho" w:hAnsi="Times New Roman" w:cs="Times New Roman"/>
          <w:sz w:val="28"/>
          <w:szCs w:val="26"/>
        </w:rPr>
        <w:t xml:space="preserve">)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премії у розмірі не більше посадового окладу відповідно до ст.</w:t>
      </w:r>
      <w:r>
        <w:rPr>
          <w:rFonts w:ascii="Times New Roman" w:eastAsia="MS Mincho" w:hAnsi="Times New Roman" w:cs="Times New Roman"/>
          <w:sz w:val="28"/>
          <w:szCs w:val="26"/>
        </w:rPr>
        <w:t xml:space="preserve">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73 Закону України </w:t>
      </w:r>
      <w:r>
        <w:rPr>
          <w:rFonts w:ascii="Times New Roman" w:eastAsia="MS Mincho" w:hAnsi="Times New Roman" w:cs="Times New Roman"/>
          <w:sz w:val="28"/>
          <w:szCs w:val="26"/>
        </w:rPr>
        <w:t>“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Про вищу освіту</w:t>
      </w:r>
      <w:r>
        <w:rPr>
          <w:rFonts w:ascii="Times New Roman" w:eastAsia="MS Mincho" w:hAnsi="Times New Roman" w:cs="Times New Roman"/>
          <w:sz w:val="28"/>
          <w:szCs w:val="26"/>
        </w:rPr>
        <w:t>”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, постанови Кабінету Міністрів України</w:t>
      </w:r>
      <w:r>
        <w:rPr>
          <w:rFonts w:ascii="Times New Roman" w:eastAsia="MS Mincho" w:hAnsi="Times New Roman" w:cs="Times New Roman"/>
          <w:sz w:val="28"/>
          <w:szCs w:val="26"/>
        </w:rPr>
        <w:t xml:space="preserve">            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 від 27.08.10 № 796 </w:t>
      </w:r>
      <w:r>
        <w:rPr>
          <w:rFonts w:ascii="Times New Roman" w:eastAsia="MS Mincho" w:hAnsi="Times New Roman" w:cs="Times New Roman"/>
          <w:sz w:val="28"/>
          <w:szCs w:val="26"/>
        </w:rPr>
        <w:t>“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>Про затвердження переліку платних послуг, які можуть надаватися навчальними закладами</w:t>
      </w:r>
      <w:r>
        <w:rPr>
          <w:rFonts w:ascii="Times New Roman" w:eastAsia="MS Mincho" w:hAnsi="Times New Roman" w:cs="Times New Roman"/>
          <w:sz w:val="28"/>
          <w:szCs w:val="26"/>
        </w:rPr>
        <w:t>”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 та </w:t>
      </w:r>
      <w:r>
        <w:rPr>
          <w:rFonts w:ascii="Times New Roman" w:eastAsia="MS Mincho" w:hAnsi="Times New Roman" w:cs="Times New Roman"/>
          <w:sz w:val="28"/>
          <w:szCs w:val="26"/>
        </w:rPr>
        <w:t>“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Положення про помісячне 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lastRenderedPageBreak/>
        <w:t xml:space="preserve">преміювання за рахунок коштів, отриманих від надання платних послуг,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вищого навчального закладу   </w:t>
      </w:r>
      <w:r>
        <w:rPr>
          <w:rFonts w:ascii="Times New Roman" w:hAnsi="Times New Roman" w:cs="Times New Roman"/>
          <w:sz w:val="28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Житомирський інститут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медсестринства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>”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</w:t>
      </w:r>
      <w:r>
        <w:rPr>
          <w:rFonts w:ascii="Times New Roman" w:eastAsia="MS Mincho" w:hAnsi="Times New Roman" w:cs="Times New Roman"/>
          <w:sz w:val="28"/>
          <w:szCs w:val="28"/>
        </w:rPr>
        <w:t>”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затвердженого колективним договором навчального закладу.  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6"/>
          <w:lang w:val="uk-UA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>У разі несвоєчасного виконання завдань, визначених контрактом, погіршення якості роботи, надбавка, зазначена у пункті  г),  скасовується або зменшується.</w:t>
      </w:r>
    </w:p>
    <w:p w:rsidR="00AD6CE0" w:rsidRDefault="00AD6CE0" w:rsidP="00AD6CE0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Граничний розмір зазначених надбавок для Керівника встановлюється відповідно до законодавства.</w:t>
      </w:r>
    </w:p>
    <w:p w:rsidR="00AD6CE0" w:rsidRDefault="00AD6CE0" w:rsidP="00AD6CE0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проведення навчальних занять Керівникові проводиться оплата праці відповідно до вичитаних годин.</w:t>
      </w:r>
    </w:p>
    <w:p w:rsidR="00AD6CE0" w:rsidRDefault="00AD6CE0" w:rsidP="00AD6CE0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Крім того, Керівникові, як педагогічному працівнику, за погодженням з управлінням охорони здоров’я облдержадміністрації може виплачуватися щорічна грошова винагорода за сумлінну працю, зразкове виконання службових обов’язків, розмір якої не може перевищувати розмір посадового окладу </w:t>
      </w:r>
      <w:r>
        <w:rPr>
          <w:rFonts w:ascii="Times New Roman" w:eastAsia="MS Mincho" w:hAnsi="Times New Roman"/>
          <w:sz w:val="28"/>
          <w:szCs w:val="28"/>
        </w:rPr>
        <w:t xml:space="preserve"> (ст. 57 Закону України “Про освіту”, постанова Кабінету Міністрів України   від 14.06.00  № 963 “Про затвердження переліку посад педагогічних та науково-педагогічних працівників”).</w:t>
      </w:r>
    </w:p>
    <w:p w:rsidR="00AD6CE0" w:rsidRDefault="00AD6CE0" w:rsidP="00AD6CE0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Преміювання Керівника, встановлення йому надбавок та доплат до посадового окладу, надання матеріальної допомоги здійснюється за </w:t>
      </w:r>
      <w:r>
        <w:rPr>
          <w:rFonts w:ascii="Times New Roman" w:eastAsia="MS Mincho" w:hAnsi="Times New Roman"/>
          <w:sz w:val="28"/>
          <w:szCs w:val="28"/>
        </w:rPr>
        <w:t xml:space="preserve">погодженням з  управлінням охорони здоров’я облдержадміністрації </w:t>
      </w:r>
      <w:r>
        <w:rPr>
          <w:rFonts w:ascii="Times New Roman" w:hAnsi="Times New Roman"/>
          <w:sz w:val="28"/>
          <w:szCs w:val="28"/>
        </w:rPr>
        <w:t>у межах наявних коштів на оплату праці у порядку, визначеному законодавством.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  надається    щорічна   оплачувана  відпустка   тривалістю </w:t>
      </w:r>
    </w:p>
    <w:p w:rsidR="00AD6CE0" w:rsidRDefault="00AD6CE0" w:rsidP="00AD6CE0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59 календарних днів</w:t>
      </w:r>
      <w:r>
        <w:rPr>
          <w:rFonts w:ascii="Times New Roman" w:hAnsi="Times New Roman"/>
          <w:sz w:val="28"/>
          <w:szCs w:val="28"/>
          <w:lang w:val="uk-UA"/>
        </w:rPr>
        <w:t xml:space="preserve">, в тому числі, 3 календарні дні за ненормований робочий день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колективним договором навчального закладу, додаткова, як ліквідатору наслідків аварії на ЧАЕС, тривалістю 16 календарних днів,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згідно із </w:t>
      </w:r>
      <w:proofErr w:type="spellStart"/>
      <w:r>
        <w:rPr>
          <w:rFonts w:ascii="Times New Roman" w:hAnsi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графіком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>. 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місячного посадового окладу.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ВІДПОВІДАЛЬНІСТЬ СТОРІН.  ВИРІШЕННЯ СПОРІВ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19. У випадку невиконання чи неналежного виконання обов’язків, передбачених цим контрактом, сторони несуть відповідальність згідно з законодавством та цим контрактом.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20. Спори між  сторонами   вирішуються у порядку, встановленому законодавством.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ВНЕСЕННЯ ЗМІН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І  ДОПОВНЕНЬ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 КОНТРАКТУ ТА ЙОГО ПРИПИНЕННЯ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21. Внесення змін та доповнень до цього контракту здійснюється шляхом підписання додаткових угод.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22. Цей контракт припиняється: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закінчення строку його дії;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за угодою сторін;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в) до закінчення строку дії контракту у випадках, передбачених пунктами 23, 24 цього контракту;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з інших підстав, передбачених законодавством та цим контрактом.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23. Керівник може бути звільнений з посади, а цей контракт розірваний з ініціативи Органу управління майном до закінчення строку його дії: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контрактом, та статутних завдань;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у разі одноразового грубого порушення Керівником законодавства чи обов’язків, передбачених контрактом, у результаті чого для навчального закладу настали значні негативні наслідки  (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понесено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збитки, виплачено штрафи тощо);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в) у разі невиконання навчальним закладом зобов’язань перед бюджетом та Пенсійним фондом України, 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у разі непогодження кошторисів доходів і видатків навчального закладу;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ґ) у разі несплати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реструктуризованої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податкової заборгованості протягом трьох місяців у разі наявності вини Керівника;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е) у разі порушення порядку здійснення розрахунків в іноземній валюті;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є) у разі допущення зростання обсягів простроченої кредиторської заборгованості;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ж) у разі неподання Органу управління майном та управлінню охорони здоров’я  облдержадміністрації щоквартального звіту про результати виконання умов контракту;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 xml:space="preserve">з) у разі виникнення або виявлення Органом управління майном обставин, передбачених </w:t>
      </w:r>
      <w:r w:rsidRPr="00794DB2">
        <w:rPr>
          <w:rStyle w:val="st910"/>
          <w:rFonts w:ascii="Times New Roman" w:hAnsi="Times New Roman"/>
          <w:color w:val="auto"/>
          <w:sz w:val="28"/>
          <w:szCs w:val="28"/>
        </w:rPr>
        <w:t>частиною другою</w:t>
      </w:r>
      <w:r w:rsidRPr="00794DB2">
        <w:rPr>
          <w:rStyle w:val="st42"/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Style w:val="st42"/>
          <w:rFonts w:ascii="Times New Roman" w:hAnsi="Times New Roman"/>
          <w:sz w:val="28"/>
          <w:szCs w:val="28"/>
        </w:rPr>
        <w:t>статті 42 Закону України “Про вищу освіту”.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24. Керівник може за своєю ініціативою розірвати контракт до закінчення строку його дії: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які обмежують чи порушують компетенцію та права Керівника;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причин;</w:t>
      </w:r>
    </w:p>
    <w:p w:rsidR="00AD6CE0" w:rsidRDefault="00AD6CE0" w:rsidP="00AD6CE0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у випадках, передбачених статтею 39 Кодексу законів про працю України та цим контрактом.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25. У разі дострокового припинення контракту з незалежних від Керівника причин, йому виплачується вихідна допомога у розмірі місячної середньої заробітної плати.</w:t>
      </w:r>
    </w:p>
    <w:p w:rsidR="00AD6CE0" w:rsidRDefault="00AD6CE0" w:rsidP="00AD6CE0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дострокового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розірвання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контракту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неналежним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сторонами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розривається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попередженням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за два </w:t>
      </w:r>
      <w:proofErr w:type="spellStart"/>
      <w:r>
        <w:rPr>
          <w:rFonts w:ascii="Times New Roman" w:hAnsi="Times New Roman"/>
          <w:sz w:val="28"/>
          <w:szCs w:val="28"/>
        </w:rPr>
        <w:t>тижні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ind w:left="106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 СТРОК ДІЇ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ТА  ІНШІ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УМОВИ КОНТРАКТУ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26. Цей контракт діє з 27 липня 2017 року  по 26 липня 2022 року.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АДРЕСИ СТОРІН ТА ІНШІ ВІДОМОСТІ</w:t>
      </w:r>
    </w:p>
    <w:p w:rsidR="00AD6CE0" w:rsidRDefault="00AD6CE0" w:rsidP="00AD6CE0">
      <w:pPr>
        <w:pStyle w:val="a8"/>
        <w:jc w:val="center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AD6CE0" w:rsidRDefault="00AD6CE0" w:rsidP="00AD6CE0">
      <w:pPr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27. Відомості про навчальний заклад.</w:t>
      </w:r>
    </w:p>
    <w:p w:rsidR="00AD6CE0" w:rsidRDefault="00AD6CE0" w:rsidP="00AD6CE0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комунальний  вищий  навчальний   </w:t>
      </w:r>
      <w:proofErr w:type="spellStart"/>
      <w:r>
        <w:rPr>
          <w:sz w:val="28"/>
          <w:szCs w:val="28"/>
          <w:lang w:val="uk-UA"/>
        </w:rPr>
        <w:t>зак</w:t>
      </w:r>
      <w:proofErr w:type="spellEnd"/>
      <w:r>
        <w:rPr>
          <w:sz w:val="28"/>
          <w:szCs w:val="28"/>
          <w:lang w:val="uk-UA"/>
        </w:rPr>
        <w:t>лад   </w:t>
      </w:r>
      <w:r>
        <w:rPr>
          <w:sz w:val="28"/>
          <w:lang w:val="uk-UA"/>
        </w:rPr>
        <w:t>„</w:t>
      </w:r>
      <w:proofErr w:type="spellStart"/>
      <w:r>
        <w:rPr>
          <w:sz w:val="28"/>
          <w:szCs w:val="28"/>
        </w:rPr>
        <w:t>Житомирський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медсестринства</w:t>
      </w:r>
      <w:proofErr w:type="spellEnd"/>
      <w:r>
        <w:rPr>
          <w:sz w:val="28"/>
          <w:szCs w:val="28"/>
        </w:rPr>
        <w:t>”</w:t>
      </w:r>
      <w:r>
        <w:rPr>
          <w:rFonts w:eastAsia="MS Mincho"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Житомирської обласної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AD6CE0" w:rsidRDefault="00AD6CE0" w:rsidP="00AD6CE0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 xml:space="preserve">м. </w:t>
      </w:r>
      <w:r>
        <w:rPr>
          <w:sz w:val="28"/>
          <w:szCs w:val="28"/>
          <w:lang w:val="uk-UA"/>
        </w:rPr>
        <w:t>Житомир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Велика Бердичівська, 46/15.</w:t>
      </w:r>
    </w:p>
    <w:p w:rsidR="00AD6CE0" w:rsidRDefault="00AD6CE0" w:rsidP="00AD6CE0">
      <w:pPr>
        <w:ind w:firstLine="708"/>
        <w:jc w:val="both"/>
        <w:rPr>
          <w:rFonts w:eastAsia="MS Mincho"/>
          <w:i/>
          <w:iCs/>
          <w:sz w:val="16"/>
          <w:szCs w:val="16"/>
        </w:rPr>
      </w:pPr>
      <w:r>
        <w:rPr>
          <w:rFonts w:eastAsia="MS Mincho"/>
          <w:sz w:val="28"/>
          <w:szCs w:val="28"/>
          <w:lang w:val="uk-UA"/>
        </w:rPr>
        <w:t>Розрахунковий рахунок:  № 35411002020036  в ГУДКСУ у Житомирській області,  МФО 811039,  код 02011284.</w:t>
      </w:r>
    </w:p>
    <w:p w:rsidR="00AD6CE0" w:rsidRDefault="00AD6CE0" w:rsidP="00AD6CE0">
      <w:pPr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28</w:t>
      </w:r>
      <w:r>
        <w:rPr>
          <w:rFonts w:eastAsia="MS Mincho"/>
          <w:sz w:val="28"/>
          <w:szCs w:val="28"/>
        </w:rPr>
        <w:t xml:space="preserve">. </w:t>
      </w:r>
      <w:proofErr w:type="spellStart"/>
      <w:r>
        <w:rPr>
          <w:rFonts w:eastAsia="MS Mincho"/>
          <w:sz w:val="28"/>
          <w:szCs w:val="28"/>
        </w:rPr>
        <w:t>Відомості</w:t>
      </w:r>
      <w:proofErr w:type="spellEnd"/>
      <w:r>
        <w:rPr>
          <w:rFonts w:eastAsia="MS Mincho"/>
          <w:sz w:val="28"/>
          <w:szCs w:val="28"/>
        </w:rPr>
        <w:t xml:space="preserve"> про Орган </w:t>
      </w:r>
      <w:proofErr w:type="spellStart"/>
      <w:r>
        <w:rPr>
          <w:rFonts w:eastAsia="MS Mincho"/>
          <w:sz w:val="28"/>
          <w:szCs w:val="28"/>
        </w:rPr>
        <w:t>управління</w:t>
      </w:r>
      <w:proofErr w:type="spellEnd"/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майном.</w:t>
      </w:r>
    </w:p>
    <w:p w:rsidR="00AD6CE0" w:rsidRDefault="00AD6CE0" w:rsidP="00AD6CE0">
      <w:pPr>
        <w:ind w:firstLine="708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  Житомирська обласна рада.</w:t>
      </w:r>
    </w:p>
    <w:p w:rsidR="00AD6CE0" w:rsidRDefault="00AD6CE0" w:rsidP="00AD6CE0">
      <w:pPr>
        <w:ind w:firstLine="708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>: м. Житомир, майдан ім. С.П. Корольова, 1.</w:t>
      </w:r>
    </w:p>
    <w:p w:rsidR="00AD6CE0" w:rsidRDefault="00AD6CE0" w:rsidP="00AD6CE0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29. Відомості про Керівника.</w:t>
      </w:r>
    </w:p>
    <w:p w:rsidR="00AD6CE0" w:rsidRDefault="00AD6CE0" w:rsidP="00AD6CE0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П.І.Б.: </w:t>
      </w:r>
      <w:proofErr w:type="spellStart"/>
      <w:r>
        <w:rPr>
          <w:rFonts w:eastAsia="MS Mincho"/>
          <w:sz w:val="28"/>
          <w:szCs w:val="28"/>
          <w:lang w:val="uk-UA"/>
        </w:rPr>
        <w:t>Шатило</w:t>
      </w:r>
      <w:proofErr w:type="spellEnd"/>
      <w:r>
        <w:rPr>
          <w:rFonts w:eastAsia="MS Mincho"/>
          <w:sz w:val="28"/>
          <w:szCs w:val="28"/>
          <w:lang w:val="uk-UA"/>
        </w:rPr>
        <w:t xml:space="preserve"> Віктор Йосипович.</w:t>
      </w:r>
    </w:p>
    <w:p w:rsidR="00AD6CE0" w:rsidRDefault="00AD6CE0" w:rsidP="00AD6CE0">
      <w:pPr>
        <w:pStyle w:val="Iauiue"/>
      </w:pPr>
      <w:r>
        <w:rPr>
          <w:rFonts w:eastAsia="MS Mincho"/>
          <w:szCs w:val="28"/>
        </w:rPr>
        <w:tab/>
        <w:t xml:space="preserve">Домашня адреса:  </w:t>
      </w:r>
    </w:p>
    <w:p w:rsidR="00AD6CE0" w:rsidRDefault="00AD6CE0" w:rsidP="00AD6CE0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Мобільний телефон: </w:t>
      </w:r>
    </w:p>
    <w:p w:rsidR="00AD6CE0" w:rsidRDefault="00AD6CE0" w:rsidP="00AD6CE0">
      <w:pPr>
        <w:ind w:firstLine="708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Паспорт</w:t>
      </w:r>
      <w:r>
        <w:rPr>
          <w:rFonts w:eastAsia="MS Mincho"/>
          <w:sz w:val="28"/>
          <w:szCs w:val="28"/>
          <w:lang w:val="uk-UA"/>
        </w:rPr>
        <w:t xml:space="preserve">: </w:t>
      </w: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30. Цей контракт укладено в трьох примірниках, які зберігаються в обласній раді, управлінні охорони здоров’я облдержадміністрації, Керівника і мають однакову юридичну силу.</w:t>
      </w: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AD6CE0" w:rsidRDefault="00AD6CE0" w:rsidP="00AD6CE0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AD6CE0" w:rsidTr="00AD6CE0">
        <w:tc>
          <w:tcPr>
            <w:tcW w:w="4968" w:type="dxa"/>
          </w:tcPr>
          <w:p w:rsidR="00AD6CE0" w:rsidRDefault="00AD6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AD6CE0" w:rsidRDefault="00AD6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AD6CE0" w:rsidRDefault="00AD6CE0">
            <w:pPr>
              <w:rPr>
                <w:sz w:val="28"/>
                <w:szCs w:val="28"/>
                <w:lang w:val="uk-UA"/>
              </w:rPr>
            </w:pPr>
          </w:p>
          <w:p w:rsidR="00AD6CE0" w:rsidRDefault="00AD6CE0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AD6CE0" w:rsidRDefault="00AD6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AD6CE0" w:rsidRDefault="00AD6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Ректор комунального вищого</w:t>
            </w:r>
          </w:p>
          <w:p w:rsidR="00AD6CE0" w:rsidRDefault="00AD6CE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навчального закладу 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lang w:val="uk-UA"/>
              </w:rPr>
              <w:t>Житомирський</w:t>
            </w:r>
          </w:p>
          <w:p w:rsidR="00AD6CE0" w:rsidRDefault="00AD6CE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інститут </w:t>
            </w:r>
            <w:proofErr w:type="spellStart"/>
            <w:r>
              <w:rPr>
                <w:sz w:val="28"/>
                <w:lang w:val="uk-UA"/>
              </w:rPr>
              <w:t>медсестринства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</w:p>
          <w:p w:rsidR="00AD6CE0" w:rsidRDefault="00AD6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Житомирської обласної ради</w:t>
            </w:r>
          </w:p>
          <w:p w:rsidR="00AD6CE0" w:rsidRDefault="00AD6C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  В.Й. </w:t>
            </w:r>
            <w:proofErr w:type="spellStart"/>
            <w:r>
              <w:rPr>
                <w:sz w:val="28"/>
                <w:szCs w:val="28"/>
                <w:lang w:val="uk-UA"/>
              </w:rPr>
              <w:t>Шатило</w:t>
            </w:r>
            <w:proofErr w:type="spellEnd"/>
          </w:p>
          <w:p w:rsidR="00AD6CE0" w:rsidRDefault="00AD6CE0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AD6CE0" w:rsidRDefault="00AD6CE0" w:rsidP="00AD6CE0">
      <w:pPr>
        <w:rPr>
          <w:sz w:val="28"/>
          <w:szCs w:val="28"/>
          <w:lang w:val="uk-UA"/>
        </w:rPr>
      </w:pPr>
    </w:p>
    <w:p w:rsidR="00AD6CE0" w:rsidRDefault="00AD6CE0" w:rsidP="00AD6CE0">
      <w:pPr>
        <w:jc w:val="both"/>
        <w:rPr>
          <w:sz w:val="28"/>
          <w:szCs w:val="28"/>
          <w:lang w:val="uk-UA"/>
        </w:rPr>
      </w:pPr>
    </w:p>
    <w:p w:rsidR="00AD6CE0" w:rsidRDefault="00AD6CE0" w:rsidP="00AD6CE0">
      <w:pPr>
        <w:rPr>
          <w:lang w:val="uk-UA"/>
        </w:rPr>
      </w:pPr>
    </w:p>
    <w:p w:rsidR="00AD6CE0" w:rsidRDefault="00AD6CE0" w:rsidP="00106EAD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CC1116" w:rsidRDefault="00CC1116" w:rsidP="00CC1116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D20AD5" w:rsidRDefault="00D20AD5" w:rsidP="007A0C54">
      <w:pPr>
        <w:jc w:val="both"/>
        <w:rPr>
          <w:sz w:val="28"/>
          <w:lang w:val="uk-UA"/>
        </w:rPr>
      </w:pPr>
    </w:p>
    <w:sectPr w:rsidR="00D20AD5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50D98"/>
    <w:rsid w:val="000900A4"/>
    <w:rsid w:val="000A1278"/>
    <w:rsid w:val="000B5026"/>
    <w:rsid w:val="000B551D"/>
    <w:rsid w:val="000C1ABA"/>
    <w:rsid w:val="000D3314"/>
    <w:rsid w:val="000D56F2"/>
    <w:rsid w:val="000E36AC"/>
    <w:rsid w:val="00106EAD"/>
    <w:rsid w:val="00183482"/>
    <w:rsid w:val="001C219F"/>
    <w:rsid w:val="001E16BC"/>
    <w:rsid w:val="001F199F"/>
    <w:rsid w:val="002043BF"/>
    <w:rsid w:val="0021460C"/>
    <w:rsid w:val="002446A1"/>
    <w:rsid w:val="002A706B"/>
    <w:rsid w:val="002F4173"/>
    <w:rsid w:val="00302880"/>
    <w:rsid w:val="00336953"/>
    <w:rsid w:val="003878CE"/>
    <w:rsid w:val="003F4D40"/>
    <w:rsid w:val="00417301"/>
    <w:rsid w:val="0044526C"/>
    <w:rsid w:val="00450C41"/>
    <w:rsid w:val="00462B20"/>
    <w:rsid w:val="004A7FAB"/>
    <w:rsid w:val="004D1B16"/>
    <w:rsid w:val="00513A20"/>
    <w:rsid w:val="00520B2E"/>
    <w:rsid w:val="00521F64"/>
    <w:rsid w:val="00551A9C"/>
    <w:rsid w:val="00561723"/>
    <w:rsid w:val="005A6BA8"/>
    <w:rsid w:val="005B6F35"/>
    <w:rsid w:val="005C653C"/>
    <w:rsid w:val="005E3C4D"/>
    <w:rsid w:val="005E4DE4"/>
    <w:rsid w:val="005F1F44"/>
    <w:rsid w:val="005F3836"/>
    <w:rsid w:val="006107FD"/>
    <w:rsid w:val="006E3399"/>
    <w:rsid w:val="006E792C"/>
    <w:rsid w:val="00727DC2"/>
    <w:rsid w:val="00730BCD"/>
    <w:rsid w:val="00744BC1"/>
    <w:rsid w:val="00755373"/>
    <w:rsid w:val="00774080"/>
    <w:rsid w:val="00794DB2"/>
    <w:rsid w:val="007A0C54"/>
    <w:rsid w:val="00830113"/>
    <w:rsid w:val="00854A5D"/>
    <w:rsid w:val="008572D4"/>
    <w:rsid w:val="0089050B"/>
    <w:rsid w:val="00964BF6"/>
    <w:rsid w:val="00992928"/>
    <w:rsid w:val="00992E3F"/>
    <w:rsid w:val="009B7A9B"/>
    <w:rsid w:val="009C0CC1"/>
    <w:rsid w:val="00A04356"/>
    <w:rsid w:val="00AC7832"/>
    <w:rsid w:val="00AD6CE0"/>
    <w:rsid w:val="00AE0632"/>
    <w:rsid w:val="00B80651"/>
    <w:rsid w:val="00B81033"/>
    <w:rsid w:val="00BA0268"/>
    <w:rsid w:val="00BE7BE1"/>
    <w:rsid w:val="00BF0F59"/>
    <w:rsid w:val="00BF7DFF"/>
    <w:rsid w:val="00C013BA"/>
    <w:rsid w:val="00C12C66"/>
    <w:rsid w:val="00C45FBF"/>
    <w:rsid w:val="00CC1116"/>
    <w:rsid w:val="00CC2E73"/>
    <w:rsid w:val="00CC7867"/>
    <w:rsid w:val="00CD3442"/>
    <w:rsid w:val="00D20AD5"/>
    <w:rsid w:val="00D46CB6"/>
    <w:rsid w:val="00D5649F"/>
    <w:rsid w:val="00D73E8F"/>
    <w:rsid w:val="00D90216"/>
    <w:rsid w:val="00DB3E39"/>
    <w:rsid w:val="00DD1003"/>
    <w:rsid w:val="00DD2365"/>
    <w:rsid w:val="00DF1D35"/>
    <w:rsid w:val="00DF6EF6"/>
    <w:rsid w:val="00E12B51"/>
    <w:rsid w:val="00E342BC"/>
    <w:rsid w:val="00E63E6F"/>
    <w:rsid w:val="00EB2014"/>
    <w:rsid w:val="00EB5E77"/>
    <w:rsid w:val="00EE3354"/>
    <w:rsid w:val="00F033C9"/>
    <w:rsid w:val="00F06EC8"/>
    <w:rsid w:val="00F16240"/>
    <w:rsid w:val="00F568A8"/>
    <w:rsid w:val="00FB4832"/>
    <w:rsid w:val="00FD18B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AD6CE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AD6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AD6CE0"/>
    <w:rPr>
      <w:color w:val="000000"/>
    </w:rPr>
  </w:style>
  <w:style w:type="character" w:customStyle="1" w:styleId="st910">
    <w:name w:val="st910"/>
    <w:uiPriority w:val="99"/>
    <w:rsid w:val="00AD6CE0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uiPriority w:val="9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AD6CE0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AD6C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AD6CE0"/>
    <w:rPr>
      <w:color w:val="000000"/>
    </w:rPr>
  </w:style>
  <w:style w:type="character" w:customStyle="1" w:styleId="st910">
    <w:name w:val="st910"/>
    <w:uiPriority w:val="99"/>
    <w:rsid w:val="00AD6CE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12049</Words>
  <Characters>6868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2017-07-28T05:53:00Z</cp:lastPrinted>
  <dcterms:created xsi:type="dcterms:W3CDTF">2017-07-28T09:52:00Z</dcterms:created>
  <dcterms:modified xsi:type="dcterms:W3CDTF">2017-07-28T09:52:00Z</dcterms:modified>
</cp:coreProperties>
</file>