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AA" w:rsidRDefault="00BF4BAA" w:rsidP="00BF4BAA">
      <w:pPr>
        <w:pStyle w:val="a8"/>
        <w:rPr>
          <w:rFonts w:ascii="Times New Roman" w:eastAsia="MS Mincho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Додаток </w:t>
      </w:r>
    </w:p>
    <w:p w:rsidR="00BF4BAA" w:rsidRDefault="00BF4BAA" w:rsidP="00BF4BAA">
      <w:pPr>
        <w:pStyle w:val="a8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до рішення  обласної ради </w:t>
      </w:r>
    </w:p>
    <w:p w:rsidR="00BF4BAA" w:rsidRDefault="00BF4BAA" w:rsidP="00BF4BAA">
      <w:pPr>
        <w:pStyle w:val="a8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</w:t>
      </w:r>
      <w:r w:rsidR="00600DC3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 від 27.07.17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№</w:t>
      </w:r>
      <w:r w:rsidR="004B61FD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730</w:t>
      </w:r>
    </w:p>
    <w:p w:rsidR="00BF4BAA" w:rsidRDefault="00BF4BAA" w:rsidP="00BF4BAA">
      <w:pPr>
        <w:pStyle w:val="a8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F4BAA" w:rsidRDefault="00BF4BAA" w:rsidP="00BF4BAA">
      <w:pPr>
        <w:pStyle w:val="a8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F4BAA" w:rsidRDefault="00BF4BAA" w:rsidP="00BF4BAA">
      <w:pPr>
        <w:pStyle w:val="a8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F4BAA" w:rsidRDefault="00BF4BAA" w:rsidP="00BF4BAA">
      <w:pPr>
        <w:pStyle w:val="a8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F4BAA" w:rsidRDefault="00BF4BAA" w:rsidP="00BF4BAA">
      <w:pPr>
        <w:pStyle w:val="a8"/>
        <w:ind w:left="6480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F4BAA" w:rsidRDefault="00BF4BAA" w:rsidP="00BF4BAA">
      <w:pPr>
        <w:pStyle w:val="a8"/>
        <w:jc w:val="center"/>
        <w:rPr>
          <w:rFonts w:ascii="Times New Roman" w:eastAsia="MS Mincho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MS Mincho" w:hAnsi="Times New Roman" w:cs="Times New Roman"/>
          <w:b/>
          <w:bCs/>
          <w:sz w:val="32"/>
          <w:szCs w:val="32"/>
          <w:lang w:val="uk-UA"/>
        </w:rPr>
        <w:t>КОНТРАКТ</w:t>
      </w:r>
    </w:p>
    <w:p w:rsidR="00BF4BAA" w:rsidRDefault="00BF4BAA" w:rsidP="00BF4BA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з директором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комунального закладу </w:t>
      </w:r>
    </w:p>
    <w:p w:rsidR="00BF4BAA" w:rsidRDefault="00BF4BAA" w:rsidP="00BF4BAA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lang w:val="uk-UA"/>
        </w:rPr>
        <w:t>„Бердичівський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педагогічний коледж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Житомирської обласної ради, </w:t>
      </w:r>
    </w:p>
    <w:p w:rsidR="00BF4BAA" w:rsidRDefault="00BF4BAA" w:rsidP="00BF4BAA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:rsidR="00BF4BAA" w:rsidRDefault="00BF4BAA" w:rsidP="00BF4BAA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BF4BAA" w:rsidRDefault="00BF4BAA" w:rsidP="00BF4BAA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F4BAA" w:rsidRDefault="00BF4BAA" w:rsidP="00BF4BAA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м. Житомир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27 липня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2017 року</w:t>
      </w:r>
    </w:p>
    <w:p w:rsidR="00BF4BAA" w:rsidRDefault="00BF4BAA" w:rsidP="00BF4BAA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F4BAA" w:rsidRDefault="00BF4BAA" w:rsidP="00BF4BAA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F4BAA" w:rsidRDefault="00BF4BAA" w:rsidP="00BF4BAA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ab/>
        <w:t xml:space="preserve">Обласна рада, іменована далі Орган управління майном, в особі голови обласної ради  </w:t>
      </w: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>Ширми Володимира Васильовича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, з однієї сторони, та громадянка 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Лейчук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Алла Олександрівна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іменована далі Керівник, з другої сторони, уклали цей контракт про таке:</w:t>
      </w:r>
    </w:p>
    <w:p w:rsidR="00BF4BAA" w:rsidRDefault="00BF4BAA" w:rsidP="00BF4BAA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/>
        </w:rPr>
        <w:t>Лейчук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А.О.  призначається на посаду 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навчального закладу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</w:t>
      </w:r>
      <w:r>
        <w:rPr>
          <w:rFonts w:ascii="Times New Roman" w:hAnsi="Times New Roman" w:cs="Times New Roman"/>
          <w:sz w:val="28"/>
          <w:lang w:val="uk-UA"/>
        </w:rPr>
        <w:t>Бердичівський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педагогічний коледж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” 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Житомирської обласної ради  на строк з 27 липня 2017 року по 26 липня 2022 року.</w:t>
      </w:r>
    </w:p>
    <w:p w:rsidR="00BF4BAA" w:rsidRDefault="00BF4BAA" w:rsidP="00BF4BAA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F4BAA" w:rsidRDefault="00BF4BAA" w:rsidP="00BF4BAA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F4BAA" w:rsidRDefault="00BF4BAA" w:rsidP="00BF4BAA">
      <w:pPr>
        <w:pStyle w:val="a8"/>
        <w:ind w:left="720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. ЗАГАЛЬНІ ПОЛОЖЕННЯ</w:t>
      </w:r>
    </w:p>
    <w:p w:rsidR="00BF4BAA" w:rsidRDefault="00BF4BAA" w:rsidP="00BF4BAA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1. За цим контрактом Керівник зобов’язується безпосередньо і через адміністрацію здійснювати поточне (оперативне) керівництво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комунальним  закладом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„</w:t>
      </w:r>
      <w:r>
        <w:rPr>
          <w:rFonts w:ascii="Times New Roman" w:hAnsi="Times New Roman" w:cs="Times New Roman"/>
          <w:sz w:val="28"/>
          <w:lang w:val="uk-UA"/>
        </w:rPr>
        <w:t>Бердичівський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педагогічний коледж</w:t>
      </w:r>
      <w:r>
        <w:rPr>
          <w:rFonts w:ascii="Times New Roman" w:hAnsi="Times New Roman" w:cs="Times New Roman"/>
          <w:sz w:val="28"/>
          <w:szCs w:val="28"/>
          <w:lang w:val="uk-UA"/>
        </w:rPr>
        <w:t>”  Житомирської обласної ради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(надалі – педагогічний коледж), забезпечувати його статутну діяльність, використання і збереження закріпленого за педагогічним коледжем майна, а Орган управління майном зобов’язується створювати належні умови для організації праці Керівника.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2. На підставі контракту виникають трудові відносини між Керівником та Органом управління майном.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3. Керівник є повноважним представником педагогічного коледжу під час реалізації повноважень, функцій, обов’язків, визначених Статутом педагогічного коледжу, іншими нормативними актами.</w:t>
      </w:r>
    </w:p>
    <w:p w:rsidR="00BF4BAA" w:rsidRDefault="00BF4BAA" w:rsidP="00BF4BAA">
      <w:pPr>
        <w:pStyle w:val="a8"/>
        <w:ind w:firstLine="708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4. Керівник діє на засадах єдиноначальності.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5. Керівник підзвітний Органу управління майном  у межах, встановлених законодавством, Статутом педагогічного коледжу та цим контрактом.</w:t>
      </w:r>
    </w:p>
    <w:p w:rsidR="00600DC3" w:rsidRDefault="00600DC3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F4BAA" w:rsidRDefault="00BF4BAA" w:rsidP="00BF4BAA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. ПРАВА ТА ОБОВ’ЯЗКИ СТОРІН</w:t>
      </w:r>
    </w:p>
    <w:p w:rsidR="00BF4BAA" w:rsidRDefault="00BF4BAA" w:rsidP="00BF4BAA">
      <w:pPr>
        <w:pStyle w:val="a8"/>
        <w:jc w:val="center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6. Керівник здійснює поточне (оперативне) керівництво педагогічним коледжем, організовує його статутну, господарську, соціально-побутову та іншу діяльність, забезпечує виконання завдань, передбачених законодавством, рішеннями обласної ради, Статутом педагогічного коледжу та цим контрактом.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7. Керівник педагогічного коледжу щоквартально подає Органу управління майном та управлінню освіти і науки облдержадміністрації звіт про результати виконання умов контракту.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8. Керівник зобов’язується: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8.1. Виконувати та забезпечувати виконання рішень обласної ради щодо управління педагогічним коледжем, що є об’єктом спільної власності територіальних громад сіл, селищ, міст області, розпоряджень голови обласної ради та  наказів управління освіти і науки облдержадміністрації.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8.2. Неухильно дотримуватися вимог Статуту педагогічного коледжу, </w:t>
      </w:r>
      <w:r>
        <w:rPr>
          <w:rFonts w:ascii="Times New Roman" w:hAnsi="Times New Roman"/>
          <w:sz w:val="28"/>
          <w:szCs w:val="28"/>
        </w:rPr>
        <w:t xml:space="preserve">умов </w:t>
      </w:r>
      <w:proofErr w:type="spellStart"/>
      <w:r>
        <w:rPr>
          <w:rFonts w:ascii="Times New Roman" w:hAnsi="Times New Roman"/>
          <w:sz w:val="28"/>
          <w:szCs w:val="28"/>
        </w:rPr>
        <w:t>колективного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договору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та цього контракту.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8.3. Забезпечувати відповідність рішень, ухвалених Керівником, чинному законодавству, Статуту педагогічного коледжу,  рішенням обласної ради, розпорядженням голови обласної ради та наказам управління освіти і науки облдержадміністрації.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8.4. Забезпечувати своєчасне перерахування у бюджет податків та інших обов’язкових платежів, а також своєчасну виплату заробітної плати працівникам педагогічного коледжу.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8.5. Забезпечувати своєчасне надання педагогічним  коледжем передбаченої законодавством України звітності та інформації.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8.6. Постійно підвищувати рівень  знань та кваліфікації, необхідних для виконання своїх обов’язків.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8.7. Повідомляти Орган управління майном та управління освіти і науки облдержадміністрації про виявлені недоліки у роботі педагогічного коледжу.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8.8. Здійснити усі підготовчі дії, необхідні для передачі справ, за 10 днів до закінчення строку дії цього контракту, а також передати справи новопризначеному керівнику в останній день строку дії контракту. Передача справ полягає у проведенні інвентаризації майна та коштів, належному оформленні та наданні документації (накази, плани, програми тощо), передачі печатки, ключів від сейфів і службових приміщень тощо, які знаходяться у Керівника, чекової книжки, службового посвідчення.  Передача оформлюється підписанням акта приймання-передачі.</w:t>
      </w:r>
    </w:p>
    <w:p w:rsidR="00BF4BAA" w:rsidRDefault="00BF4BAA" w:rsidP="00BF4BA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Керівник зобов’язаний забезпечити:</w:t>
      </w:r>
    </w:p>
    <w:p w:rsidR="00BF4BAA" w:rsidRDefault="00BF4BAA" w:rsidP="00BF4BA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підготовку фахівців  за відповідними програмами на відповідних рівнях вищої освіти згідно із стандартами вищої освіти;</w:t>
      </w:r>
    </w:p>
    <w:p w:rsidR="00BF4BAA" w:rsidRDefault="00BF4BAA" w:rsidP="00BF4BA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підготовку та перепідготовку, підвищення кваліфікації працівників педагогічного коледжу;</w:t>
      </w:r>
    </w:p>
    <w:p w:rsidR="00BF4BAA" w:rsidRDefault="00BF4BAA" w:rsidP="00BF4BA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виконання державного (регіонального) замовлення та інших договірних зобов’язань педагогічного коледжу;</w:t>
      </w:r>
    </w:p>
    <w:p w:rsidR="00BF4BAA" w:rsidRDefault="00BF4BAA" w:rsidP="00BF4BA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дотримання педагогічним коледжем ліцензійних умов провадження освітньої діяльності;</w:t>
      </w:r>
    </w:p>
    <w:p w:rsidR="00BF4BAA" w:rsidRDefault="00BF4BAA" w:rsidP="00BF4BA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застосування нових наукових, науково-технічних знань під час підготовки кадрів з вищою освітою;</w:t>
      </w:r>
    </w:p>
    <w:p w:rsidR="00BF4BAA" w:rsidRDefault="00BF4BAA" w:rsidP="00BF4BAA">
      <w:pPr>
        <w:pStyle w:val="aa"/>
        <w:spacing w:before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організацію навчального процесу відповідно до стандартів вищої освіти;</w:t>
      </w:r>
    </w:p>
    <w:p w:rsidR="00BF4BAA" w:rsidRDefault="00BF4BAA" w:rsidP="00BF4BA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дотримання прав та законних інтересів осіб з особливими потребами;</w:t>
      </w:r>
    </w:p>
    <w:p w:rsidR="00BF4BAA" w:rsidRDefault="00BF4BAA" w:rsidP="00BF4BA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стабільне фінансово-економічне становище педагогічного коледжу та ефективне використання майна, закріпленого за педагогічним коледжем, дотримання вимог законодавства під час надання в користування іншим особам зазначеного майна;</w:t>
      </w:r>
    </w:p>
    <w:p w:rsidR="00BF4BAA" w:rsidRDefault="00BF4BAA" w:rsidP="00BF4BA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захист інформації відповідно до законодавства;</w:t>
      </w:r>
    </w:p>
    <w:p w:rsidR="00BF4BAA" w:rsidRDefault="00BF4BAA" w:rsidP="00BF4BA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дотримання педагогічним коледжем вимог законодавства, забезпечення виконання в установлені строки вимог територіального органу центрального органу виконавчої влади, який забезпечує формування і реалізує державну політику у сфері державного фінансового контролю;</w:t>
      </w:r>
    </w:p>
    <w:p w:rsidR="00BF4BAA" w:rsidRDefault="00BF4BAA" w:rsidP="00BF4BA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виконання педагогічним коледжем вимог органів державного нагляду (контролю) у сфері господарської діяльності, а також вимог Органу управління майном;</w:t>
      </w:r>
    </w:p>
    <w:p w:rsidR="00BF4BAA" w:rsidRDefault="00BF4BAA" w:rsidP="00BF4BA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вжиття заходів із вдосконалення управління, зміцнення фінансово-господарської, трудової дисципліни;</w:t>
      </w:r>
    </w:p>
    <w:p w:rsidR="00BF4BAA" w:rsidRDefault="00BF4BAA" w:rsidP="00BF4BA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виконання навчальних планів і програм, дотримання всіма підрозділами педагогічного коледжу штатно-фінансової дисципліни, організацію та здійснення контролю за навчальною діяльністю;</w:t>
      </w:r>
    </w:p>
    <w:p w:rsidR="00BF4BAA" w:rsidRDefault="00BF4BAA" w:rsidP="00BF4BA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своєчасність проведення розрахунків з юридичними та фізичними особами;</w:t>
      </w:r>
    </w:p>
    <w:p w:rsidR="00BF4BAA" w:rsidRDefault="00BF4BAA" w:rsidP="00BF4BA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цільове та ефективне використання коштів обласного бюджету;</w:t>
      </w:r>
    </w:p>
    <w:p w:rsidR="00BF4BAA" w:rsidRDefault="00BF4BAA" w:rsidP="00BF4BA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своєчасне та у повному обсязі виконання педагогічним коледжем зобов’язань перед державним бюджетом, органами Пенсійного фонду України, державними соціальними фондами; </w:t>
      </w:r>
    </w:p>
    <w:p w:rsidR="00BF4BAA" w:rsidRDefault="00BF4BAA" w:rsidP="00BF4BA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виконання кошторису доходів і видатків педагогічного коледжу, недопущення виникнення заборгованості із заробітної плати, за спожиті послуги з енергопостачання та комунальні послуги;</w:t>
      </w:r>
    </w:p>
    <w:p w:rsidR="00BF4BAA" w:rsidRDefault="00BF4BAA" w:rsidP="00BF4BA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вжиття, у межах своїх повноважень, заходів із запобігання проявам корупційних правопорушень у педагогічному коледжі;</w:t>
      </w:r>
    </w:p>
    <w:p w:rsidR="00BF4BAA" w:rsidRDefault="00BF4BAA" w:rsidP="00BF4BA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подання на затвердження управлінню освіти і науки облдержадміністрації річного кошторису доходів і видатків педагогічного коледжу;</w:t>
      </w:r>
    </w:p>
    <w:p w:rsidR="00BF4BAA" w:rsidRDefault="00BF4BAA" w:rsidP="00BF4BAA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щорічне звітування перед вищим колегіальним органом громадського самоврядування педагогічного коледжу про результати своєї роботи, зокрема, про виконання колективного договору;</w:t>
      </w:r>
    </w:p>
    <w:p w:rsidR="00BF4BAA" w:rsidRDefault="00BF4BAA" w:rsidP="00BF4BAA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Style w:val="st42"/>
          <w:rFonts w:ascii="Times New Roman" w:hAnsi="Times New Roman"/>
          <w:sz w:val="28"/>
          <w:szCs w:val="28"/>
        </w:rPr>
        <w:t>- розвиток і модернізацію змісту, форм фізичного виховання студентів, студентського спорту та відповідної матеріально-технічної бази, підготовку та оприлюднення щорічного звіту про стан фізичного виховання і спорту у педагогічному коледжі.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10. Керівник має право: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 діяти від імені педагогічного коледжу, представляти його на всіх підприємствах, в установах та організаціях;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 укладати від імені педагогічного  коледжу господарські договори та інші угоди;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>- видавати від імені педагогічного коледжу довіреності;</w:t>
      </w:r>
    </w:p>
    <w:p w:rsidR="00BF4BAA" w:rsidRDefault="00BF4BAA" w:rsidP="00BF4BA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 відкривати від імені педагогічного коледжу поточні та депозитні рахунки в органах Державної казначейської служби України, в банках у порядку, встановленому законодавством;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4BAA" w:rsidRDefault="00BF4BAA" w:rsidP="00BF4BA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приймати на роботу та звільняти з роботи працівників педагогічного коледжу, визначати їх функціональні обов’язки, застосовувати до них заходи заохочення та стягнення;</w:t>
      </w:r>
    </w:p>
    <w:p w:rsidR="00BF4BAA" w:rsidRDefault="00BF4BAA" w:rsidP="00BF4BA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формувати контингент осіб, які навчаються у педагогічному коледжі, відраховувати та поновлювати зазначених осіб на підставах та у порядку, що передбачені законодавством;</w:t>
      </w:r>
    </w:p>
    <w:p w:rsidR="00BF4BAA" w:rsidRDefault="00BF4BAA" w:rsidP="00BF4BA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перевіряти якість роботи працівників педагогічного коледжу та організацію навчального процесу; </w:t>
      </w:r>
    </w:p>
    <w:p w:rsidR="00BF4BAA" w:rsidRDefault="00BF4BAA" w:rsidP="00BF4BA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створювати робочі та дорадчі органи педагогічного коледжу у порядку, визначеному Статутом педагогічного коледжу;</w:t>
      </w:r>
    </w:p>
    <w:p w:rsidR="00BF4BAA" w:rsidRDefault="00BF4BAA" w:rsidP="00BF4BA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разом з виборними органами первинних профспілкових організацій працівників педагогічного коледжу, студентів подавати для затвердження вищому колегіальному органові громадського самоврядування педагогічного коледжу правила внутрішнього розпорядку та колективний договір і після затвердження підписувати їх;</w:t>
      </w:r>
    </w:p>
    <w:p w:rsidR="00BF4BAA" w:rsidRDefault="00BF4BAA" w:rsidP="00BF4BA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делегувати відповідно до Статуту педагогічного коледжу частину своїх повноважень своїм заступникам та керівникам структурних підрозділів;</w:t>
      </w:r>
    </w:p>
    <w:p w:rsidR="00BF4BAA" w:rsidRDefault="00BF4BAA" w:rsidP="00BF4BA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видавати у межах своїх повноважень накази та розпорядження, давати обов’язкові для виконання всіма учасниками освітнього процесу і структурними підрозділами педагогічного коледжу доручення; </w:t>
      </w:r>
    </w:p>
    <w:p w:rsidR="00BF4BAA" w:rsidRDefault="00BF4BAA" w:rsidP="00BF4BA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вирішувати питання фінансово-господарської діяльності педагогічного коледжу, затверджувати його структуру та штатний розпис;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 </w:t>
      </w:r>
      <w:proofErr w:type="spellStart"/>
      <w:r>
        <w:rPr>
          <w:rFonts w:ascii="Times New Roman" w:hAnsi="Times New Roman"/>
          <w:sz w:val="28"/>
          <w:szCs w:val="28"/>
        </w:rPr>
        <w:t>розпоряджатися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майном</w:t>
      </w:r>
      <w:proofErr w:type="spellEnd"/>
      <w:r>
        <w:rPr>
          <w:rFonts w:ascii="Times New Roman" w:hAnsi="Times New Roman"/>
          <w:sz w:val="28"/>
          <w:szCs w:val="28"/>
        </w:rPr>
        <w:t xml:space="preserve"> та коштами у межах та у </w:t>
      </w:r>
      <w:proofErr w:type="spellStart"/>
      <w:r>
        <w:rPr>
          <w:rFonts w:ascii="Times New Roman" w:hAnsi="Times New Roman"/>
          <w:sz w:val="28"/>
          <w:szCs w:val="28"/>
        </w:rPr>
        <w:t>спосіб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передбачені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цим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контрактом, </w:t>
      </w:r>
      <w:r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>
        <w:rPr>
          <w:rFonts w:ascii="Times New Roman" w:hAnsi="Times New Roman"/>
          <w:sz w:val="28"/>
          <w:szCs w:val="28"/>
        </w:rPr>
        <w:t>татутом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педагогічного коледжу </w:t>
      </w: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 вирішувати інші питання, віднесені законодавством, Органом управління майном,  управлінням освіти і науки облдержадміністрації,   Статутом педагогічного коледжу і цим контрактом до компетенції Керівника.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11. Орган управління майном має право вимагати від Керівника достроковий звіт про його дії, якщо останній допустив невиконання чи неналежне виконання своїх обов’язків щодо управління педагогічним коледжем та розпорядження його майном.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12. Орган управління майном: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 надає інформацію на запит Керівника;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 звільняє Керівника у разі закінчення контракту,  достроково - за вимогою Керівника, а також у випадку порушень ним законодавства та умов контракту.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18"/>
          <w:szCs w:val="1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13. Орган управління майном </w:t>
      </w:r>
      <w:proofErr w:type="spellStart"/>
      <w:r>
        <w:rPr>
          <w:rFonts w:ascii="Times New Roman" w:hAnsi="Times New Roman"/>
          <w:sz w:val="28"/>
          <w:szCs w:val="28"/>
        </w:rPr>
        <w:t>зобов’язується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належних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 для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/>
          <w:sz w:val="28"/>
          <w:szCs w:val="28"/>
        </w:rPr>
        <w:t>ерівником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обов’язків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передбачених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цим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контрактом, </w:t>
      </w:r>
      <w:r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>
        <w:rPr>
          <w:rFonts w:ascii="Times New Roman" w:hAnsi="Times New Roman"/>
          <w:sz w:val="28"/>
          <w:szCs w:val="28"/>
        </w:rPr>
        <w:t>татутом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педагогічного коледжу </w:t>
      </w: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F4BAA" w:rsidRDefault="00BF4BAA" w:rsidP="00BF4BAA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12. Управління освіти і науки облдержадміністрації:</w:t>
      </w:r>
    </w:p>
    <w:p w:rsidR="00BF4BAA" w:rsidRDefault="00BF4BAA" w:rsidP="00BF4BAA">
      <w:pPr>
        <w:pStyle w:val="a8"/>
        <w:ind w:left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 надає інформацію на запит Керівника;</w:t>
      </w:r>
    </w:p>
    <w:p w:rsidR="00BF4BAA" w:rsidRDefault="00BF4BAA" w:rsidP="00BF4BAA">
      <w:pPr>
        <w:pStyle w:val="a8"/>
        <w:ind w:left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 організовує фінансовий контроль за діяльністю педагогічного коледжу;</w:t>
      </w:r>
    </w:p>
    <w:p w:rsidR="00BF4BAA" w:rsidRDefault="00BF4BAA" w:rsidP="00BF4BAA">
      <w:pPr>
        <w:pStyle w:val="a8"/>
        <w:ind w:left="709"/>
        <w:jc w:val="both"/>
        <w:rPr>
          <w:rFonts w:ascii="Times New Roman" w:eastAsia="MS Mincho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>-</w:t>
      </w:r>
      <w:r>
        <w:rPr>
          <w:rFonts w:ascii="Times New Roman" w:eastAsia="MS Mincho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погоджує кошторис доходів і видатків  педагогічного коледжу;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- здійснює контроль за ефективністю використання і збереження закріпленого за педагогічним коледжем майна.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14. Орган управління майном делегує Керівнику повноваження щодо проведення колективних переговорів, укладення колективного договору у педагогічному коледжі та укладання трудових договорів з працівниками педагогічного коледжу.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15. Керівник укладає трудові договори з працівниками відповідно до чинного законодавства.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 зобов’язаний вжити заходів щодо створення  в кожному структурному підрозділі і на кожному робочому місці умов праці відповідно до вимог нормативних актів, а також забезпечити додержання прав працівників, гарантованих законодавством про охорону праці.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16. При укладанні трудових договорів з працівниками, визначенні та забезпеченні умов їх праці і відпочинку Керівник керується трудовим законодавством, з урахуванням галузевих особливостей, передбачених Статутом педагогічного коледжу, генеральною та галузевою угодами, колективним договором і фінансовими можливостями педагогічного коледжу.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lang w:val="uk-UA"/>
        </w:rPr>
      </w:pPr>
    </w:p>
    <w:p w:rsidR="00BF4BAA" w:rsidRDefault="00BF4BAA" w:rsidP="00BF4BAA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. УМОВИ МАТЕРІАЛЬНОГО ЗАБЕЗПЕЧЕННЯ КЕРІВНИКА</w:t>
      </w:r>
    </w:p>
    <w:p w:rsidR="00BF4BAA" w:rsidRDefault="00BF4BAA" w:rsidP="00BF4BAA">
      <w:pPr>
        <w:pStyle w:val="a8"/>
        <w:jc w:val="center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p w:rsidR="00BF4BAA" w:rsidRDefault="00BF4BAA" w:rsidP="00BF4BAA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</w:rPr>
        <w:t>За виконання обов’язків, передбачених цим контрактом, Керівникові педагогічного коледжу нараховується заробітна плата відповідно до норм чинного законодавства, що регулює правовідносини в даній галузі, з урахуванням змін та доповнень, які існують на момент її виплати.</w:t>
      </w:r>
    </w:p>
    <w:p w:rsidR="00BF4BAA" w:rsidRDefault="00BF4BAA" w:rsidP="00BF4BAA">
      <w:pPr>
        <w:pStyle w:val="a8"/>
        <w:ind w:firstLine="567"/>
        <w:jc w:val="both"/>
        <w:rPr>
          <w:rFonts w:ascii="Times New Roman" w:eastAsia="MS Mincho" w:hAnsi="Times New Roman"/>
          <w:sz w:val="28"/>
          <w:szCs w:val="28"/>
          <w:lang w:val="uk-UA"/>
        </w:rPr>
      </w:pPr>
      <w:r>
        <w:rPr>
          <w:rFonts w:ascii="Times New Roman" w:eastAsia="MS Mincho" w:hAnsi="Times New Roman"/>
          <w:sz w:val="28"/>
          <w:szCs w:val="28"/>
          <w:lang w:val="uk-UA"/>
        </w:rPr>
        <w:t>Заробітна плата Керівника складається з:</w:t>
      </w:r>
    </w:p>
    <w:p w:rsidR="00BF4BAA" w:rsidRDefault="00BF4BAA" w:rsidP="00BF4BAA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посадового окладу у розмірі, передбаченому нормативно-правовими актами з оплати праці;</w:t>
      </w:r>
    </w:p>
    <w:p w:rsidR="00BF4BAA" w:rsidRDefault="00BF4BAA" w:rsidP="00BF4BAA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надбавки за вислугу років у розмірі, передбаченому законодавством;</w:t>
      </w:r>
    </w:p>
    <w:p w:rsidR="00BF4BAA" w:rsidRDefault="00BF4BAA" w:rsidP="00BF4BAA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надбавки за престижність у розмірі до  20 відсотків посадового окладу;</w:t>
      </w:r>
    </w:p>
    <w:p w:rsidR="00BF4BAA" w:rsidRDefault="00BF4BAA" w:rsidP="00BF4BAA">
      <w:pPr>
        <w:pStyle w:val="aa"/>
        <w:spacing w:before="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eastAsia="MS Mincho" w:hAnsi="Times New Roman"/>
          <w:sz w:val="28"/>
          <w:szCs w:val="28"/>
        </w:rPr>
        <w:t xml:space="preserve">надбавки за почесне звання </w:t>
      </w:r>
      <w:proofErr w:type="spellStart"/>
      <w:r>
        <w:rPr>
          <w:rFonts w:ascii="Times New Roman" w:eastAsia="MS Mincho" w:hAnsi="Times New Roman"/>
          <w:sz w:val="28"/>
          <w:szCs w:val="28"/>
        </w:rPr>
        <w:t>„Заслужений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працівник освіти України” у розмірі</w:t>
      </w:r>
      <w:r>
        <w:rPr>
          <w:rFonts w:eastAsia="MS Mincho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20 відсотків до посадового окладу;</w:t>
      </w:r>
    </w:p>
    <w:p w:rsidR="00BF4BAA" w:rsidRDefault="00BF4BAA" w:rsidP="00BF4BAA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ґ) </w:t>
      </w:r>
      <w:r>
        <w:rPr>
          <w:rFonts w:ascii="Times New Roman" w:hAnsi="Times New Roman"/>
          <w:sz w:val="28"/>
          <w:szCs w:val="28"/>
        </w:rPr>
        <w:t>надбавки за складність, напруженість у роботі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 розмірі до 50 відсотків посадового окладу;</w:t>
      </w:r>
    </w:p>
    <w:p w:rsidR="00BF4BAA" w:rsidRDefault="00BF4BAA" w:rsidP="00BF4BAA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надбавки за високі досягнення у праці у розмірі до 50 відсотків посадового окладу;</w:t>
      </w:r>
    </w:p>
    <w:p w:rsidR="00BF4BAA" w:rsidRDefault="00BF4BAA" w:rsidP="00BF4BAA">
      <w:pPr>
        <w:pStyle w:val="aa"/>
        <w:spacing w:before="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>
        <w:rPr>
          <w:rFonts w:ascii="Times New Roman" w:eastAsia="MS Mincho" w:hAnsi="Times New Roman"/>
          <w:sz w:val="28"/>
          <w:szCs w:val="28"/>
        </w:rPr>
        <w:t xml:space="preserve">премії у розмірі </w:t>
      </w:r>
      <w:r>
        <w:rPr>
          <w:rFonts w:ascii="Times New Roman" w:eastAsia="MS Mincho" w:hAnsi="Times New Roman"/>
          <w:bCs/>
          <w:sz w:val="28"/>
          <w:szCs w:val="28"/>
        </w:rPr>
        <w:t>до 100</w:t>
      </w:r>
      <w:r>
        <w:rPr>
          <w:rFonts w:ascii="Times New Roman" w:eastAsia="MS Mincho" w:hAnsi="Times New Roman"/>
          <w:sz w:val="28"/>
          <w:szCs w:val="28"/>
        </w:rPr>
        <w:t xml:space="preserve"> відсотків  посадового окладу. </w:t>
      </w:r>
    </w:p>
    <w:p w:rsidR="00BF4BAA" w:rsidRDefault="00BF4BAA" w:rsidP="00BF4BAA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У разі допущення у педагогічному коледжі нещасного випадку зі смертельними наслідками з вини  педагогічного коледжу, премія Керівникові не нараховується.  </w:t>
      </w:r>
    </w:p>
    <w:p w:rsidR="00BF4BAA" w:rsidRDefault="00BF4BAA" w:rsidP="00BF4BAA">
      <w:pPr>
        <w:pStyle w:val="aa"/>
        <w:spacing w:before="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є) доплати у розмірі 10 відсотків посадового окладу, як Керівникові закладу, учні якого проживають у гуртожитку.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6"/>
          <w:lang w:val="uk-UA"/>
        </w:rPr>
      </w:pPr>
      <w:r>
        <w:rPr>
          <w:rFonts w:ascii="Times New Roman" w:eastAsia="MS Mincho" w:hAnsi="Times New Roman" w:cs="Times New Roman"/>
          <w:sz w:val="28"/>
          <w:szCs w:val="26"/>
          <w:lang w:val="uk-UA"/>
        </w:rPr>
        <w:t xml:space="preserve">У разі несвоєчасного виконання завдань, визначених контрактом, погіршення якості роботи, надбавки, зазначені у пунктах  </w:t>
      </w:r>
      <w:r>
        <w:rPr>
          <w:rFonts w:ascii="Times New Roman" w:eastAsia="MS Mincho" w:hAnsi="Times New Roman"/>
          <w:sz w:val="28"/>
          <w:szCs w:val="28"/>
        </w:rPr>
        <w:t>ґ)</w:t>
      </w:r>
      <w:r>
        <w:rPr>
          <w:rFonts w:ascii="Times New Roman" w:eastAsia="MS Mincho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eastAsia="MS Mincho" w:hAnsi="Times New Roman" w:cs="Times New Roman"/>
          <w:sz w:val="28"/>
          <w:szCs w:val="26"/>
          <w:lang w:val="uk-UA"/>
        </w:rPr>
        <w:t xml:space="preserve"> скасовуються або зменшуються.</w:t>
      </w:r>
    </w:p>
    <w:p w:rsidR="00BF4BAA" w:rsidRDefault="00BF4BAA" w:rsidP="00BF4BAA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Граничний розмір зазначених надбавок для Керівника встановлюється відповідно до законодавства.</w:t>
      </w:r>
    </w:p>
    <w:p w:rsidR="00BF4BAA" w:rsidRDefault="00BF4BAA" w:rsidP="00BF4BAA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викладацьку роботу Керівникові проводиться оплата праці відповідно до вичитаних годин.</w:t>
      </w:r>
    </w:p>
    <w:p w:rsidR="00BF4BAA" w:rsidRDefault="00BF4BAA" w:rsidP="00BF4BAA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Крім того, Керівникові, як педагогічному працівнику, за погодженням з управлінням освіти і науки облдержадміністрації, може виплачуватися щорічна грошова винагорода за сумлінну працю, зразкове виконання службових обов’язків, розмір якої не може перевищувати одного посадового окладу.</w:t>
      </w:r>
    </w:p>
    <w:p w:rsidR="00BF4BAA" w:rsidRDefault="00BF4BAA" w:rsidP="00BF4BAA">
      <w:pPr>
        <w:pStyle w:val="aa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Преміювання Керівника, встановлення йому надбавок і доплат до посадового окладу, надання матеріальної допомоги здійснюється за </w:t>
      </w:r>
      <w:r>
        <w:rPr>
          <w:rFonts w:ascii="Times New Roman" w:eastAsia="MS Mincho" w:hAnsi="Times New Roman"/>
          <w:sz w:val="28"/>
          <w:szCs w:val="28"/>
        </w:rPr>
        <w:t xml:space="preserve">погодженням з  управлінням освіти і науки облдержадміністрації </w:t>
      </w:r>
      <w:r>
        <w:rPr>
          <w:rFonts w:ascii="Times New Roman" w:hAnsi="Times New Roman"/>
          <w:sz w:val="28"/>
          <w:szCs w:val="28"/>
        </w:rPr>
        <w:t>у межах наявних коштів на оплату праці у порядку, визначеному законодавством.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Керівникові   надається  щорічна  оплачувана  відпустка    тривалістю </w:t>
      </w:r>
    </w:p>
    <w:p w:rsidR="00BF4BAA" w:rsidRDefault="00BF4BAA" w:rsidP="00BF4BAA">
      <w:pPr>
        <w:pStyle w:val="a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56 календарних днів</w:t>
      </w:r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затвердженим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графіком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/>
        </w:rPr>
        <w:t>. Оплата відпустки провадиться виходячи із середнього заробітку Керівника, обчисленого у порядку, встановленому Кабінетом Міністрів України. Одночасно з наданням відпустки Керівникові виплачується матеріальна допомога на оздоровлення у розмірі місячного посадового окладу.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lang w:val="uk-UA"/>
        </w:rPr>
      </w:pPr>
    </w:p>
    <w:p w:rsidR="00BF4BAA" w:rsidRDefault="00BF4BAA" w:rsidP="00BF4BAA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. ВІДПОВІДАЛЬНІСТЬ СТОРІН.  ВИРІШЕННЯ СПОРІВ</w:t>
      </w:r>
    </w:p>
    <w:p w:rsidR="00BF4BAA" w:rsidRDefault="00BF4BAA" w:rsidP="00BF4BAA">
      <w:pPr>
        <w:pStyle w:val="a8"/>
        <w:jc w:val="center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19. У випадку невиконання чи неналежного виконання обов’язків, передбачених цим контрактом, сторони несуть відповідальність згідно з законодавством та цим контрактом.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20. Спори між  сторонами   вирішуються у порядку, встановленому законодавством.</w:t>
      </w:r>
    </w:p>
    <w:p w:rsidR="00BF4BAA" w:rsidRDefault="00BF4BAA" w:rsidP="00BF4BAA">
      <w:pPr>
        <w:pStyle w:val="a8"/>
        <w:jc w:val="center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p w:rsidR="00BF4BAA" w:rsidRDefault="00BF4BAA" w:rsidP="00BF4BAA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. ВНЕСЕННЯ ЗМІН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val="uk-UA"/>
        </w:rPr>
        <w:t>І  ДОПОВНЕНЬ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</w:p>
    <w:p w:rsidR="00BF4BAA" w:rsidRDefault="00BF4BAA" w:rsidP="00BF4BAA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ДО КОНТРАКТУ ТА ЙОГО ПРИПИНЕННЯ</w:t>
      </w:r>
    </w:p>
    <w:p w:rsidR="00BF4BAA" w:rsidRDefault="00BF4BAA" w:rsidP="00BF4BAA">
      <w:pPr>
        <w:pStyle w:val="a8"/>
        <w:jc w:val="center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21. Внесення змін та доповнень до цього контракту здійснюється шляхом підписання додаткових угод.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22. Цей контракт припиняється: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а) у разі закінчення строку його дії;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б) за угодою сторін;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в) до закінчення строку дії контракту у випадках, передбачених пунктами 23, 24 цього контракту;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г) з інших підстав, передбачених законодавством та цим контрактом.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23. Керівник може бути звільнений з посади, а цей контракт розірваний з ініціативи Органу управління майном до закінчення строку його дії: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а) у разі систематичного невиконання Керівником без поважних причин обов’язків, покладених на нього цим контрактом, та статутних завдань;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б) у разі одноразового грубого порушення Керівником законодавства чи обов’язків, передбачених контрактом, у результаті чого для педагогічного коледжу настали значні негативні наслідки  (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/>
        </w:rPr>
        <w:t>понесено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збитки, виплачено штрафи тощо);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lastRenderedPageBreak/>
        <w:t>в) у разі невиконання педагогічним коледжем зобов’язань перед бюджетом та Пенсійним фондом України, а також зобов’язань щодо виплати заробітної плати працівникам чи недотримання графіка погашення заборгованості із заробітної плати;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г) у разі непогодження кошторисів доходів і видатків педагогічного коледжу;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ґ) у разі несплати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val="uk-UA"/>
        </w:rPr>
        <w:t>реструктуризованої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податкової заборгованості протягом трьох місяців у разі наявності вини Керівника;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д) за поданням службових осіб органів державного нагляду за охороною праці, у разі систематичних порушень вимог чинного законодавства з питань охорони праці;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е) у разі порушення порядку здійснення розрахунків в іноземній валюті;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є) у разі допущення зростання обсягів простроченої кредиторської заборгованості;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ж) у разі неподання Органу управління майном та управлінню освіти і науки облдержадміністрації щоквартального звіту про результати виконання умов контракту;</w:t>
      </w:r>
    </w:p>
    <w:p w:rsidR="00BF4BAA" w:rsidRDefault="00BF4BAA" w:rsidP="00BF4BA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t42"/>
          <w:rFonts w:ascii="Times New Roman" w:hAnsi="Times New Roman"/>
          <w:sz w:val="28"/>
          <w:szCs w:val="28"/>
        </w:rPr>
        <w:t xml:space="preserve">з) у разі виникнення або виявлення Органом управління майном обставин, передбачених </w:t>
      </w:r>
      <w:r>
        <w:rPr>
          <w:rStyle w:val="st910"/>
          <w:rFonts w:ascii="Times New Roman" w:hAnsi="Times New Roman"/>
          <w:sz w:val="28"/>
          <w:szCs w:val="28"/>
        </w:rPr>
        <w:t>частиною другою</w:t>
      </w:r>
      <w:r>
        <w:rPr>
          <w:rStyle w:val="st42"/>
          <w:rFonts w:ascii="Times New Roman" w:hAnsi="Times New Roman"/>
          <w:sz w:val="28"/>
          <w:szCs w:val="28"/>
        </w:rPr>
        <w:t xml:space="preserve"> статті 42 Закону України “Про вищу освіту”.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24. Керівник може за своєю ініціативою розірвати контракт до закінчення строку його дії: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а) у випадку систематичного невиконання Органом управління майном своїх обов’язків за контрактом чи прийняття ним рішень, які обмежують чи порушують компетенцію та права Керівника;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б) у разі його хвороби або інвалідності, які перешкоджають виконанню обов’язків за контрактом, та з інших поважних причин.</w:t>
      </w:r>
    </w:p>
    <w:p w:rsidR="00BF4BAA" w:rsidRDefault="00BF4BAA" w:rsidP="00BF4BA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у випадках, передбачених статтею 39 Кодексу законів про працю України та цим контрактом.</w:t>
      </w: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25. У разі дострокового припинення контракту з незалежних від Керівника причин, йому виплачується вихідна допомога у розмірі місячної середньої заробітної плати.</w:t>
      </w:r>
    </w:p>
    <w:p w:rsidR="00BF4BAA" w:rsidRDefault="00BF4BAA" w:rsidP="00BF4BA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раз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дострокового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розірвання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контракту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невиконанням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неналежним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сторонами </w:t>
      </w:r>
      <w:proofErr w:type="spellStart"/>
      <w:r>
        <w:rPr>
          <w:rFonts w:ascii="Times New Roman" w:hAnsi="Times New Roman"/>
          <w:sz w:val="28"/>
          <w:szCs w:val="28"/>
        </w:rPr>
        <w:t>обов’язків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передбачених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цим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контрактом, </w:t>
      </w:r>
      <w:proofErr w:type="spellStart"/>
      <w:r>
        <w:rPr>
          <w:rFonts w:ascii="Times New Roman" w:hAnsi="Times New Roman"/>
          <w:sz w:val="28"/>
          <w:szCs w:val="28"/>
        </w:rPr>
        <w:t>він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розривається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попередженням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за два </w:t>
      </w:r>
      <w:proofErr w:type="spellStart"/>
      <w:r>
        <w:rPr>
          <w:rFonts w:ascii="Times New Roman" w:hAnsi="Times New Roman"/>
          <w:sz w:val="28"/>
          <w:szCs w:val="28"/>
        </w:rPr>
        <w:t>тижні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сторони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F4BAA" w:rsidRDefault="00BF4BAA" w:rsidP="00BF4BAA">
      <w:pPr>
        <w:pStyle w:val="a8"/>
        <w:ind w:left="1069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. СТРОК ДІЇ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val="uk-UA"/>
        </w:rPr>
        <w:t>ТА  ІНШІ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УМОВИ КОНТРАКТУ</w:t>
      </w:r>
    </w:p>
    <w:p w:rsidR="00BF4BAA" w:rsidRDefault="00BF4BAA" w:rsidP="00BF4BAA">
      <w:pPr>
        <w:pStyle w:val="a8"/>
        <w:jc w:val="center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p w:rsidR="00BF4BAA" w:rsidRDefault="00BF4BAA" w:rsidP="00BF4BAA">
      <w:pPr>
        <w:pStyle w:val="a8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26. Цей контракт діє з 27 липня 2017 року  по 26 липня 2022 року.</w:t>
      </w:r>
    </w:p>
    <w:p w:rsidR="00BF4BAA" w:rsidRDefault="00BF4BAA" w:rsidP="00BF4BAA">
      <w:pPr>
        <w:pStyle w:val="a8"/>
        <w:jc w:val="center"/>
        <w:rPr>
          <w:rFonts w:ascii="Times New Roman" w:eastAsia="MS Mincho" w:hAnsi="Times New Roman" w:cs="Times New Roman"/>
          <w:lang w:val="uk-UA"/>
        </w:rPr>
      </w:pPr>
    </w:p>
    <w:p w:rsidR="00BF4BAA" w:rsidRDefault="00BF4BAA" w:rsidP="00BF4BAA">
      <w:pPr>
        <w:pStyle w:val="a8"/>
        <w:jc w:val="center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. АДРЕСИ СТОРІН ТА ІНШІ ВІДОМОСТІ</w:t>
      </w:r>
    </w:p>
    <w:p w:rsidR="00BF4BAA" w:rsidRDefault="00BF4BAA" w:rsidP="00BF4BAA">
      <w:pPr>
        <w:pStyle w:val="a8"/>
        <w:jc w:val="center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p w:rsidR="00BF4BAA" w:rsidRDefault="00BF4BAA" w:rsidP="00BF4BAA">
      <w:pPr>
        <w:ind w:firstLine="708"/>
        <w:rPr>
          <w:rFonts w:eastAsia="MS Mincho"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>27. Відомості про педагогічний коледж.</w:t>
      </w:r>
    </w:p>
    <w:p w:rsidR="00BF4BAA" w:rsidRDefault="00BF4BAA" w:rsidP="00BF4BAA">
      <w:pPr>
        <w:ind w:firstLine="708"/>
        <w:jc w:val="both"/>
        <w:rPr>
          <w:rFonts w:eastAsia="MS Mincho"/>
          <w:sz w:val="28"/>
          <w:szCs w:val="28"/>
          <w:lang w:val="uk-UA"/>
        </w:rPr>
      </w:pPr>
      <w:proofErr w:type="spellStart"/>
      <w:r>
        <w:rPr>
          <w:rFonts w:eastAsia="MS Mincho"/>
          <w:sz w:val="28"/>
          <w:szCs w:val="28"/>
        </w:rPr>
        <w:t>Повна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назва</w:t>
      </w:r>
      <w:proofErr w:type="spellEnd"/>
      <w:r>
        <w:rPr>
          <w:rFonts w:eastAsia="MS Mincho"/>
          <w:sz w:val="28"/>
          <w:szCs w:val="28"/>
          <w:lang w:val="uk-UA"/>
        </w:rPr>
        <w:t>:</w:t>
      </w:r>
      <w:r>
        <w:rPr>
          <w:rFonts w:eastAsia="MS Mincho"/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комунальний заклад </w:t>
      </w:r>
      <w:proofErr w:type="spellStart"/>
      <w:r>
        <w:rPr>
          <w:sz w:val="28"/>
          <w:szCs w:val="28"/>
          <w:lang w:val="uk-UA"/>
        </w:rPr>
        <w:t>„</w:t>
      </w:r>
      <w:r>
        <w:rPr>
          <w:sz w:val="28"/>
          <w:lang w:val="uk-UA"/>
        </w:rPr>
        <w:t>Бердичівський</w:t>
      </w:r>
      <w:proofErr w:type="spellEnd"/>
      <w:r>
        <w:rPr>
          <w:sz w:val="28"/>
          <w:lang w:val="uk-UA"/>
        </w:rPr>
        <w:t xml:space="preserve"> педагогічний коледж</w:t>
      </w:r>
      <w:r>
        <w:rPr>
          <w:sz w:val="28"/>
          <w:szCs w:val="28"/>
          <w:lang w:val="uk-UA"/>
        </w:rPr>
        <w:t xml:space="preserve">” Житомирської обласної </w:t>
      </w:r>
      <w:proofErr w:type="gramStart"/>
      <w:r>
        <w:rPr>
          <w:sz w:val="28"/>
          <w:szCs w:val="28"/>
          <w:lang w:val="uk-UA"/>
        </w:rPr>
        <w:t>ради</w:t>
      </w:r>
      <w:proofErr w:type="gramEnd"/>
      <w:r>
        <w:rPr>
          <w:sz w:val="28"/>
          <w:szCs w:val="28"/>
          <w:lang w:val="uk-UA"/>
        </w:rPr>
        <w:t>.</w:t>
      </w:r>
    </w:p>
    <w:p w:rsidR="00BF4BAA" w:rsidRDefault="00BF4BAA" w:rsidP="00BF4BAA">
      <w:pPr>
        <w:ind w:firstLine="709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szCs w:val="28"/>
        </w:rPr>
        <w:t>Адреса</w:t>
      </w:r>
      <w:r>
        <w:rPr>
          <w:rFonts w:eastAsia="MS Mincho"/>
          <w:sz w:val="28"/>
          <w:szCs w:val="28"/>
          <w:lang w:val="uk-UA"/>
        </w:rPr>
        <w:t xml:space="preserve">: </w:t>
      </w:r>
      <w:r>
        <w:rPr>
          <w:sz w:val="28"/>
          <w:szCs w:val="28"/>
        </w:rPr>
        <w:t xml:space="preserve">13300, </w:t>
      </w:r>
      <w:proofErr w:type="spellStart"/>
      <w:r>
        <w:rPr>
          <w:sz w:val="28"/>
          <w:szCs w:val="28"/>
        </w:rPr>
        <w:t>Житомирська</w:t>
      </w:r>
      <w:proofErr w:type="spellEnd"/>
      <w:r>
        <w:rPr>
          <w:sz w:val="28"/>
          <w:szCs w:val="28"/>
        </w:rPr>
        <w:t xml:space="preserve"> область, м. </w:t>
      </w:r>
      <w:proofErr w:type="spellStart"/>
      <w:r>
        <w:rPr>
          <w:sz w:val="28"/>
          <w:szCs w:val="28"/>
        </w:rPr>
        <w:t>Бердичів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Європейська</w:t>
      </w:r>
      <w:proofErr w:type="spellEnd"/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>53/1</w:t>
      </w:r>
      <w:r>
        <w:rPr>
          <w:sz w:val="28"/>
          <w:szCs w:val="28"/>
          <w:lang w:val="uk-UA"/>
        </w:rPr>
        <w:t>.</w:t>
      </w:r>
    </w:p>
    <w:p w:rsidR="00BF4BAA" w:rsidRDefault="00BF4BAA" w:rsidP="00BF4BAA">
      <w:pPr>
        <w:ind w:firstLine="708"/>
        <w:jc w:val="both"/>
        <w:rPr>
          <w:rFonts w:eastAsia="MS Mincho"/>
          <w:i/>
          <w:iCs/>
          <w:sz w:val="16"/>
          <w:szCs w:val="16"/>
        </w:rPr>
      </w:pPr>
      <w:r>
        <w:rPr>
          <w:rFonts w:eastAsia="MS Mincho"/>
          <w:sz w:val="28"/>
          <w:szCs w:val="28"/>
          <w:lang w:val="uk-UA"/>
        </w:rPr>
        <w:t>Розрахунковий рахунок:  № 35412001033379  в ГУДКСУ у Житомирській області,  МФО 811039,  код 02135862.</w:t>
      </w:r>
    </w:p>
    <w:p w:rsidR="00BF4BAA" w:rsidRDefault="00BF4BAA" w:rsidP="00BF4BAA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  <w:lang w:val="uk-UA"/>
        </w:rPr>
        <w:t>28</w:t>
      </w:r>
      <w:r>
        <w:rPr>
          <w:rFonts w:eastAsia="MS Mincho"/>
          <w:sz w:val="28"/>
          <w:szCs w:val="28"/>
        </w:rPr>
        <w:t xml:space="preserve">. </w:t>
      </w:r>
      <w:proofErr w:type="spellStart"/>
      <w:r>
        <w:rPr>
          <w:rFonts w:eastAsia="MS Mincho"/>
          <w:sz w:val="28"/>
          <w:szCs w:val="28"/>
        </w:rPr>
        <w:t>Відомості</w:t>
      </w:r>
      <w:proofErr w:type="spellEnd"/>
      <w:r>
        <w:rPr>
          <w:rFonts w:eastAsia="MS Mincho"/>
          <w:sz w:val="28"/>
          <w:szCs w:val="28"/>
        </w:rPr>
        <w:t xml:space="preserve"> про Орган </w:t>
      </w:r>
      <w:proofErr w:type="spellStart"/>
      <w:r>
        <w:rPr>
          <w:rFonts w:eastAsia="MS Mincho"/>
          <w:sz w:val="28"/>
          <w:szCs w:val="28"/>
        </w:rPr>
        <w:t>управління</w:t>
      </w:r>
      <w:proofErr w:type="spellEnd"/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  <w:lang w:val="uk-UA"/>
        </w:rPr>
        <w:t>майном</w:t>
      </w:r>
      <w:r>
        <w:rPr>
          <w:rFonts w:eastAsia="MS Mincho"/>
          <w:sz w:val="28"/>
          <w:szCs w:val="28"/>
        </w:rPr>
        <w:t>:</w:t>
      </w:r>
    </w:p>
    <w:p w:rsidR="00BF4BAA" w:rsidRDefault="00BF4BAA" w:rsidP="00BF4BAA">
      <w:pPr>
        <w:ind w:firstLine="708"/>
        <w:rPr>
          <w:rFonts w:eastAsia="MS Mincho"/>
          <w:sz w:val="28"/>
          <w:szCs w:val="28"/>
          <w:lang w:val="uk-UA"/>
        </w:rPr>
      </w:pPr>
      <w:proofErr w:type="spellStart"/>
      <w:r>
        <w:rPr>
          <w:rFonts w:eastAsia="MS Mincho"/>
          <w:sz w:val="28"/>
          <w:szCs w:val="28"/>
        </w:rPr>
        <w:lastRenderedPageBreak/>
        <w:t>Повна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назва</w:t>
      </w:r>
      <w:proofErr w:type="spellEnd"/>
      <w:r>
        <w:rPr>
          <w:rFonts w:eastAsia="MS Mincho"/>
          <w:sz w:val="28"/>
          <w:szCs w:val="28"/>
          <w:lang w:val="uk-UA"/>
        </w:rPr>
        <w:t>:  Житомирська обласна рада.</w:t>
      </w:r>
    </w:p>
    <w:p w:rsidR="00BF4BAA" w:rsidRDefault="00BF4BAA" w:rsidP="00BF4BAA">
      <w:pPr>
        <w:ind w:firstLine="708"/>
        <w:rPr>
          <w:rFonts w:eastAsia="MS Mincho"/>
          <w:sz w:val="16"/>
          <w:szCs w:val="16"/>
          <w:lang w:val="uk-UA"/>
        </w:rPr>
      </w:pPr>
      <w:r>
        <w:rPr>
          <w:rFonts w:eastAsia="MS Mincho"/>
          <w:sz w:val="28"/>
          <w:szCs w:val="28"/>
        </w:rPr>
        <w:t>Адреса</w:t>
      </w:r>
      <w:r>
        <w:rPr>
          <w:rFonts w:eastAsia="MS Mincho"/>
          <w:sz w:val="28"/>
          <w:szCs w:val="28"/>
          <w:lang w:val="uk-UA"/>
        </w:rPr>
        <w:t>: м. Житомир, майдан ім. С.П. Корольова, 1.</w:t>
      </w:r>
    </w:p>
    <w:p w:rsidR="00BF4BAA" w:rsidRDefault="00BF4BAA" w:rsidP="00BF4BAA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  <w:lang w:val="uk-UA"/>
        </w:rPr>
        <w:t>29. Відомості про Керівника:</w:t>
      </w:r>
    </w:p>
    <w:p w:rsidR="00BF4BAA" w:rsidRDefault="00BF4BAA" w:rsidP="00BF4BAA">
      <w:pPr>
        <w:ind w:firstLine="708"/>
        <w:rPr>
          <w:rFonts w:eastAsia="MS Mincho"/>
          <w:i/>
          <w:iCs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П.І.Б.: </w:t>
      </w:r>
      <w:proofErr w:type="spellStart"/>
      <w:r>
        <w:rPr>
          <w:rFonts w:eastAsia="MS Mincho"/>
          <w:sz w:val="28"/>
          <w:szCs w:val="28"/>
          <w:lang w:val="uk-UA"/>
        </w:rPr>
        <w:t>Лейчук</w:t>
      </w:r>
      <w:proofErr w:type="spellEnd"/>
      <w:r>
        <w:rPr>
          <w:rFonts w:eastAsia="MS Mincho"/>
          <w:sz w:val="28"/>
          <w:szCs w:val="28"/>
          <w:lang w:val="uk-UA"/>
        </w:rPr>
        <w:t xml:space="preserve"> Алла Олександрівна.</w:t>
      </w:r>
    </w:p>
    <w:p w:rsidR="00BF4BAA" w:rsidRDefault="00BF4BAA" w:rsidP="00BF4BAA">
      <w:pPr>
        <w:pStyle w:val="Iauiue"/>
      </w:pPr>
      <w:r>
        <w:rPr>
          <w:rFonts w:eastAsia="MS Mincho"/>
          <w:szCs w:val="28"/>
        </w:rPr>
        <w:tab/>
        <w:t xml:space="preserve">Домашня адреса:  </w:t>
      </w:r>
    </w:p>
    <w:p w:rsidR="00BF4BAA" w:rsidRDefault="00BF4BAA" w:rsidP="00BF4BAA">
      <w:pPr>
        <w:ind w:firstLine="708"/>
        <w:rPr>
          <w:rFonts w:eastAsia="MS Mincho"/>
          <w:i/>
          <w:iCs/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Мобільний телефон: </w:t>
      </w:r>
    </w:p>
    <w:p w:rsidR="00BF4BAA" w:rsidRDefault="00BF4BAA" w:rsidP="00BF4BAA">
      <w:pPr>
        <w:ind w:firstLine="708"/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Паспорт</w:t>
      </w:r>
      <w:r>
        <w:rPr>
          <w:rFonts w:eastAsia="MS Mincho"/>
          <w:sz w:val="28"/>
          <w:szCs w:val="28"/>
          <w:lang w:val="uk-UA"/>
        </w:rPr>
        <w:t xml:space="preserve">: </w:t>
      </w:r>
    </w:p>
    <w:p w:rsidR="00BF4BAA" w:rsidRDefault="00BF4BAA" w:rsidP="00BF4BAA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szCs w:val="28"/>
          <w:lang w:val="uk-UA"/>
        </w:rPr>
        <w:t>30. Цей контракт укладено в трьох примірниках, які зберігаються в обласній раді, управлінні освіти і науки облдержадміністрації, Керівника і мають однакову юридичну силу.</w:t>
      </w:r>
    </w:p>
    <w:p w:rsidR="00BF4BAA" w:rsidRDefault="00BF4BAA" w:rsidP="00BF4BAA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F4BAA" w:rsidRDefault="00BF4BAA" w:rsidP="00BF4BAA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F4BAA" w:rsidRDefault="00BF4BAA" w:rsidP="00BF4BAA">
      <w:pPr>
        <w:pStyle w:val="a8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BF4BAA" w:rsidRDefault="00BF4BAA" w:rsidP="00BF4BAA">
      <w:pPr>
        <w:pStyle w:val="a8"/>
        <w:ind w:firstLine="708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BF4BAA" w:rsidTr="00BF4BAA">
        <w:tc>
          <w:tcPr>
            <w:tcW w:w="4968" w:type="dxa"/>
          </w:tcPr>
          <w:p w:rsidR="00BF4BAA" w:rsidRDefault="00BF4B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Житомирської </w:t>
            </w:r>
          </w:p>
          <w:p w:rsidR="00BF4BAA" w:rsidRDefault="00BF4B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:rsidR="00BF4BAA" w:rsidRDefault="00BF4BAA">
            <w:pPr>
              <w:rPr>
                <w:sz w:val="28"/>
                <w:szCs w:val="28"/>
                <w:lang w:val="uk-UA"/>
              </w:rPr>
            </w:pPr>
          </w:p>
          <w:p w:rsidR="00BF4BAA" w:rsidRDefault="00BF4BAA">
            <w:pPr>
              <w:tabs>
                <w:tab w:val="left" w:pos="3113"/>
              </w:tabs>
              <w:rPr>
                <w:sz w:val="28"/>
                <w:szCs w:val="28"/>
                <w:lang w:val="uk-UA"/>
              </w:rPr>
            </w:pPr>
          </w:p>
          <w:p w:rsidR="00BF4BAA" w:rsidRDefault="00BF4BAA">
            <w:pPr>
              <w:tabs>
                <w:tab w:val="left" w:pos="3113"/>
              </w:tabs>
              <w:rPr>
                <w:sz w:val="28"/>
                <w:szCs w:val="28"/>
                <w:lang w:val="uk-UA"/>
              </w:rPr>
            </w:pPr>
          </w:p>
          <w:p w:rsidR="00BF4BAA" w:rsidRDefault="00BF4B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В.В. Ширма</w:t>
            </w:r>
          </w:p>
        </w:tc>
        <w:tc>
          <w:tcPr>
            <w:tcW w:w="4860" w:type="dxa"/>
          </w:tcPr>
          <w:p w:rsidR="00BF4BAA" w:rsidRDefault="00BF4B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Директор комунального </w:t>
            </w:r>
          </w:p>
          <w:p w:rsidR="00BF4BAA" w:rsidRDefault="00BF4BAA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закладу </w:t>
            </w:r>
            <w:proofErr w:type="spellStart"/>
            <w:r>
              <w:rPr>
                <w:sz w:val="28"/>
                <w:szCs w:val="28"/>
                <w:lang w:val="uk-UA"/>
              </w:rPr>
              <w:t>„</w:t>
            </w:r>
            <w:r>
              <w:rPr>
                <w:sz w:val="28"/>
                <w:lang w:val="uk-UA"/>
              </w:rPr>
              <w:t>Бердичівський</w:t>
            </w:r>
            <w:proofErr w:type="spellEnd"/>
            <w:r>
              <w:rPr>
                <w:sz w:val="28"/>
                <w:lang w:val="uk-UA"/>
              </w:rPr>
              <w:t xml:space="preserve">           </w:t>
            </w:r>
          </w:p>
          <w:p w:rsidR="00BF4BAA" w:rsidRDefault="00BF4B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педагогічний коледж </w:t>
            </w:r>
            <w:r>
              <w:rPr>
                <w:sz w:val="28"/>
                <w:szCs w:val="28"/>
                <w:lang w:val="uk-UA"/>
              </w:rPr>
              <w:t xml:space="preserve">”   </w:t>
            </w:r>
          </w:p>
          <w:p w:rsidR="00BF4BAA" w:rsidRDefault="00BF4B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Житомирської обласної ради</w:t>
            </w:r>
          </w:p>
          <w:p w:rsidR="00BF4BAA" w:rsidRDefault="00BF4BAA">
            <w:pPr>
              <w:rPr>
                <w:sz w:val="28"/>
                <w:szCs w:val="28"/>
                <w:lang w:val="uk-UA"/>
              </w:rPr>
            </w:pPr>
          </w:p>
          <w:p w:rsidR="00BF4BAA" w:rsidRDefault="00BF4B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___________  А.О. </w:t>
            </w:r>
            <w:proofErr w:type="spellStart"/>
            <w:r>
              <w:rPr>
                <w:sz w:val="28"/>
                <w:szCs w:val="28"/>
                <w:lang w:val="uk-UA"/>
              </w:rPr>
              <w:t>Лейчук</w:t>
            </w:r>
            <w:proofErr w:type="spellEnd"/>
          </w:p>
          <w:p w:rsidR="00BF4BAA" w:rsidRDefault="00BF4BAA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</w:tbl>
    <w:p w:rsidR="00BF4BAA" w:rsidRDefault="00BF4BAA" w:rsidP="00BF4BAA">
      <w:pPr>
        <w:rPr>
          <w:sz w:val="28"/>
          <w:szCs w:val="28"/>
          <w:lang w:val="uk-UA"/>
        </w:rPr>
      </w:pPr>
    </w:p>
    <w:p w:rsidR="00BF4BAA" w:rsidRDefault="00BF4BAA" w:rsidP="00BF4BAA">
      <w:pPr>
        <w:jc w:val="both"/>
        <w:rPr>
          <w:sz w:val="28"/>
          <w:szCs w:val="28"/>
          <w:lang w:val="uk-UA"/>
        </w:rPr>
      </w:pPr>
    </w:p>
    <w:p w:rsidR="00BF4BAA" w:rsidRDefault="00BF4BAA" w:rsidP="00BF4BAA">
      <w:pPr>
        <w:rPr>
          <w:lang w:val="uk-UA"/>
        </w:rPr>
      </w:pPr>
    </w:p>
    <w:p w:rsidR="00BF4BAA" w:rsidRDefault="00BF4BAA" w:rsidP="00106EAD">
      <w:pPr>
        <w:shd w:val="clear" w:color="auto" w:fill="FFFFFF"/>
        <w:rPr>
          <w:rFonts w:ascii="Arial" w:hAnsi="Arial" w:cs="Arial"/>
          <w:sz w:val="20"/>
          <w:szCs w:val="20"/>
          <w:lang w:val="uk-UA" w:eastAsia="uk-UA"/>
        </w:rPr>
      </w:pPr>
    </w:p>
    <w:p w:rsidR="007A0C54" w:rsidRDefault="007A0C54" w:rsidP="007A0C54">
      <w:pPr>
        <w:jc w:val="both"/>
        <w:rPr>
          <w:sz w:val="28"/>
          <w:lang w:val="uk-UA"/>
        </w:rPr>
      </w:pPr>
    </w:p>
    <w:p w:rsidR="00D20AD5" w:rsidRDefault="00D20AD5" w:rsidP="007A0C54">
      <w:pPr>
        <w:jc w:val="both"/>
        <w:rPr>
          <w:sz w:val="28"/>
          <w:lang w:val="uk-UA"/>
        </w:rPr>
      </w:pPr>
    </w:p>
    <w:p w:rsidR="0089050B" w:rsidRDefault="0089050B" w:rsidP="00E63E6F">
      <w:pPr>
        <w:ind w:left="5940"/>
        <w:rPr>
          <w:rFonts w:eastAsia="MS Mincho" w:cs="Courier New"/>
          <w:sz w:val="28"/>
          <w:szCs w:val="20"/>
          <w:lang w:val="uk-UA"/>
        </w:rPr>
      </w:pPr>
    </w:p>
    <w:sectPr w:rsidR="0089050B" w:rsidSect="00D73E8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entury Gothic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3F"/>
    <w:rsid w:val="00045829"/>
    <w:rsid w:val="00050D98"/>
    <w:rsid w:val="000A1278"/>
    <w:rsid w:val="000B5026"/>
    <w:rsid w:val="000C1ABA"/>
    <w:rsid w:val="000D3314"/>
    <w:rsid w:val="000D56F2"/>
    <w:rsid w:val="000E36AC"/>
    <w:rsid w:val="00106EAD"/>
    <w:rsid w:val="0010790A"/>
    <w:rsid w:val="00183482"/>
    <w:rsid w:val="001E16BC"/>
    <w:rsid w:val="001F199F"/>
    <w:rsid w:val="002043BF"/>
    <w:rsid w:val="0021460C"/>
    <w:rsid w:val="002446A1"/>
    <w:rsid w:val="002F4173"/>
    <w:rsid w:val="00302880"/>
    <w:rsid w:val="00336953"/>
    <w:rsid w:val="003F4D40"/>
    <w:rsid w:val="00417301"/>
    <w:rsid w:val="0044526C"/>
    <w:rsid w:val="00450C41"/>
    <w:rsid w:val="004A7FAB"/>
    <w:rsid w:val="004B61FD"/>
    <w:rsid w:val="004D1B16"/>
    <w:rsid w:val="00513A20"/>
    <w:rsid w:val="00520B2E"/>
    <w:rsid w:val="00551A9C"/>
    <w:rsid w:val="00561723"/>
    <w:rsid w:val="005A6BA8"/>
    <w:rsid w:val="005B6F35"/>
    <w:rsid w:val="005C653C"/>
    <w:rsid w:val="005E3C4D"/>
    <w:rsid w:val="005E4DE4"/>
    <w:rsid w:val="005F1F44"/>
    <w:rsid w:val="005F3836"/>
    <w:rsid w:val="00600DC3"/>
    <w:rsid w:val="006107FD"/>
    <w:rsid w:val="006E792C"/>
    <w:rsid w:val="00727DC2"/>
    <w:rsid w:val="00730BCD"/>
    <w:rsid w:val="00744BC1"/>
    <w:rsid w:val="00755373"/>
    <w:rsid w:val="00774080"/>
    <w:rsid w:val="007A0C54"/>
    <w:rsid w:val="00830113"/>
    <w:rsid w:val="00854A5D"/>
    <w:rsid w:val="008572D4"/>
    <w:rsid w:val="0089050B"/>
    <w:rsid w:val="00964BF6"/>
    <w:rsid w:val="00992E3F"/>
    <w:rsid w:val="009B7A9B"/>
    <w:rsid w:val="00A04356"/>
    <w:rsid w:val="00AC7832"/>
    <w:rsid w:val="00AE0632"/>
    <w:rsid w:val="00B80651"/>
    <w:rsid w:val="00B81033"/>
    <w:rsid w:val="00BA0268"/>
    <w:rsid w:val="00BE7BE1"/>
    <w:rsid w:val="00BF0F59"/>
    <w:rsid w:val="00BF4BAA"/>
    <w:rsid w:val="00BF7DFF"/>
    <w:rsid w:val="00C013BA"/>
    <w:rsid w:val="00C12C66"/>
    <w:rsid w:val="00C45FBF"/>
    <w:rsid w:val="00CC2E73"/>
    <w:rsid w:val="00CC7867"/>
    <w:rsid w:val="00CD3442"/>
    <w:rsid w:val="00D20AD5"/>
    <w:rsid w:val="00D46CB6"/>
    <w:rsid w:val="00D5649F"/>
    <w:rsid w:val="00D73E8F"/>
    <w:rsid w:val="00D90216"/>
    <w:rsid w:val="00DB3E39"/>
    <w:rsid w:val="00DD1003"/>
    <w:rsid w:val="00DD2365"/>
    <w:rsid w:val="00DF1D35"/>
    <w:rsid w:val="00DF6EF6"/>
    <w:rsid w:val="00E342BC"/>
    <w:rsid w:val="00E63E6F"/>
    <w:rsid w:val="00EB2014"/>
    <w:rsid w:val="00EB5E77"/>
    <w:rsid w:val="00EE3354"/>
    <w:rsid w:val="00F033C9"/>
    <w:rsid w:val="00F06EC8"/>
    <w:rsid w:val="00F16240"/>
    <w:rsid w:val="00F36407"/>
    <w:rsid w:val="00F568A8"/>
    <w:rsid w:val="00FA616B"/>
    <w:rsid w:val="00FB4832"/>
    <w:rsid w:val="00FD18B6"/>
    <w:rsid w:val="00FD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2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992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EB5E77"/>
    <w:pPr>
      <w:spacing w:before="150" w:after="225"/>
    </w:pPr>
    <w:rPr>
      <w:lang w:val="uk-UA" w:eastAsia="uk-UA"/>
    </w:rPr>
  </w:style>
  <w:style w:type="paragraph" w:styleId="a8">
    <w:name w:val="Plain Text"/>
    <w:basedOn w:val="a"/>
    <w:link w:val="a9"/>
    <w:semiHidden/>
    <w:unhideWhenUsed/>
    <w:rsid w:val="007A0C5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7A0C5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a">
    <w:name w:val="Нормальний текст"/>
    <w:basedOn w:val="a"/>
    <w:rsid w:val="00BF4BA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Iauiue">
    <w:name w:val="Iau?iue"/>
    <w:rsid w:val="00BF4B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t42">
    <w:name w:val="st42"/>
    <w:uiPriority w:val="99"/>
    <w:rsid w:val="00BF4BAA"/>
    <w:rPr>
      <w:color w:val="000000"/>
    </w:rPr>
  </w:style>
  <w:style w:type="character" w:customStyle="1" w:styleId="st910">
    <w:name w:val="st910"/>
    <w:uiPriority w:val="99"/>
    <w:rsid w:val="00BF4BAA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2E3F"/>
    <w:pPr>
      <w:jc w:val="center"/>
    </w:pPr>
    <w:rPr>
      <w:b/>
      <w:sz w:val="32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992E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E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E3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EB5E77"/>
    <w:pPr>
      <w:spacing w:before="150" w:after="225"/>
    </w:pPr>
    <w:rPr>
      <w:lang w:val="uk-UA" w:eastAsia="uk-UA"/>
    </w:rPr>
  </w:style>
  <w:style w:type="paragraph" w:styleId="a8">
    <w:name w:val="Plain Text"/>
    <w:basedOn w:val="a"/>
    <w:link w:val="a9"/>
    <w:semiHidden/>
    <w:unhideWhenUsed/>
    <w:rsid w:val="007A0C5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7A0C54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a">
    <w:name w:val="Нормальний текст"/>
    <w:basedOn w:val="a"/>
    <w:rsid w:val="00BF4BAA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Iauiue">
    <w:name w:val="Iau?iue"/>
    <w:rsid w:val="00BF4BA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t42">
    <w:name w:val="st42"/>
    <w:uiPriority w:val="99"/>
    <w:rsid w:val="00BF4BAA"/>
    <w:rPr>
      <w:color w:val="000000"/>
    </w:rPr>
  </w:style>
  <w:style w:type="character" w:customStyle="1" w:styleId="st910">
    <w:name w:val="st910"/>
    <w:uiPriority w:val="99"/>
    <w:rsid w:val="00BF4BAA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11434</Words>
  <Characters>6518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Анатолий Цюпа</cp:lastModifiedBy>
  <cp:revision>2</cp:revision>
  <cp:lastPrinted>2017-07-28T05:56:00Z</cp:lastPrinted>
  <dcterms:created xsi:type="dcterms:W3CDTF">2017-07-28T09:57:00Z</dcterms:created>
  <dcterms:modified xsi:type="dcterms:W3CDTF">2017-07-28T09:57:00Z</dcterms:modified>
</cp:coreProperties>
</file>