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0422"/>
        <w:gridCol w:w="4148"/>
      </w:tblGrid>
      <w:tr w:rsidR="000E3633" w:rsidRPr="00F45D2E" w14:paraId="68A2E946" w14:textId="77777777" w:rsidTr="00F45D2E">
        <w:tc>
          <w:tcPr>
            <w:tcW w:w="10548" w:type="dxa"/>
            <w:shd w:val="clear" w:color="auto" w:fill="auto"/>
          </w:tcPr>
          <w:p w14:paraId="0123B38B" w14:textId="77777777" w:rsidR="000E3633" w:rsidRPr="00F45D2E" w:rsidRDefault="000E3633" w:rsidP="00F45D2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81" w:type="dxa"/>
            <w:shd w:val="clear" w:color="auto" w:fill="auto"/>
          </w:tcPr>
          <w:p w14:paraId="51AB945E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Додаток </w:t>
            </w:r>
          </w:p>
          <w:p w14:paraId="3E67AED2" w14:textId="77777777" w:rsidR="000E3633" w:rsidRPr="00F45D2E" w:rsidRDefault="000E3633" w:rsidP="00F45D2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до рішення обласної ради </w:t>
            </w:r>
          </w:p>
          <w:p w14:paraId="2AAA76F9" w14:textId="77777777" w:rsidR="000E3633" w:rsidRPr="00F45D2E" w:rsidRDefault="00DE1CDE" w:rsidP="00FD37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45D2E">
              <w:rPr>
                <w:rFonts w:ascii="Times New Roman" w:hAnsi="Times New Roman"/>
                <w:sz w:val="28"/>
                <w:szCs w:val="28"/>
              </w:rPr>
              <w:t xml:space="preserve">від </w:t>
            </w:r>
            <w:r w:rsidR="00FD37E7">
              <w:rPr>
                <w:rFonts w:ascii="Times New Roman" w:hAnsi="Times New Roman"/>
                <w:sz w:val="28"/>
                <w:szCs w:val="28"/>
              </w:rPr>
              <w:t>21.12.2023</w:t>
            </w:r>
            <w:r w:rsidR="0065206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3633" w:rsidRPr="00F45D2E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FD37E7">
              <w:rPr>
                <w:rFonts w:ascii="Times New Roman" w:hAnsi="Times New Roman"/>
                <w:sz w:val="28"/>
                <w:szCs w:val="28"/>
              </w:rPr>
              <w:t>659</w:t>
            </w:r>
          </w:p>
        </w:tc>
      </w:tr>
    </w:tbl>
    <w:p w14:paraId="4CDC12D2" w14:textId="77777777" w:rsidR="00DB2AE8" w:rsidRPr="008214A9" w:rsidRDefault="00DB2AE8" w:rsidP="000E36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1CAEDD0" w14:textId="77777777" w:rsidR="000E3633" w:rsidRPr="0021745E" w:rsidRDefault="000E3633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45E">
        <w:rPr>
          <w:rFonts w:ascii="Times New Roman" w:hAnsi="Times New Roman"/>
          <w:sz w:val="28"/>
          <w:szCs w:val="28"/>
        </w:rPr>
        <w:t xml:space="preserve">ХАРАКТЕРИСТИКА </w:t>
      </w:r>
    </w:p>
    <w:p w14:paraId="51121123" w14:textId="77777777" w:rsidR="000E3633" w:rsidRPr="0021745E" w:rsidRDefault="00C7253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об’єктів</w:t>
      </w:r>
      <w:r w:rsidR="000E3633" w:rsidRPr="0021745E">
        <w:rPr>
          <w:rFonts w:ascii="Times New Roman" w:hAnsi="Times New Roman"/>
          <w:sz w:val="28"/>
          <w:szCs w:val="28"/>
        </w:rPr>
        <w:t xml:space="preserve"> природно-заповідного фонду місцевого значення</w:t>
      </w:r>
    </w:p>
    <w:p w14:paraId="3D285DFB" w14:textId="77777777" w:rsidR="00DB2AE8" w:rsidRPr="0021745E" w:rsidRDefault="00DB2AE8" w:rsidP="000E363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2771"/>
        <w:gridCol w:w="1394"/>
        <w:gridCol w:w="2514"/>
        <w:gridCol w:w="2511"/>
        <w:gridCol w:w="4663"/>
      </w:tblGrid>
      <w:tr w:rsidR="00783948" w:rsidRPr="00423B3F" w14:paraId="45B8F4D2" w14:textId="77777777" w:rsidTr="00A61729">
        <w:tc>
          <w:tcPr>
            <w:tcW w:w="190" w:type="pct"/>
            <w:shd w:val="clear" w:color="auto" w:fill="auto"/>
          </w:tcPr>
          <w:p w14:paraId="50AA4019" w14:textId="77777777" w:rsidR="004B3A45" w:rsidRPr="00423B3F" w:rsidRDefault="004B3A45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2E69D7B9" w14:textId="77777777" w:rsidR="007537CF" w:rsidRPr="00423B3F" w:rsidRDefault="008214A9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="004B3A45" w:rsidRPr="00423B3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62" w:type="pct"/>
            <w:shd w:val="clear" w:color="auto" w:fill="auto"/>
            <w:vAlign w:val="center"/>
          </w:tcPr>
          <w:p w14:paraId="2D85A97A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Назва</w:t>
            </w:r>
          </w:p>
        </w:tc>
        <w:tc>
          <w:tcPr>
            <w:tcW w:w="484" w:type="pct"/>
            <w:shd w:val="clear" w:color="auto" w:fill="auto"/>
            <w:vAlign w:val="center"/>
          </w:tcPr>
          <w:p w14:paraId="7BC37BEB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Площа, га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1575D4F8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Місцезнаходження</w:t>
            </w:r>
          </w:p>
        </w:tc>
        <w:tc>
          <w:tcPr>
            <w:tcW w:w="872" w:type="pct"/>
            <w:shd w:val="clear" w:color="auto" w:fill="auto"/>
            <w:vAlign w:val="center"/>
          </w:tcPr>
          <w:p w14:paraId="6477E577" w14:textId="77777777" w:rsidR="007537CF" w:rsidRPr="00423B3F" w:rsidRDefault="007537CF" w:rsidP="004E1A15">
            <w:pPr>
              <w:spacing w:after="0" w:line="240" w:lineRule="auto"/>
              <w:ind w:left="-95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Землекористувачі, землевласники</w:t>
            </w:r>
          </w:p>
        </w:tc>
        <w:tc>
          <w:tcPr>
            <w:tcW w:w="1619" w:type="pct"/>
            <w:shd w:val="clear" w:color="auto" w:fill="auto"/>
            <w:vAlign w:val="center"/>
          </w:tcPr>
          <w:p w14:paraId="66AAE8FC" w14:textId="77777777" w:rsidR="007537CF" w:rsidRPr="00423B3F" w:rsidRDefault="007537CF" w:rsidP="000E3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Коротка характеристика</w:t>
            </w:r>
          </w:p>
        </w:tc>
      </w:tr>
      <w:tr w:rsidR="00783948" w:rsidRPr="00423B3F" w14:paraId="177709DC" w14:textId="77777777" w:rsidTr="00A61729">
        <w:tc>
          <w:tcPr>
            <w:tcW w:w="190" w:type="pct"/>
            <w:shd w:val="clear" w:color="auto" w:fill="auto"/>
          </w:tcPr>
          <w:p w14:paraId="6394FDFE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shd w:val="clear" w:color="auto" w:fill="auto"/>
          </w:tcPr>
          <w:p w14:paraId="65E0F414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14:paraId="0200984F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pct"/>
            <w:shd w:val="clear" w:color="auto" w:fill="auto"/>
          </w:tcPr>
          <w:p w14:paraId="6BDFB788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pct"/>
            <w:shd w:val="clear" w:color="auto" w:fill="auto"/>
          </w:tcPr>
          <w:p w14:paraId="0090DC64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9" w:type="pct"/>
            <w:shd w:val="clear" w:color="auto" w:fill="auto"/>
          </w:tcPr>
          <w:p w14:paraId="506395CF" w14:textId="77777777" w:rsidR="007537CF" w:rsidRPr="00423B3F" w:rsidRDefault="004B3A45" w:rsidP="004B3A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773CA" w:rsidRPr="00423B3F" w14:paraId="01D8FF40" w14:textId="77777777" w:rsidTr="00A61729">
        <w:trPr>
          <w:trHeight w:val="1471"/>
        </w:trPr>
        <w:tc>
          <w:tcPr>
            <w:tcW w:w="190" w:type="pct"/>
            <w:shd w:val="clear" w:color="auto" w:fill="auto"/>
          </w:tcPr>
          <w:p w14:paraId="4CC1EBD4" w14:textId="77777777" w:rsidR="00E773CA" w:rsidRPr="00423B3F" w:rsidRDefault="005D7AE6" w:rsidP="0063272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62" w:type="pct"/>
            <w:shd w:val="clear" w:color="auto" w:fill="auto"/>
          </w:tcPr>
          <w:p w14:paraId="4680F29E" w14:textId="77777777" w:rsidR="00E773CA" w:rsidRPr="00423B3F" w:rsidRDefault="00381E14" w:rsidP="00F62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Ботанічна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F81BB5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ятка природи місцевого значення «Чарівні луки»</w:t>
            </w:r>
          </w:p>
        </w:tc>
        <w:tc>
          <w:tcPr>
            <w:tcW w:w="484" w:type="pct"/>
            <w:shd w:val="clear" w:color="auto" w:fill="auto"/>
          </w:tcPr>
          <w:p w14:paraId="5BE85FA1" w14:textId="77777777" w:rsidR="00E773CA" w:rsidRPr="00423B3F" w:rsidRDefault="00FF1041" w:rsidP="00381E14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423B3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1E14">
              <w:rPr>
                <w:rFonts w:ascii="Times New Roman" w:hAnsi="Times New Roman"/>
                <w:sz w:val="28"/>
                <w:szCs w:val="28"/>
              </w:rPr>
              <w:t>6,5</w:t>
            </w:r>
          </w:p>
        </w:tc>
        <w:tc>
          <w:tcPr>
            <w:tcW w:w="873" w:type="pct"/>
            <w:shd w:val="clear" w:color="auto" w:fill="auto"/>
          </w:tcPr>
          <w:p w14:paraId="7CA98138" w14:textId="77777777" w:rsidR="00E773CA" w:rsidRPr="00423B3F" w:rsidRDefault="00381E14" w:rsidP="00F62AB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межами с. 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Голубіївка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Ружинської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селищної ради Бердичівського району</w:t>
            </w:r>
          </w:p>
        </w:tc>
        <w:tc>
          <w:tcPr>
            <w:tcW w:w="872" w:type="pct"/>
            <w:shd w:val="clear" w:color="auto" w:fill="auto"/>
          </w:tcPr>
          <w:p w14:paraId="0DCF4A77" w14:textId="77777777" w:rsidR="00E773CA" w:rsidRPr="00423B3F" w:rsidRDefault="00381E14" w:rsidP="00446DB0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Ружинська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селищна рада</w:t>
            </w:r>
          </w:p>
        </w:tc>
        <w:tc>
          <w:tcPr>
            <w:tcW w:w="1619" w:type="pct"/>
            <w:shd w:val="clear" w:color="auto" w:fill="auto"/>
          </w:tcPr>
          <w:p w14:paraId="64687A4A" w14:textId="77777777" w:rsidR="00BD34D3" w:rsidRPr="00BD34D3" w:rsidRDefault="00BD34D3" w:rsidP="00BD3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34D3">
              <w:rPr>
                <w:rFonts w:ascii="Times New Roman" w:hAnsi="Times New Roman"/>
                <w:sz w:val="28"/>
              </w:rPr>
              <w:t>Територія є частиною вологих лук, які з</w:t>
            </w:r>
            <w:r w:rsidR="00D405D5">
              <w:rPr>
                <w:rFonts w:ascii="Times New Roman" w:hAnsi="Times New Roman"/>
                <w:sz w:val="28"/>
              </w:rPr>
              <w:t>находяться біля річки Роставиці.</w:t>
            </w:r>
          </w:p>
          <w:p w14:paraId="17285887" w14:textId="77777777" w:rsidR="00847E22" w:rsidRPr="00BD34D3" w:rsidRDefault="00BD34D3" w:rsidP="00D4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4D3">
              <w:rPr>
                <w:rFonts w:ascii="Times New Roman" w:hAnsi="Times New Roman"/>
                <w:sz w:val="28"/>
              </w:rPr>
              <w:t xml:space="preserve">Основною метою створення </w:t>
            </w:r>
            <w:proofErr w:type="spellStart"/>
            <w:r w:rsidRPr="00BD34D3">
              <w:rPr>
                <w:rFonts w:ascii="Times New Roman" w:hAnsi="Times New Roman"/>
                <w:sz w:val="28"/>
              </w:rPr>
              <w:t>пам</w:t>
            </w:r>
            <w:proofErr w:type="spellEnd"/>
            <w:r w:rsidRPr="00BD34D3">
              <w:rPr>
                <w:rFonts w:ascii="Times New Roman" w:hAnsi="Times New Roman"/>
                <w:sz w:val="28"/>
                <w:lang w:val="ru-RU"/>
              </w:rPr>
              <w:t>’</w:t>
            </w:r>
            <w:r w:rsidRPr="00BD34D3">
              <w:rPr>
                <w:rFonts w:ascii="Times New Roman" w:hAnsi="Times New Roman"/>
                <w:sz w:val="28"/>
              </w:rPr>
              <w:t xml:space="preserve">ятки є збереження популяції рідкісного виду рябчика шахового, який занесений </w:t>
            </w:r>
            <w:r w:rsidR="00D405D5">
              <w:rPr>
                <w:rFonts w:ascii="Times New Roman" w:hAnsi="Times New Roman"/>
                <w:sz w:val="28"/>
              </w:rPr>
              <w:t>у</w:t>
            </w:r>
            <w:r w:rsidRPr="00BD34D3">
              <w:rPr>
                <w:rFonts w:ascii="Times New Roman" w:hAnsi="Times New Roman"/>
                <w:sz w:val="28"/>
              </w:rPr>
              <w:t xml:space="preserve"> Червон</w:t>
            </w:r>
            <w:r w:rsidR="00D405D5">
              <w:rPr>
                <w:rFonts w:ascii="Times New Roman" w:hAnsi="Times New Roman"/>
                <w:sz w:val="28"/>
              </w:rPr>
              <w:t>у</w:t>
            </w:r>
            <w:r w:rsidRPr="00BD34D3">
              <w:rPr>
                <w:rFonts w:ascii="Times New Roman" w:hAnsi="Times New Roman"/>
                <w:sz w:val="28"/>
              </w:rPr>
              <w:t xml:space="preserve"> книг</w:t>
            </w:r>
            <w:r w:rsidR="00D405D5">
              <w:rPr>
                <w:rFonts w:ascii="Times New Roman" w:hAnsi="Times New Roman"/>
                <w:sz w:val="28"/>
              </w:rPr>
              <w:t>у</w:t>
            </w:r>
            <w:r w:rsidRPr="00BD34D3">
              <w:rPr>
                <w:rFonts w:ascii="Times New Roman" w:hAnsi="Times New Roman"/>
                <w:sz w:val="28"/>
              </w:rPr>
              <w:t xml:space="preserve"> України</w:t>
            </w:r>
          </w:p>
        </w:tc>
      </w:tr>
      <w:tr w:rsidR="005D7AE6" w:rsidRPr="005D7AE6" w14:paraId="154B37FF" w14:textId="77777777" w:rsidTr="00A61729">
        <w:trPr>
          <w:trHeight w:val="4504"/>
        </w:trPr>
        <w:tc>
          <w:tcPr>
            <w:tcW w:w="190" w:type="pct"/>
            <w:shd w:val="clear" w:color="auto" w:fill="auto"/>
          </w:tcPr>
          <w:p w14:paraId="7CC4E34F" w14:textId="77777777" w:rsidR="005D7AE6" w:rsidRPr="005D7AE6" w:rsidRDefault="005D7AE6" w:rsidP="006B1213">
            <w:pPr>
              <w:rPr>
                <w:rFonts w:ascii="Times New Roman" w:hAnsi="Times New Roman"/>
                <w:sz w:val="28"/>
              </w:rPr>
            </w:pPr>
            <w:r w:rsidRPr="005D7AE6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962" w:type="pct"/>
            <w:shd w:val="clear" w:color="auto" w:fill="auto"/>
          </w:tcPr>
          <w:p w14:paraId="28513C39" w14:textId="77777777" w:rsidR="005D7AE6" w:rsidRPr="005D7AE6" w:rsidRDefault="00381E14" w:rsidP="006B1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Гідрологічний заказник місцевого значення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Прибитоцький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4" w:type="pct"/>
            <w:shd w:val="clear" w:color="auto" w:fill="auto"/>
          </w:tcPr>
          <w:p w14:paraId="4F801E1D" w14:textId="77777777" w:rsidR="005D7AE6" w:rsidRPr="005D7AE6" w:rsidRDefault="005D7AE6" w:rsidP="00381E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</w:t>
            </w:r>
            <w:r w:rsidRPr="005D7AE6">
              <w:rPr>
                <w:rFonts w:ascii="Times New Roman" w:hAnsi="Times New Roman"/>
                <w:sz w:val="28"/>
              </w:rPr>
              <w:t>4</w:t>
            </w:r>
            <w:r w:rsidR="00381E14">
              <w:rPr>
                <w:rFonts w:ascii="Times New Roman" w:hAnsi="Times New Roman"/>
                <w:sz w:val="28"/>
              </w:rPr>
              <w:t>1,5</w:t>
            </w:r>
          </w:p>
        </w:tc>
        <w:tc>
          <w:tcPr>
            <w:tcW w:w="873" w:type="pct"/>
            <w:shd w:val="clear" w:color="auto" w:fill="auto"/>
          </w:tcPr>
          <w:p w14:paraId="01101C59" w14:textId="77777777" w:rsidR="005D7AE6" w:rsidRPr="005D7AE6" w:rsidRDefault="00381E14" w:rsidP="00D405D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Філія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Словечанське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лісове господарство» </w:t>
            </w:r>
            <w:r w:rsidR="00D405D5">
              <w:rPr>
                <w:rFonts w:ascii="Times New Roman" w:hAnsi="Times New Roman"/>
                <w:sz w:val="28"/>
                <w:szCs w:val="28"/>
              </w:rPr>
              <w:t>ДСГП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 «Ліси України»,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Велідницьке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лісництво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4 вид. 25,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5 вид. 23, 24, 26, 33-38, 40, 41</w:t>
            </w:r>
          </w:p>
        </w:tc>
        <w:tc>
          <w:tcPr>
            <w:tcW w:w="872" w:type="pct"/>
            <w:shd w:val="clear" w:color="auto" w:fill="auto"/>
          </w:tcPr>
          <w:p w14:paraId="621C45B1" w14:textId="77777777" w:rsidR="005D7AE6" w:rsidRPr="005D7AE6" w:rsidRDefault="00381E14" w:rsidP="005D7AE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Філія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Словечанське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лісове господарство» Д</w:t>
            </w:r>
            <w:r w:rsidR="00D405D5">
              <w:rPr>
                <w:rFonts w:ascii="Times New Roman" w:hAnsi="Times New Roman"/>
                <w:sz w:val="28"/>
                <w:szCs w:val="28"/>
              </w:rPr>
              <w:t>СГ</w:t>
            </w:r>
            <w:r>
              <w:rPr>
                <w:rFonts w:ascii="Times New Roman" w:hAnsi="Times New Roman"/>
                <w:sz w:val="28"/>
                <w:szCs w:val="28"/>
              </w:rPr>
              <w:t>П «Ліси України»</w:t>
            </w:r>
          </w:p>
        </w:tc>
        <w:tc>
          <w:tcPr>
            <w:tcW w:w="1619" w:type="pct"/>
            <w:shd w:val="clear" w:color="auto" w:fill="auto"/>
          </w:tcPr>
          <w:p w14:paraId="71AA7C74" w14:textId="77777777" w:rsidR="00BD34D3" w:rsidRPr="00BD34D3" w:rsidRDefault="00BD34D3" w:rsidP="00BD3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34D3">
              <w:rPr>
                <w:rFonts w:ascii="Times New Roman" w:hAnsi="Times New Roman"/>
                <w:sz w:val="28"/>
              </w:rPr>
              <w:t xml:space="preserve">Ключовою цінністю території є велика </w:t>
            </w:r>
            <w:proofErr w:type="spellStart"/>
            <w:r w:rsidRPr="00BD34D3">
              <w:rPr>
                <w:rFonts w:ascii="Times New Roman" w:hAnsi="Times New Roman"/>
                <w:sz w:val="28"/>
              </w:rPr>
              <w:t>екосозологічна</w:t>
            </w:r>
            <w:proofErr w:type="spellEnd"/>
            <w:r w:rsidRPr="00BD34D3">
              <w:rPr>
                <w:rFonts w:ascii="Times New Roman" w:hAnsi="Times New Roman"/>
                <w:sz w:val="28"/>
              </w:rPr>
              <w:t xml:space="preserve"> цінність збережених </w:t>
            </w:r>
            <w:r w:rsidR="00D405D5">
              <w:rPr>
                <w:rFonts w:ascii="Times New Roman" w:hAnsi="Times New Roman"/>
                <w:sz w:val="28"/>
              </w:rPr>
              <w:t>у</w:t>
            </w:r>
            <w:r w:rsidRPr="00BD34D3">
              <w:rPr>
                <w:rFonts w:ascii="Times New Roman" w:hAnsi="Times New Roman"/>
                <w:sz w:val="28"/>
              </w:rPr>
              <w:t xml:space="preserve"> природному стані оселищ заболочених витоків річки, що п</w:t>
            </w:r>
            <w:r w:rsidR="00D405D5">
              <w:rPr>
                <w:rFonts w:ascii="Times New Roman" w:hAnsi="Times New Roman"/>
                <w:sz w:val="28"/>
              </w:rPr>
              <w:t xml:space="preserve">очинаються від природних джерел, </w:t>
            </w:r>
            <w:r w:rsidRPr="00BD34D3">
              <w:rPr>
                <w:rFonts w:ascii="Times New Roman" w:hAnsi="Times New Roman"/>
                <w:sz w:val="28"/>
              </w:rPr>
              <w:t>частини їхнього водозбірного басейну</w:t>
            </w:r>
            <w:r w:rsidR="00D405D5">
              <w:rPr>
                <w:rFonts w:ascii="Times New Roman" w:hAnsi="Times New Roman"/>
                <w:sz w:val="28"/>
              </w:rPr>
              <w:t>.</w:t>
            </w:r>
          </w:p>
          <w:p w14:paraId="34755BB0" w14:textId="77777777" w:rsidR="005D7AE6" w:rsidRPr="00BD34D3" w:rsidRDefault="00BD34D3" w:rsidP="00D4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BD34D3">
              <w:rPr>
                <w:rFonts w:ascii="Times New Roman" w:hAnsi="Times New Roman"/>
                <w:sz w:val="28"/>
              </w:rPr>
              <w:t xml:space="preserve">Територія характеризується високим </w:t>
            </w:r>
            <w:proofErr w:type="spellStart"/>
            <w:r w:rsidRPr="00BD34D3">
              <w:rPr>
                <w:rFonts w:ascii="Times New Roman" w:hAnsi="Times New Roman"/>
                <w:sz w:val="28"/>
              </w:rPr>
              <w:t>фітоценотичним</w:t>
            </w:r>
            <w:proofErr w:type="spellEnd"/>
            <w:r w:rsidRPr="00BD34D3">
              <w:rPr>
                <w:rFonts w:ascii="Times New Roman" w:hAnsi="Times New Roman"/>
                <w:sz w:val="28"/>
              </w:rPr>
              <w:t xml:space="preserve"> різноманіттям. Тут опи</w:t>
            </w:r>
            <w:r w:rsidR="00D405D5">
              <w:rPr>
                <w:rFonts w:ascii="Times New Roman" w:hAnsi="Times New Roman"/>
                <w:sz w:val="28"/>
              </w:rPr>
              <w:t>сано 15 класів, 19 порядків, 24 </w:t>
            </w:r>
            <w:r w:rsidRPr="00BD34D3">
              <w:rPr>
                <w:rFonts w:ascii="Times New Roman" w:hAnsi="Times New Roman"/>
                <w:sz w:val="28"/>
              </w:rPr>
              <w:t>союз</w:t>
            </w:r>
            <w:r w:rsidR="00D405D5">
              <w:rPr>
                <w:rFonts w:ascii="Times New Roman" w:hAnsi="Times New Roman"/>
                <w:sz w:val="28"/>
              </w:rPr>
              <w:t>и</w:t>
            </w:r>
            <w:r w:rsidR="00A61729">
              <w:rPr>
                <w:rFonts w:ascii="Times New Roman" w:hAnsi="Times New Roman"/>
                <w:sz w:val="28"/>
              </w:rPr>
              <w:t>,</w:t>
            </w:r>
            <w:r w:rsidRPr="00BD34D3">
              <w:rPr>
                <w:rFonts w:ascii="Times New Roman" w:hAnsi="Times New Roman"/>
                <w:sz w:val="28"/>
              </w:rPr>
              <w:t xml:space="preserve"> 48 асоціацій та дв</w:t>
            </w:r>
            <w:r w:rsidR="00D405D5">
              <w:rPr>
                <w:rFonts w:ascii="Times New Roman" w:hAnsi="Times New Roman"/>
                <w:sz w:val="28"/>
              </w:rPr>
              <w:t>а</w:t>
            </w:r>
            <w:r w:rsidRPr="00BD34D3"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 w:rsidRPr="00BD34D3">
              <w:rPr>
                <w:rFonts w:ascii="Times New Roman" w:hAnsi="Times New Roman"/>
                <w:sz w:val="28"/>
              </w:rPr>
              <w:t>безрангов</w:t>
            </w:r>
            <w:r w:rsidR="00D405D5">
              <w:rPr>
                <w:rFonts w:ascii="Times New Roman" w:hAnsi="Times New Roman"/>
                <w:sz w:val="28"/>
              </w:rPr>
              <w:t>і</w:t>
            </w:r>
            <w:proofErr w:type="spellEnd"/>
            <w:r w:rsidR="00A57FD8">
              <w:rPr>
                <w:rFonts w:ascii="Times New Roman" w:hAnsi="Times New Roman"/>
                <w:sz w:val="28"/>
              </w:rPr>
              <w:t xml:space="preserve"> угрупован</w:t>
            </w:r>
            <w:r w:rsidR="00D405D5">
              <w:rPr>
                <w:rFonts w:ascii="Times New Roman" w:hAnsi="Times New Roman"/>
                <w:sz w:val="28"/>
              </w:rPr>
              <w:t>ня</w:t>
            </w:r>
            <w:r w:rsidR="00A57FD8">
              <w:rPr>
                <w:rFonts w:ascii="Times New Roman" w:hAnsi="Times New Roman"/>
                <w:sz w:val="28"/>
              </w:rPr>
              <w:t xml:space="preserve"> відповідного рівня</w:t>
            </w:r>
          </w:p>
        </w:tc>
      </w:tr>
      <w:tr w:rsidR="00381E14" w:rsidRPr="005D7AE6" w14:paraId="3A6C41FC" w14:textId="77777777" w:rsidTr="00A61729">
        <w:trPr>
          <w:trHeight w:val="150"/>
        </w:trPr>
        <w:tc>
          <w:tcPr>
            <w:tcW w:w="190" w:type="pct"/>
            <w:shd w:val="clear" w:color="auto" w:fill="auto"/>
          </w:tcPr>
          <w:p w14:paraId="01AFE8F0" w14:textId="77777777" w:rsidR="00381E14" w:rsidRPr="00FA05FB" w:rsidRDefault="00FA05FB" w:rsidP="00FA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2" w:type="pct"/>
            <w:shd w:val="clear" w:color="auto" w:fill="auto"/>
          </w:tcPr>
          <w:p w14:paraId="5487F49C" w14:textId="77777777" w:rsidR="00381E14" w:rsidRDefault="00FA05FB" w:rsidP="00FA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14:paraId="7EBFF211" w14:textId="77777777" w:rsidR="00381E14" w:rsidRPr="00FA05FB" w:rsidRDefault="00FA05FB" w:rsidP="00FA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pct"/>
            <w:shd w:val="clear" w:color="auto" w:fill="auto"/>
          </w:tcPr>
          <w:p w14:paraId="24B66E83" w14:textId="77777777" w:rsidR="00381E14" w:rsidRPr="00FA05FB" w:rsidRDefault="00FA05FB" w:rsidP="00FA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pct"/>
            <w:shd w:val="clear" w:color="auto" w:fill="auto"/>
          </w:tcPr>
          <w:p w14:paraId="05BA66A5" w14:textId="77777777" w:rsidR="00381E14" w:rsidRPr="00FA05FB" w:rsidRDefault="00FA05FB" w:rsidP="00FA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9" w:type="pct"/>
            <w:shd w:val="clear" w:color="auto" w:fill="auto"/>
          </w:tcPr>
          <w:p w14:paraId="5B006D41" w14:textId="77777777" w:rsidR="00381E14" w:rsidRPr="00FA05FB" w:rsidRDefault="00FA05FB" w:rsidP="00FA05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81E14" w:rsidRPr="005D7AE6" w14:paraId="1E3809F1" w14:textId="77777777" w:rsidTr="00A61729">
        <w:trPr>
          <w:trHeight w:val="2967"/>
        </w:trPr>
        <w:tc>
          <w:tcPr>
            <w:tcW w:w="190" w:type="pct"/>
            <w:shd w:val="clear" w:color="auto" w:fill="auto"/>
          </w:tcPr>
          <w:p w14:paraId="662C458C" w14:textId="77777777" w:rsidR="00381E14" w:rsidRPr="005D7AE6" w:rsidRDefault="00381E14" w:rsidP="006B1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962" w:type="pct"/>
            <w:shd w:val="clear" w:color="auto" w:fill="auto"/>
          </w:tcPr>
          <w:p w14:paraId="4B75065E" w14:textId="77777777" w:rsidR="00381E14" w:rsidRDefault="00381E14" w:rsidP="006B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Ботанічна пам</w:t>
            </w:r>
            <w:r w:rsidRPr="00A61729">
              <w:rPr>
                <w:rFonts w:ascii="Times New Roman" w:hAnsi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ятка природи місцевого значення «Рябчик»</w:t>
            </w:r>
          </w:p>
        </w:tc>
        <w:tc>
          <w:tcPr>
            <w:tcW w:w="484" w:type="pct"/>
            <w:shd w:val="clear" w:color="auto" w:fill="auto"/>
          </w:tcPr>
          <w:p w14:paraId="63821D50" w14:textId="77777777" w:rsidR="00381E14" w:rsidRDefault="00381E14" w:rsidP="00381E14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9,0</w:t>
            </w:r>
          </w:p>
        </w:tc>
        <w:tc>
          <w:tcPr>
            <w:tcW w:w="873" w:type="pct"/>
            <w:shd w:val="clear" w:color="auto" w:fill="auto"/>
          </w:tcPr>
          <w:p w14:paraId="11AB65C0" w14:textId="77777777" w:rsidR="00381E14" w:rsidRDefault="00381E14" w:rsidP="006B12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ДП «Коростишівський лісгосп АПК»,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Андрушівське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лісництво,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 130 вид. 1</w:t>
            </w:r>
            <w:r w:rsidR="00FA05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(площа 6,7 га)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="00FA05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вид.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FA05F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(площа 2,3 га)</w:t>
            </w:r>
          </w:p>
        </w:tc>
        <w:tc>
          <w:tcPr>
            <w:tcW w:w="872" w:type="pct"/>
            <w:shd w:val="clear" w:color="auto" w:fill="auto"/>
          </w:tcPr>
          <w:p w14:paraId="776B2880" w14:textId="77777777" w:rsidR="00381E14" w:rsidRDefault="00381E14" w:rsidP="005D7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ДП «Коростишівський лісгосп АПК»</w:t>
            </w:r>
          </w:p>
        </w:tc>
        <w:tc>
          <w:tcPr>
            <w:tcW w:w="1619" w:type="pct"/>
            <w:shd w:val="clear" w:color="auto" w:fill="auto"/>
          </w:tcPr>
          <w:p w14:paraId="64FDA7B7" w14:textId="77777777" w:rsidR="00381E14" w:rsidRPr="00FA05FB" w:rsidRDefault="00FA05FB" w:rsidP="00FA0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05FB">
              <w:rPr>
                <w:rFonts w:ascii="Times New Roman" w:hAnsi="Times New Roman"/>
                <w:sz w:val="28"/>
              </w:rPr>
              <w:t>Територія є частиною вологого дубового лісу, як</w:t>
            </w:r>
            <w:r w:rsidR="00BD34D3">
              <w:rPr>
                <w:rFonts w:ascii="Times New Roman" w:hAnsi="Times New Roman"/>
                <w:sz w:val="28"/>
              </w:rPr>
              <w:t>ий</w:t>
            </w:r>
            <w:r w:rsidRPr="00FA05FB">
              <w:rPr>
                <w:rFonts w:ascii="Times New Roman" w:hAnsi="Times New Roman"/>
                <w:sz w:val="28"/>
              </w:rPr>
              <w:t xml:space="preserve"> знаходиться біля вологих лук річки Роставиц</w:t>
            </w:r>
            <w:r w:rsidR="00D405D5">
              <w:rPr>
                <w:rFonts w:ascii="Times New Roman" w:hAnsi="Times New Roman"/>
                <w:sz w:val="28"/>
              </w:rPr>
              <w:t>і</w:t>
            </w:r>
            <w:r w:rsidRPr="00FA05FB">
              <w:rPr>
                <w:rFonts w:ascii="Times New Roman" w:hAnsi="Times New Roman"/>
                <w:sz w:val="28"/>
              </w:rPr>
              <w:t>.</w:t>
            </w:r>
          </w:p>
          <w:p w14:paraId="72180300" w14:textId="77777777" w:rsidR="00FA05FB" w:rsidRPr="00FA05FB" w:rsidRDefault="00FA05FB" w:rsidP="00D405D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FA05FB">
              <w:rPr>
                <w:rFonts w:ascii="Times New Roman" w:hAnsi="Times New Roman"/>
                <w:sz w:val="28"/>
              </w:rPr>
              <w:t xml:space="preserve">Основною метою створення </w:t>
            </w:r>
            <w:proofErr w:type="spellStart"/>
            <w:r w:rsidRPr="00FA05FB">
              <w:rPr>
                <w:rFonts w:ascii="Times New Roman" w:hAnsi="Times New Roman"/>
                <w:sz w:val="28"/>
              </w:rPr>
              <w:t>пам</w:t>
            </w:r>
            <w:proofErr w:type="spellEnd"/>
            <w:r w:rsidRPr="00FA05FB">
              <w:rPr>
                <w:rFonts w:ascii="Times New Roman" w:hAnsi="Times New Roman"/>
                <w:sz w:val="28"/>
                <w:lang w:val="ru-RU"/>
              </w:rPr>
              <w:t>’</w:t>
            </w:r>
            <w:r w:rsidRPr="00FA05FB">
              <w:rPr>
                <w:rFonts w:ascii="Times New Roman" w:hAnsi="Times New Roman"/>
                <w:sz w:val="28"/>
              </w:rPr>
              <w:t xml:space="preserve">ятки є збереження популяції рідкісного виду рябчика шахового, який занесений </w:t>
            </w:r>
            <w:r w:rsidR="00D405D5">
              <w:rPr>
                <w:rFonts w:ascii="Times New Roman" w:hAnsi="Times New Roman"/>
                <w:sz w:val="28"/>
              </w:rPr>
              <w:t>у</w:t>
            </w:r>
            <w:r w:rsidRPr="00FA05FB">
              <w:rPr>
                <w:rFonts w:ascii="Times New Roman" w:hAnsi="Times New Roman"/>
                <w:sz w:val="28"/>
              </w:rPr>
              <w:t xml:space="preserve"> Червон</w:t>
            </w:r>
            <w:r w:rsidR="00D405D5">
              <w:rPr>
                <w:rFonts w:ascii="Times New Roman" w:hAnsi="Times New Roman"/>
                <w:sz w:val="28"/>
              </w:rPr>
              <w:t>у</w:t>
            </w:r>
            <w:r w:rsidRPr="00FA05FB">
              <w:rPr>
                <w:rFonts w:ascii="Times New Roman" w:hAnsi="Times New Roman"/>
                <w:sz w:val="28"/>
              </w:rPr>
              <w:t xml:space="preserve"> книг</w:t>
            </w:r>
            <w:r w:rsidR="00D405D5">
              <w:rPr>
                <w:rFonts w:ascii="Times New Roman" w:hAnsi="Times New Roman"/>
                <w:sz w:val="28"/>
              </w:rPr>
              <w:t>у</w:t>
            </w:r>
            <w:r w:rsidRPr="00FA05FB">
              <w:rPr>
                <w:rFonts w:ascii="Times New Roman" w:hAnsi="Times New Roman"/>
                <w:sz w:val="28"/>
              </w:rPr>
              <w:t xml:space="preserve"> України</w:t>
            </w:r>
          </w:p>
        </w:tc>
      </w:tr>
      <w:tr w:rsidR="00997746" w:rsidRPr="005D7AE6" w14:paraId="22061198" w14:textId="77777777" w:rsidTr="00A61729">
        <w:trPr>
          <w:trHeight w:val="6139"/>
        </w:trPr>
        <w:tc>
          <w:tcPr>
            <w:tcW w:w="190" w:type="pct"/>
            <w:shd w:val="clear" w:color="auto" w:fill="auto"/>
          </w:tcPr>
          <w:p w14:paraId="66E22E9A" w14:textId="77777777" w:rsidR="00997746" w:rsidRPr="005D7AE6" w:rsidRDefault="00381E14" w:rsidP="006B1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962" w:type="pct"/>
            <w:shd w:val="clear" w:color="auto" w:fill="auto"/>
          </w:tcPr>
          <w:p w14:paraId="0E22B1CD" w14:textId="77777777" w:rsidR="00997746" w:rsidRPr="00997746" w:rsidRDefault="00381E14" w:rsidP="006B1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Ландшафтний</w:t>
            </w:r>
            <w:r w:rsidRPr="00F81BB5">
              <w:rPr>
                <w:rFonts w:ascii="Times New Roman" w:hAnsi="Times New Roman"/>
                <w:sz w:val="28"/>
                <w:szCs w:val="28"/>
              </w:rPr>
              <w:t xml:space="preserve"> заказник місцевого значення 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Дендропарк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Лагульський</w:t>
            </w:r>
            <w:proofErr w:type="spellEnd"/>
            <w:r w:rsidRPr="00F81BB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4" w:type="pct"/>
            <w:shd w:val="clear" w:color="auto" w:fill="auto"/>
          </w:tcPr>
          <w:p w14:paraId="640BAF81" w14:textId="77777777" w:rsidR="00997746" w:rsidRDefault="00381E14" w:rsidP="006B1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4,0</w:t>
            </w:r>
          </w:p>
        </w:tc>
        <w:tc>
          <w:tcPr>
            <w:tcW w:w="873" w:type="pct"/>
            <w:shd w:val="clear" w:color="auto" w:fill="auto"/>
          </w:tcPr>
          <w:p w14:paraId="2F58E43F" w14:textId="77777777" w:rsidR="00997746" w:rsidRPr="00A57FD8" w:rsidRDefault="00381E14" w:rsidP="00A57F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Када</w:t>
            </w:r>
            <w:r w:rsidR="00D405D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строві номери земельних </w:t>
            </w:r>
            <w:r w:rsidR="00A61729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D405D5">
              <w:rPr>
                <w:rFonts w:ascii="Times New Roman" w:hAnsi="Times New Roman"/>
                <w:color w:val="000000"/>
                <w:sz w:val="28"/>
                <w:szCs w:val="28"/>
              </w:rPr>
              <w:t>ділянок</w:t>
            </w:r>
            <w:r w:rsidR="00A61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61729" w:rsidRPr="00A6172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Pr="00156909">
              <w:rPr>
                <w:rFonts w:ascii="Times New Roman" w:hAnsi="Times New Roman"/>
                <w:color w:val="000000"/>
                <w:sz w:val="28"/>
                <w:szCs w:val="28"/>
              </w:rPr>
              <w:t>1824081700:07:001:0014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(0,25 га); </w:t>
            </w:r>
            <w:r w:rsidRPr="00156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1824081700:07:001:0015 (0,75 га), землі </w:t>
            </w:r>
            <w:proofErr w:type="spellStart"/>
            <w:r w:rsidRPr="00156909">
              <w:rPr>
                <w:rFonts w:ascii="Times New Roman" w:hAnsi="Times New Roman"/>
                <w:color w:val="000000"/>
                <w:sz w:val="28"/>
                <w:szCs w:val="28"/>
              </w:rPr>
              <w:t>Брониківської</w:t>
            </w:r>
            <w:proofErr w:type="spellEnd"/>
            <w:r w:rsidRPr="0015690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сільської ради 3 га.</w:t>
            </w:r>
          </w:p>
        </w:tc>
        <w:tc>
          <w:tcPr>
            <w:tcW w:w="872" w:type="pct"/>
            <w:shd w:val="clear" w:color="auto" w:fill="auto"/>
          </w:tcPr>
          <w:p w14:paraId="00390C73" w14:textId="77777777" w:rsidR="00997746" w:rsidRDefault="00381E14" w:rsidP="005D7AE6">
            <w:pPr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Брониківська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сільська рада</w:t>
            </w:r>
            <w:r w:rsidR="00D40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D405D5">
              <w:rPr>
                <w:rFonts w:ascii="Times New Roman" w:hAnsi="Times New Roman"/>
                <w:sz w:val="28"/>
                <w:szCs w:val="28"/>
              </w:rPr>
              <w:t>Звягельського</w:t>
            </w:r>
            <w:proofErr w:type="spellEnd"/>
            <w:r w:rsidR="00D405D5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  <w:r w:rsidR="00A61729" w:rsidRPr="00A6172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61729">
              <w:rPr>
                <w:rFonts w:ascii="Times New Roman" w:hAnsi="Times New Roman"/>
                <w:sz w:val="28"/>
                <w:szCs w:val="28"/>
              </w:rPr>
              <w:t>Житомирської області</w:t>
            </w:r>
            <w:r>
              <w:rPr>
                <w:rFonts w:ascii="Times New Roman" w:hAnsi="Times New Roman"/>
                <w:sz w:val="28"/>
                <w:szCs w:val="28"/>
              </w:rPr>
              <w:t>, Молодецький Петро Олександрович</w:t>
            </w:r>
          </w:p>
        </w:tc>
        <w:tc>
          <w:tcPr>
            <w:tcW w:w="1619" w:type="pct"/>
            <w:shd w:val="clear" w:color="auto" w:fill="auto"/>
          </w:tcPr>
          <w:p w14:paraId="279F36CD" w14:textId="77777777" w:rsidR="00997746" w:rsidRPr="005D7AE6" w:rsidRDefault="00A57FD8" w:rsidP="00A57FD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Основною метою створення заказника є збереження унікальних природних та штучних комплексів характерних для де</w:t>
            </w:r>
            <w:r w:rsidR="00423D44">
              <w:rPr>
                <w:rFonts w:ascii="Times New Roman" w:hAnsi="Times New Roman"/>
                <w:sz w:val="28"/>
              </w:rPr>
              <w:t>ндропарку</w:t>
            </w:r>
          </w:p>
        </w:tc>
      </w:tr>
      <w:tr w:rsidR="0083431D" w:rsidRPr="005D7AE6" w14:paraId="1DCFFF27" w14:textId="77777777" w:rsidTr="00A61729">
        <w:trPr>
          <w:trHeight w:val="150"/>
        </w:trPr>
        <w:tc>
          <w:tcPr>
            <w:tcW w:w="190" w:type="pct"/>
            <w:shd w:val="clear" w:color="auto" w:fill="auto"/>
          </w:tcPr>
          <w:p w14:paraId="5DDDC225" w14:textId="77777777" w:rsidR="0083431D" w:rsidRPr="00FA05FB" w:rsidRDefault="0083431D" w:rsidP="007C1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62" w:type="pct"/>
            <w:shd w:val="clear" w:color="auto" w:fill="auto"/>
          </w:tcPr>
          <w:p w14:paraId="1F6DDBB0" w14:textId="77777777" w:rsidR="0083431D" w:rsidRDefault="0083431D" w:rsidP="007C1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" w:type="pct"/>
            <w:shd w:val="clear" w:color="auto" w:fill="auto"/>
          </w:tcPr>
          <w:p w14:paraId="5491A509" w14:textId="77777777" w:rsidR="0083431D" w:rsidRPr="00FA05FB" w:rsidRDefault="0083431D" w:rsidP="007C1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73" w:type="pct"/>
            <w:shd w:val="clear" w:color="auto" w:fill="auto"/>
          </w:tcPr>
          <w:p w14:paraId="727529A7" w14:textId="77777777" w:rsidR="0083431D" w:rsidRPr="00FA05FB" w:rsidRDefault="0083431D" w:rsidP="007C1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72" w:type="pct"/>
            <w:shd w:val="clear" w:color="auto" w:fill="auto"/>
          </w:tcPr>
          <w:p w14:paraId="13CBCE47" w14:textId="77777777" w:rsidR="0083431D" w:rsidRPr="00FA05FB" w:rsidRDefault="0083431D" w:rsidP="007C1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19" w:type="pct"/>
            <w:shd w:val="clear" w:color="auto" w:fill="auto"/>
          </w:tcPr>
          <w:p w14:paraId="0CB52EC5" w14:textId="77777777" w:rsidR="0083431D" w:rsidRPr="00FA05FB" w:rsidRDefault="0083431D" w:rsidP="007C149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83431D" w:rsidRPr="005D7AE6" w14:paraId="4CB9B8FA" w14:textId="77777777" w:rsidTr="00A61729">
        <w:trPr>
          <w:trHeight w:val="3445"/>
        </w:trPr>
        <w:tc>
          <w:tcPr>
            <w:tcW w:w="190" w:type="pct"/>
            <w:shd w:val="clear" w:color="auto" w:fill="auto"/>
          </w:tcPr>
          <w:p w14:paraId="4F7C4EDD" w14:textId="77777777" w:rsidR="0083431D" w:rsidRDefault="0083431D" w:rsidP="006B1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62" w:type="pct"/>
            <w:shd w:val="clear" w:color="auto" w:fill="auto"/>
          </w:tcPr>
          <w:p w14:paraId="6EEA4A00" w14:textId="77777777" w:rsidR="0083431D" w:rsidRPr="0083431D" w:rsidRDefault="0083431D" w:rsidP="006B121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Пралісова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пам</w:t>
            </w:r>
            <w:proofErr w:type="spellEnd"/>
            <w:r w:rsidRPr="0083431D">
              <w:rPr>
                <w:rFonts w:ascii="Times New Roman" w:hAnsi="Times New Roman"/>
                <w:sz w:val="28"/>
                <w:szCs w:val="28"/>
                <w:lang w:val="ru-RU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</w:rPr>
              <w:t>ятка природи місцевого значення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Народицька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484" w:type="pct"/>
            <w:shd w:val="clear" w:color="auto" w:fill="auto"/>
          </w:tcPr>
          <w:p w14:paraId="2D25DA69" w14:textId="77777777" w:rsidR="0083431D" w:rsidRDefault="0083431D" w:rsidP="006B1213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22,9</w:t>
            </w:r>
          </w:p>
        </w:tc>
        <w:tc>
          <w:tcPr>
            <w:tcW w:w="873" w:type="pct"/>
            <w:shd w:val="clear" w:color="auto" w:fill="auto"/>
          </w:tcPr>
          <w:p w14:paraId="2038C417" w14:textId="77777777" w:rsidR="0083431D" w:rsidRDefault="00D405D5" w:rsidP="00A57FD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ілія</w:t>
            </w:r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>Народицьке</w:t>
            </w:r>
            <w:proofErr w:type="spellEnd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спеціалізоване лісове г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осподарство»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СГ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П «Ліси України»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>Закусилівське</w:t>
            </w:r>
            <w:proofErr w:type="spellEnd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лісництво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proofErr w:type="spellStart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spellEnd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115 вид. 18, 21, 22, </w:t>
            </w:r>
            <w:proofErr w:type="spellStart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spellEnd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>. 116 вид 13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spellEnd"/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123 вид 4, </w:t>
            </w:r>
            <w:proofErr w:type="spellStart"/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кв</w:t>
            </w:r>
            <w:proofErr w:type="spellEnd"/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. 124 вид. 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), 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охоронна зона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становить 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не менше подві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йної висоти деревостану пралісу</w:t>
            </w:r>
          </w:p>
        </w:tc>
        <w:tc>
          <w:tcPr>
            <w:tcW w:w="872" w:type="pct"/>
            <w:shd w:val="clear" w:color="auto" w:fill="auto"/>
          </w:tcPr>
          <w:p w14:paraId="3CC766F2" w14:textId="77777777" w:rsidR="0083431D" w:rsidRDefault="00D405D5" w:rsidP="005D7AE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ілія</w:t>
            </w:r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proofErr w:type="spellStart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>Народицьке</w:t>
            </w:r>
            <w:proofErr w:type="spellEnd"/>
            <w:r w:rsidR="0083431D" w:rsidRPr="0083431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спеціалізоване лісове г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осподарство» Д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СГ</w:t>
            </w:r>
            <w:r w:rsidR="0083431D">
              <w:rPr>
                <w:rFonts w:ascii="Times New Roman" w:hAnsi="Times New Roman"/>
                <w:color w:val="000000"/>
                <w:sz w:val="28"/>
                <w:szCs w:val="28"/>
              </w:rPr>
              <w:t>П «Ліси України»</w:t>
            </w:r>
          </w:p>
        </w:tc>
        <w:tc>
          <w:tcPr>
            <w:tcW w:w="1619" w:type="pct"/>
            <w:shd w:val="clear" w:color="auto" w:fill="auto"/>
          </w:tcPr>
          <w:p w14:paraId="48C51B6B" w14:textId="77777777" w:rsidR="0083431D" w:rsidRDefault="0083431D" w:rsidP="0083431D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Основною метою створення заказни</w:t>
            </w:r>
            <w:r w:rsidR="00D405D5">
              <w:rPr>
                <w:rFonts w:ascii="Times New Roman" w:hAnsi="Times New Roman"/>
                <w:sz w:val="28"/>
              </w:rPr>
              <w:t>ка є збереження природного лісу</w:t>
            </w:r>
          </w:p>
        </w:tc>
      </w:tr>
    </w:tbl>
    <w:p w14:paraId="0BFA383F" w14:textId="77777777" w:rsidR="00E330A9" w:rsidRDefault="00E330A9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94C922B" w14:textId="77777777" w:rsidR="00FA05FB" w:rsidRDefault="00FA05FB" w:rsidP="000E363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047D3" w14:textId="77777777" w:rsidR="004E1A15" w:rsidRDefault="00AB3978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Заступник </w:t>
      </w:r>
      <w:r w:rsidR="00B70239" w:rsidRPr="00530516">
        <w:rPr>
          <w:rFonts w:ascii="Times New Roman" w:hAnsi="Times New Roman"/>
          <w:sz w:val="28"/>
          <w:szCs w:val="28"/>
        </w:rPr>
        <w:t xml:space="preserve">голови </w:t>
      </w:r>
    </w:p>
    <w:p w14:paraId="1F203914" w14:textId="77777777" w:rsidR="009B6A1A" w:rsidRDefault="00B70239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0516">
        <w:rPr>
          <w:rFonts w:ascii="Times New Roman" w:hAnsi="Times New Roman"/>
          <w:sz w:val="28"/>
          <w:szCs w:val="28"/>
        </w:rPr>
        <w:t xml:space="preserve">обласної ради      </w:t>
      </w:r>
      <w:r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Pr="00530516">
        <w:rPr>
          <w:rFonts w:ascii="Times New Roman" w:hAnsi="Times New Roman"/>
          <w:sz w:val="28"/>
          <w:szCs w:val="28"/>
        </w:rPr>
        <w:t xml:space="preserve">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9D4746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0E3633" w:rsidRPr="00530516">
        <w:rPr>
          <w:rFonts w:ascii="Times New Roman" w:hAnsi="Times New Roman"/>
          <w:sz w:val="28"/>
          <w:szCs w:val="28"/>
        </w:rPr>
        <w:tab/>
      </w:r>
      <w:r w:rsidR="00AB3978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4A505A">
        <w:rPr>
          <w:rFonts w:ascii="Times New Roman" w:hAnsi="Times New Roman"/>
          <w:sz w:val="28"/>
          <w:szCs w:val="28"/>
        </w:rPr>
        <w:t xml:space="preserve">           </w:t>
      </w:r>
      <w:r w:rsidR="00CF6A90">
        <w:rPr>
          <w:rFonts w:ascii="Times New Roman" w:hAnsi="Times New Roman"/>
          <w:sz w:val="28"/>
          <w:szCs w:val="28"/>
        </w:rPr>
        <w:t xml:space="preserve"> </w:t>
      </w:r>
      <w:r w:rsidR="00AB3978">
        <w:rPr>
          <w:rFonts w:ascii="Times New Roman" w:hAnsi="Times New Roman"/>
          <w:sz w:val="28"/>
          <w:szCs w:val="28"/>
        </w:rPr>
        <w:t>В</w:t>
      </w:r>
      <w:r w:rsidR="00652064">
        <w:rPr>
          <w:rFonts w:ascii="Times New Roman" w:hAnsi="Times New Roman"/>
          <w:sz w:val="28"/>
          <w:szCs w:val="28"/>
        </w:rPr>
        <w:t>.</w:t>
      </w:r>
      <w:r w:rsidR="00AB3978">
        <w:rPr>
          <w:rFonts w:ascii="Times New Roman" w:hAnsi="Times New Roman"/>
          <w:sz w:val="28"/>
          <w:szCs w:val="28"/>
        </w:rPr>
        <w:t>В</w:t>
      </w:r>
      <w:r w:rsidR="00A25469">
        <w:rPr>
          <w:rFonts w:ascii="Times New Roman" w:hAnsi="Times New Roman"/>
          <w:sz w:val="28"/>
          <w:szCs w:val="28"/>
        </w:rPr>
        <w:t>.</w:t>
      </w:r>
      <w:r w:rsidR="005165B6">
        <w:rPr>
          <w:rFonts w:ascii="Times New Roman" w:hAnsi="Times New Roman"/>
          <w:sz w:val="28"/>
          <w:szCs w:val="28"/>
        </w:rPr>
        <w:t xml:space="preserve"> </w:t>
      </w:r>
      <w:r w:rsidR="00AB3978">
        <w:rPr>
          <w:rFonts w:ascii="Times New Roman" w:hAnsi="Times New Roman"/>
          <w:sz w:val="28"/>
          <w:szCs w:val="28"/>
        </w:rPr>
        <w:t>Ширма</w:t>
      </w:r>
    </w:p>
    <w:p w14:paraId="323A7C6C" w14:textId="77777777" w:rsidR="00AD758A" w:rsidRDefault="00AD758A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8C41201" w14:textId="77777777" w:rsidR="00AD758A" w:rsidRPr="00C7681C" w:rsidRDefault="00AD758A" w:rsidP="008C06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D758A" w:rsidRPr="00C7681C" w:rsidSect="00AD758A">
          <w:headerReference w:type="default" r:id="rId8"/>
          <w:headerReference w:type="first" r:id="rId9"/>
          <w:pgSz w:w="16838" w:h="11906" w:orient="landscape"/>
          <w:pgMar w:top="1134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14:paraId="64F370E0" w14:textId="77777777" w:rsidR="00657D25" w:rsidRDefault="00657D25" w:rsidP="00AD758A">
      <w:pPr>
        <w:spacing w:after="0" w:line="240" w:lineRule="auto"/>
        <w:jc w:val="both"/>
        <w:rPr>
          <w:rFonts w:ascii="Times New Roman" w:hAnsi="Times New Roman"/>
          <w:sz w:val="18"/>
          <w:szCs w:val="28"/>
          <w:lang w:val="ru-RU"/>
        </w:rPr>
      </w:pPr>
    </w:p>
    <w:sectPr w:rsidR="00657D25" w:rsidSect="001703C4">
      <w:pgSz w:w="11906" w:h="16838"/>
      <w:pgMar w:top="62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0E6E7" w14:textId="77777777" w:rsidR="003D049B" w:rsidRDefault="003D049B" w:rsidP="00AD758A">
      <w:pPr>
        <w:spacing w:after="0" w:line="240" w:lineRule="auto"/>
      </w:pPr>
      <w:r>
        <w:separator/>
      </w:r>
    </w:p>
  </w:endnote>
  <w:endnote w:type="continuationSeparator" w:id="0">
    <w:p w14:paraId="227ED634" w14:textId="77777777" w:rsidR="003D049B" w:rsidRDefault="003D049B" w:rsidP="00AD7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A4A8" w14:textId="77777777" w:rsidR="003D049B" w:rsidRDefault="003D049B" w:rsidP="00AD758A">
      <w:pPr>
        <w:spacing w:after="0" w:line="240" w:lineRule="auto"/>
      </w:pPr>
      <w:r>
        <w:separator/>
      </w:r>
    </w:p>
  </w:footnote>
  <w:footnote w:type="continuationSeparator" w:id="0">
    <w:p w14:paraId="07E6B496" w14:textId="77777777" w:rsidR="003D049B" w:rsidRDefault="003D049B" w:rsidP="00AD7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F7ADC" w14:textId="77777777" w:rsidR="00AD758A" w:rsidRPr="00AD758A" w:rsidRDefault="00AD758A" w:rsidP="00AD758A">
    <w:pPr>
      <w:pStyle w:val="a9"/>
      <w:spacing w:after="0" w:line="240" w:lineRule="auto"/>
      <w:jc w:val="center"/>
      <w:rPr>
        <w:rFonts w:ascii="Times New Roman" w:hAnsi="Times New Roman"/>
        <w:sz w:val="28"/>
      </w:rPr>
    </w:pPr>
    <w:r w:rsidRPr="00AD758A">
      <w:rPr>
        <w:rFonts w:ascii="Times New Roman" w:hAnsi="Times New Roman"/>
        <w:sz w:val="28"/>
      </w:rPr>
      <w:fldChar w:fldCharType="begin"/>
    </w:r>
    <w:r w:rsidRPr="00AD758A">
      <w:rPr>
        <w:rFonts w:ascii="Times New Roman" w:hAnsi="Times New Roman"/>
        <w:sz w:val="28"/>
      </w:rPr>
      <w:instrText>PAGE   \* MERGEFORMAT</w:instrText>
    </w:r>
    <w:r w:rsidRPr="00AD758A">
      <w:rPr>
        <w:rFonts w:ascii="Times New Roman" w:hAnsi="Times New Roman"/>
        <w:sz w:val="28"/>
      </w:rPr>
      <w:fldChar w:fldCharType="separate"/>
    </w:r>
    <w:r w:rsidR="00FD37E7" w:rsidRPr="00FD37E7">
      <w:rPr>
        <w:rFonts w:ascii="Times New Roman" w:hAnsi="Times New Roman"/>
        <w:noProof/>
        <w:sz w:val="28"/>
        <w:lang w:val="ru-RU"/>
      </w:rPr>
      <w:t>3</w:t>
    </w:r>
    <w:r w:rsidRPr="00AD758A">
      <w:rPr>
        <w:rFonts w:ascii="Times New Roman" w:hAnsi="Times New Roman"/>
        <w:sz w:val="28"/>
      </w:rPr>
      <w:fldChar w:fldCharType="end"/>
    </w:r>
  </w:p>
  <w:p w14:paraId="21192DA7" w14:textId="77777777" w:rsidR="00AD758A" w:rsidRDefault="00AD758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4318C" w14:textId="77777777" w:rsidR="00AD758A" w:rsidRDefault="00AD758A" w:rsidP="00AD758A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900F54"/>
    <w:multiLevelType w:val="multilevel"/>
    <w:tmpl w:val="8D9C3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31827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C53"/>
    <w:rsid w:val="00000CD3"/>
    <w:rsid w:val="00002B50"/>
    <w:rsid w:val="0003081C"/>
    <w:rsid w:val="00036D7C"/>
    <w:rsid w:val="000400AD"/>
    <w:rsid w:val="00044552"/>
    <w:rsid w:val="00047C4A"/>
    <w:rsid w:val="000542CF"/>
    <w:rsid w:val="00054B90"/>
    <w:rsid w:val="000813B2"/>
    <w:rsid w:val="000837BC"/>
    <w:rsid w:val="00083F06"/>
    <w:rsid w:val="00090EDB"/>
    <w:rsid w:val="0009133F"/>
    <w:rsid w:val="000B582B"/>
    <w:rsid w:val="000B5F70"/>
    <w:rsid w:val="000B6FD3"/>
    <w:rsid w:val="000C3D3B"/>
    <w:rsid w:val="000D60B9"/>
    <w:rsid w:val="000D799E"/>
    <w:rsid w:val="000E1170"/>
    <w:rsid w:val="000E3633"/>
    <w:rsid w:val="000E6B0C"/>
    <w:rsid w:val="000E7026"/>
    <w:rsid w:val="000E72F6"/>
    <w:rsid w:val="000F3C83"/>
    <w:rsid w:val="000F7D50"/>
    <w:rsid w:val="0011296F"/>
    <w:rsid w:val="0014104C"/>
    <w:rsid w:val="001703C4"/>
    <w:rsid w:val="001B7078"/>
    <w:rsid w:val="001C34D4"/>
    <w:rsid w:val="001C3A5E"/>
    <w:rsid w:val="001C7E29"/>
    <w:rsid w:val="001E09E8"/>
    <w:rsid w:val="001E1E78"/>
    <w:rsid w:val="001E2780"/>
    <w:rsid w:val="001F1910"/>
    <w:rsid w:val="001F4543"/>
    <w:rsid w:val="001F7534"/>
    <w:rsid w:val="00202C8A"/>
    <w:rsid w:val="00203895"/>
    <w:rsid w:val="002146CA"/>
    <w:rsid w:val="00214EEC"/>
    <w:rsid w:val="00216E1C"/>
    <w:rsid w:val="00216E54"/>
    <w:rsid w:val="0021745E"/>
    <w:rsid w:val="002241D7"/>
    <w:rsid w:val="00232DF2"/>
    <w:rsid w:val="0023702B"/>
    <w:rsid w:val="0024162E"/>
    <w:rsid w:val="00247E5B"/>
    <w:rsid w:val="00263A88"/>
    <w:rsid w:val="002763F6"/>
    <w:rsid w:val="00283ED2"/>
    <w:rsid w:val="00287A0E"/>
    <w:rsid w:val="00296FD0"/>
    <w:rsid w:val="002B0E36"/>
    <w:rsid w:val="002B2710"/>
    <w:rsid w:val="002B290F"/>
    <w:rsid w:val="002B7F5F"/>
    <w:rsid w:val="002D6F1F"/>
    <w:rsid w:val="002E0385"/>
    <w:rsid w:val="002E1148"/>
    <w:rsid w:val="002E259D"/>
    <w:rsid w:val="002E2945"/>
    <w:rsid w:val="002E6811"/>
    <w:rsid w:val="00307BD8"/>
    <w:rsid w:val="00310515"/>
    <w:rsid w:val="00313086"/>
    <w:rsid w:val="00315C01"/>
    <w:rsid w:val="00317179"/>
    <w:rsid w:val="00331BBD"/>
    <w:rsid w:val="00331F61"/>
    <w:rsid w:val="00353C53"/>
    <w:rsid w:val="0035593A"/>
    <w:rsid w:val="00356310"/>
    <w:rsid w:val="00362694"/>
    <w:rsid w:val="00381E14"/>
    <w:rsid w:val="00384218"/>
    <w:rsid w:val="003A3124"/>
    <w:rsid w:val="003A6771"/>
    <w:rsid w:val="003A7F7C"/>
    <w:rsid w:val="003B7D93"/>
    <w:rsid w:val="003C1C62"/>
    <w:rsid w:val="003C5280"/>
    <w:rsid w:val="003D049B"/>
    <w:rsid w:val="003D0D8D"/>
    <w:rsid w:val="003E27ED"/>
    <w:rsid w:val="003F0AFB"/>
    <w:rsid w:val="003F648E"/>
    <w:rsid w:val="00405603"/>
    <w:rsid w:val="00412FD8"/>
    <w:rsid w:val="00423B3F"/>
    <w:rsid w:val="00423D44"/>
    <w:rsid w:val="0042433F"/>
    <w:rsid w:val="004246FB"/>
    <w:rsid w:val="004409EA"/>
    <w:rsid w:val="00441A9E"/>
    <w:rsid w:val="00444660"/>
    <w:rsid w:val="00445CE4"/>
    <w:rsid w:val="00446DB0"/>
    <w:rsid w:val="00456388"/>
    <w:rsid w:val="00457697"/>
    <w:rsid w:val="004578B8"/>
    <w:rsid w:val="004619BE"/>
    <w:rsid w:val="004711FA"/>
    <w:rsid w:val="00483A6A"/>
    <w:rsid w:val="0049543E"/>
    <w:rsid w:val="004A505A"/>
    <w:rsid w:val="004A7A3E"/>
    <w:rsid w:val="004B3A45"/>
    <w:rsid w:val="004C599B"/>
    <w:rsid w:val="004C6AEA"/>
    <w:rsid w:val="004D74EB"/>
    <w:rsid w:val="004E0EED"/>
    <w:rsid w:val="004E1284"/>
    <w:rsid w:val="004E1849"/>
    <w:rsid w:val="004E1A15"/>
    <w:rsid w:val="004E4703"/>
    <w:rsid w:val="004F1586"/>
    <w:rsid w:val="00500E88"/>
    <w:rsid w:val="005019B8"/>
    <w:rsid w:val="005031D2"/>
    <w:rsid w:val="00514486"/>
    <w:rsid w:val="005165B6"/>
    <w:rsid w:val="00520585"/>
    <w:rsid w:val="0052422C"/>
    <w:rsid w:val="00530516"/>
    <w:rsid w:val="00531F2C"/>
    <w:rsid w:val="005420A1"/>
    <w:rsid w:val="00542C03"/>
    <w:rsid w:val="00547C5A"/>
    <w:rsid w:val="00551A00"/>
    <w:rsid w:val="00567AFA"/>
    <w:rsid w:val="00577828"/>
    <w:rsid w:val="00581CDE"/>
    <w:rsid w:val="00584F69"/>
    <w:rsid w:val="005A271E"/>
    <w:rsid w:val="005A48F5"/>
    <w:rsid w:val="005A62AD"/>
    <w:rsid w:val="005B71F0"/>
    <w:rsid w:val="005D5452"/>
    <w:rsid w:val="005D577F"/>
    <w:rsid w:val="005D7AE6"/>
    <w:rsid w:val="005E573B"/>
    <w:rsid w:val="005E7970"/>
    <w:rsid w:val="005F11A4"/>
    <w:rsid w:val="005F6A84"/>
    <w:rsid w:val="006025EA"/>
    <w:rsid w:val="00613EF9"/>
    <w:rsid w:val="0061558C"/>
    <w:rsid w:val="00617550"/>
    <w:rsid w:val="00630530"/>
    <w:rsid w:val="00632724"/>
    <w:rsid w:val="00633D63"/>
    <w:rsid w:val="00636210"/>
    <w:rsid w:val="00642E7D"/>
    <w:rsid w:val="00646CCD"/>
    <w:rsid w:val="00652064"/>
    <w:rsid w:val="00654627"/>
    <w:rsid w:val="00657D25"/>
    <w:rsid w:val="00664323"/>
    <w:rsid w:val="006643D6"/>
    <w:rsid w:val="006656F2"/>
    <w:rsid w:val="00672B1A"/>
    <w:rsid w:val="00675A4C"/>
    <w:rsid w:val="00676E6A"/>
    <w:rsid w:val="00680C24"/>
    <w:rsid w:val="00681CB5"/>
    <w:rsid w:val="00684A60"/>
    <w:rsid w:val="00691214"/>
    <w:rsid w:val="00692C7A"/>
    <w:rsid w:val="006A461D"/>
    <w:rsid w:val="006B094A"/>
    <w:rsid w:val="006B1213"/>
    <w:rsid w:val="006C372F"/>
    <w:rsid w:val="006D570F"/>
    <w:rsid w:val="006E14B9"/>
    <w:rsid w:val="006E176B"/>
    <w:rsid w:val="006E1D84"/>
    <w:rsid w:val="006E5132"/>
    <w:rsid w:val="006E6435"/>
    <w:rsid w:val="006F2A95"/>
    <w:rsid w:val="006F6444"/>
    <w:rsid w:val="00700F12"/>
    <w:rsid w:val="007052DC"/>
    <w:rsid w:val="00721AE5"/>
    <w:rsid w:val="00727DA7"/>
    <w:rsid w:val="0074601C"/>
    <w:rsid w:val="007537CF"/>
    <w:rsid w:val="007537D4"/>
    <w:rsid w:val="00754CDD"/>
    <w:rsid w:val="007600A0"/>
    <w:rsid w:val="007661C0"/>
    <w:rsid w:val="007725CB"/>
    <w:rsid w:val="007762C6"/>
    <w:rsid w:val="00783948"/>
    <w:rsid w:val="00787BBB"/>
    <w:rsid w:val="0079600C"/>
    <w:rsid w:val="007A0C74"/>
    <w:rsid w:val="007A639D"/>
    <w:rsid w:val="007C1492"/>
    <w:rsid w:val="007D3B53"/>
    <w:rsid w:val="007D4D99"/>
    <w:rsid w:val="007D7575"/>
    <w:rsid w:val="007E16FC"/>
    <w:rsid w:val="007E4B4F"/>
    <w:rsid w:val="007F1569"/>
    <w:rsid w:val="007F1DD4"/>
    <w:rsid w:val="00801888"/>
    <w:rsid w:val="008023CE"/>
    <w:rsid w:val="008214A9"/>
    <w:rsid w:val="00825D2A"/>
    <w:rsid w:val="00833ACD"/>
    <w:rsid w:val="00833EB5"/>
    <w:rsid w:val="0083431D"/>
    <w:rsid w:val="00847684"/>
    <w:rsid w:val="00847E22"/>
    <w:rsid w:val="0086019B"/>
    <w:rsid w:val="00867FC1"/>
    <w:rsid w:val="008723D7"/>
    <w:rsid w:val="0087406C"/>
    <w:rsid w:val="00880053"/>
    <w:rsid w:val="00881F6D"/>
    <w:rsid w:val="0089443E"/>
    <w:rsid w:val="008A377B"/>
    <w:rsid w:val="008A757E"/>
    <w:rsid w:val="008B2A16"/>
    <w:rsid w:val="008B33BA"/>
    <w:rsid w:val="008B6665"/>
    <w:rsid w:val="008B6F14"/>
    <w:rsid w:val="008C010B"/>
    <w:rsid w:val="008C06DB"/>
    <w:rsid w:val="008C0725"/>
    <w:rsid w:val="008C1A02"/>
    <w:rsid w:val="008D00D8"/>
    <w:rsid w:val="00901E73"/>
    <w:rsid w:val="0090266C"/>
    <w:rsid w:val="00902F87"/>
    <w:rsid w:val="00914EB9"/>
    <w:rsid w:val="009172C4"/>
    <w:rsid w:val="0092144B"/>
    <w:rsid w:val="00925135"/>
    <w:rsid w:val="0093012A"/>
    <w:rsid w:val="00935A79"/>
    <w:rsid w:val="009458A0"/>
    <w:rsid w:val="00945EAC"/>
    <w:rsid w:val="00952060"/>
    <w:rsid w:val="00961202"/>
    <w:rsid w:val="00977740"/>
    <w:rsid w:val="00996C50"/>
    <w:rsid w:val="00997746"/>
    <w:rsid w:val="009A0821"/>
    <w:rsid w:val="009A1341"/>
    <w:rsid w:val="009A4AD0"/>
    <w:rsid w:val="009B6A1A"/>
    <w:rsid w:val="009C6A0F"/>
    <w:rsid w:val="009D4746"/>
    <w:rsid w:val="009D4934"/>
    <w:rsid w:val="009E2C49"/>
    <w:rsid w:val="009F06C9"/>
    <w:rsid w:val="009F071B"/>
    <w:rsid w:val="009F7B46"/>
    <w:rsid w:val="00A06CDC"/>
    <w:rsid w:val="00A25469"/>
    <w:rsid w:val="00A343EC"/>
    <w:rsid w:val="00A423B8"/>
    <w:rsid w:val="00A50C09"/>
    <w:rsid w:val="00A57FD8"/>
    <w:rsid w:val="00A61729"/>
    <w:rsid w:val="00A70470"/>
    <w:rsid w:val="00A70892"/>
    <w:rsid w:val="00A72E6F"/>
    <w:rsid w:val="00A73BCB"/>
    <w:rsid w:val="00A852EE"/>
    <w:rsid w:val="00A9335F"/>
    <w:rsid w:val="00A93B6B"/>
    <w:rsid w:val="00AA748D"/>
    <w:rsid w:val="00AB3978"/>
    <w:rsid w:val="00AB5DBC"/>
    <w:rsid w:val="00AB7181"/>
    <w:rsid w:val="00AC3514"/>
    <w:rsid w:val="00AD758A"/>
    <w:rsid w:val="00AE6BC0"/>
    <w:rsid w:val="00AF0BD2"/>
    <w:rsid w:val="00AF3607"/>
    <w:rsid w:val="00B10FC7"/>
    <w:rsid w:val="00B1390D"/>
    <w:rsid w:val="00B30DE5"/>
    <w:rsid w:val="00B36941"/>
    <w:rsid w:val="00B41CB5"/>
    <w:rsid w:val="00B44E92"/>
    <w:rsid w:val="00B460F3"/>
    <w:rsid w:val="00B53742"/>
    <w:rsid w:val="00B55A87"/>
    <w:rsid w:val="00B56389"/>
    <w:rsid w:val="00B625DC"/>
    <w:rsid w:val="00B65133"/>
    <w:rsid w:val="00B70239"/>
    <w:rsid w:val="00B7068C"/>
    <w:rsid w:val="00B751C2"/>
    <w:rsid w:val="00B77FAE"/>
    <w:rsid w:val="00B8594C"/>
    <w:rsid w:val="00B90D56"/>
    <w:rsid w:val="00BA36C7"/>
    <w:rsid w:val="00BA5732"/>
    <w:rsid w:val="00BA5D6B"/>
    <w:rsid w:val="00BA6EA8"/>
    <w:rsid w:val="00BB1D37"/>
    <w:rsid w:val="00BB5C8B"/>
    <w:rsid w:val="00BC39B2"/>
    <w:rsid w:val="00BC6B62"/>
    <w:rsid w:val="00BD0A66"/>
    <w:rsid w:val="00BD0B89"/>
    <w:rsid w:val="00BD255C"/>
    <w:rsid w:val="00BD34D3"/>
    <w:rsid w:val="00BD7947"/>
    <w:rsid w:val="00BE66F1"/>
    <w:rsid w:val="00BE7A22"/>
    <w:rsid w:val="00BF410B"/>
    <w:rsid w:val="00BF7CD4"/>
    <w:rsid w:val="00C04044"/>
    <w:rsid w:val="00C054D9"/>
    <w:rsid w:val="00C06680"/>
    <w:rsid w:val="00C12947"/>
    <w:rsid w:val="00C1489A"/>
    <w:rsid w:val="00C26F33"/>
    <w:rsid w:val="00C271FF"/>
    <w:rsid w:val="00C318D2"/>
    <w:rsid w:val="00C36651"/>
    <w:rsid w:val="00C55FCD"/>
    <w:rsid w:val="00C6378F"/>
    <w:rsid w:val="00C67D54"/>
    <w:rsid w:val="00C7200A"/>
    <w:rsid w:val="00C72538"/>
    <w:rsid w:val="00C72792"/>
    <w:rsid w:val="00C7681C"/>
    <w:rsid w:val="00C80708"/>
    <w:rsid w:val="00C83B23"/>
    <w:rsid w:val="00CA43F3"/>
    <w:rsid w:val="00CA60D3"/>
    <w:rsid w:val="00CA77FE"/>
    <w:rsid w:val="00CB62AD"/>
    <w:rsid w:val="00CC6967"/>
    <w:rsid w:val="00CC783D"/>
    <w:rsid w:val="00CD07E6"/>
    <w:rsid w:val="00CE22C3"/>
    <w:rsid w:val="00CF2647"/>
    <w:rsid w:val="00CF3C31"/>
    <w:rsid w:val="00CF4F6F"/>
    <w:rsid w:val="00CF6A90"/>
    <w:rsid w:val="00D17822"/>
    <w:rsid w:val="00D405D5"/>
    <w:rsid w:val="00D405FF"/>
    <w:rsid w:val="00D43812"/>
    <w:rsid w:val="00D44100"/>
    <w:rsid w:val="00D546ED"/>
    <w:rsid w:val="00D7765B"/>
    <w:rsid w:val="00D84C39"/>
    <w:rsid w:val="00D85AAD"/>
    <w:rsid w:val="00DA40D0"/>
    <w:rsid w:val="00DB04C8"/>
    <w:rsid w:val="00DB2AE8"/>
    <w:rsid w:val="00DB4CDD"/>
    <w:rsid w:val="00DC51EE"/>
    <w:rsid w:val="00DC6DA9"/>
    <w:rsid w:val="00DD1E50"/>
    <w:rsid w:val="00DE1CDE"/>
    <w:rsid w:val="00DE49AC"/>
    <w:rsid w:val="00DF2078"/>
    <w:rsid w:val="00E10625"/>
    <w:rsid w:val="00E326A9"/>
    <w:rsid w:val="00E330A9"/>
    <w:rsid w:val="00E34055"/>
    <w:rsid w:val="00E573F4"/>
    <w:rsid w:val="00E60ACA"/>
    <w:rsid w:val="00E6350B"/>
    <w:rsid w:val="00E7228E"/>
    <w:rsid w:val="00E749B7"/>
    <w:rsid w:val="00E773CA"/>
    <w:rsid w:val="00E83A75"/>
    <w:rsid w:val="00E85A49"/>
    <w:rsid w:val="00E96AF8"/>
    <w:rsid w:val="00EA18C0"/>
    <w:rsid w:val="00EB243C"/>
    <w:rsid w:val="00EC068E"/>
    <w:rsid w:val="00EC1A78"/>
    <w:rsid w:val="00EC57F9"/>
    <w:rsid w:val="00ED3EC1"/>
    <w:rsid w:val="00ED4697"/>
    <w:rsid w:val="00ED78E2"/>
    <w:rsid w:val="00EE54A9"/>
    <w:rsid w:val="00EF3688"/>
    <w:rsid w:val="00EF4114"/>
    <w:rsid w:val="00EF4339"/>
    <w:rsid w:val="00F04718"/>
    <w:rsid w:val="00F12921"/>
    <w:rsid w:val="00F161CD"/>
    <w:rsid w:val="00F33FA4"/>
    <w:rsid w:val="00F35CAB"/>
    <w:rsid w:val="00F37776"/>
    <w:rsid w:val="00F45D2E"/>
    <w:rsid w:val="00F46358"/>
    <w:rsid w:val="00F531F9"/>
    <w:rsid w:val="00F62AB9"/>
    <w:rsid w:val="00F64291"/>
    <w:rsid w:val="00F663EA"/>
    <w:rsid w:val="00F67072"/>
    <w:rsid w:val="00F678DB"/>
    <w:rsid w:val="00F73C91"/>
    <w:rsid w:val="00F77665"/>
    <w:rsid w:val="00F9479E"/>
    <w:rsid w:val="00F94F0D"/>
    <w:rsid w:val="00FA05FB"/>
    <w:rsid w:val="00FA1327"/>
    <w:rsid w:val="00FA13D0"/>
    <w:rsid w:val="00FA6A49"/>
    <w:rsid w:val="00FC1EB3"/>
    <w:rsid w:val="00FC3540"/>
    <w:rsid w:val="00FD37E7"/>
    <w:rsid w:val="00FD40C2"/>
    <w:rsid w:val="00FD5128"/>
    <w:rsid w:val="00FE3EFA"/>
    <w:rsid w:val="00FF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35AEA8C"/>
  <w15:chartTrackingRefBased/>
  <w15:docId w15:val="{C6DD0A1C-B81B-4D1D-86A5-CF198F1D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3D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353C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353C53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353C53"/>
  </w:style>
  <w:style w:type="paragraph" w:styleId="a3">
    <w:name w:val="Обычный (веб)"/>
    <w:basedOn w:val="a"/>
    <w:uiPriority w:val="99"/>
    <w:semiHidden/>
    <w:unhideWhenUsed/>
    <w:rsid w:val="00353C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353C5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3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53C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363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4E1A15"/>
    <w:rPr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AD758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D758A"/>
    <w:rPr>
      <w:sz w:val="22"/>
      <w:szCs w:val="22"/>
      <w:lang w:val="uk-UA" w:eastAsia="en-US"/>
    </w:rPr>
  </w:style>
  <w:style w:type="paragraph" w:styleId="ab">
    <w:name w:val="footer"/>
    <w:basedOn w:val="a"/>
    <w:link w:val="ac"/>
    <w:uiPriority w:val="99"/>
    <w:unhideWhenUsed/>
    <w:rsid w:val="00AD758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D758A"/>
    <w:rPr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E7566-B7DD-4379-BD75-A1B85A840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1761</Words>
  <Characters>1005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Reanimator Extreme Edition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УПРАВЛЕНИЕ</dc:creator>
  <cp:keywords/>
  <cp:lastModifiedBy>Анатолий Цюпа</cp:lastModifiedBy>
  <cp:revision>2</cp:revision>
  <cp:lastPrinted>2023-11-16T08:26:00Z</cp:lastPrinted>
  <dcterms:created xsi:type="dcterms:W3CDTF">2023-12-26T11:49:00Z</dcterms:created>
  <dcterms:modified xsi:type="dcterms:W3CDTF">2023-12-26T11:49:00Z</dcterms:modified>
</cp:coreProperties>
</file>