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5A" w:rsidRPr="00E01276" w:rsidRDefault="00321B5A" w:rsidP="00321B5A">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Додаток</w:t>
      </w:r>
    </w:p>
    <w:p w:rsidR="00321B5A" w:rsidRPr="00E01276" w:rsidRDefault="00321B5A" w:rsidP="00321B5A">
      <w:pPr>
        <w:spacing w:after="0" w:line="240" w:lineRule="auto"/>
        <w:ind w:left="5670" w:right="285"/>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 рішення обласної ради</w:t>
      </w:r>
    </w:p>
    <w:p w:rsidR="00321B5A" w:rsidRPr="00E01276" w:rsidRDefault="00321B5A" w:rsidP="00321B5A">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від   24.12.2020    №   13</w:t>
      </w:r>
    </w:p>
    <w:p w:rsidR="00321B5A" w:rsidRPr="00E01276"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(зі змінами,</w:t>
      </w:r>
      <w:r w:rsidRPr="00E01276">
        <w:t xml:space="preserve"> </w:t>
      </w:r>
      <w:r w:rsidRPr="00E01276">
        <w:rPr>
          <w:rFonts w:ascii="Times New Roman" w:eastAsia="Times New Roman" w:hAnsi="Times New Roman" w:cs="Times New Roman"/>
          <w:i/>
          <w:sz w:val="28"/>
          <w:szCs w:val="28"/>
        </w:rPr>
        <w:t>внесеними згідно</w:t>
      </w:r>
    </w:p>
    <w:p w:rsidR="00321B5A" w:rsidRPr="00E01276"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 рішенням</w:t>
      </w:r>
      <w:r>
        <w:rPr>
          <w:rFonts w:ascii="Times New Roman" w:eastAsia="Times New Roman" w:hAnsi="Times New Roman" w:cs="Times New Roman"/>
          <w:i/>
          <w:sz w:val="28"/>
          <w:szCs w:val="28"/>
        </w:rPr>
        <w:t>и</w:t>
      </w:r>
      <w:r w:rsidRPr="00E01276">
        <w:rPr>
          <w:rFonts w:ascii="Times New Roman" w:eastAsia="Times New Roman" w:hAnsi="Times New Roman" w:cs="Times New Roman"/>
          <w:i/>
          <w:sz w:val="28"/>
          <w:szCs w:val="28"/>
        </w:rPr>
        <w:t xml:space="preserve"> обласної ради   </w:t>
      </w:r>
    </w:p>
    <w:p w:rsidR="00772C29"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від 16.12.2021 №366, </w:t>
      </w:r>
    </w:p>
    <w:p w:rsidR="00772C29"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від 14.07.2022 №419</w:t>
      </w:r>
      <w:r>
        <w:rPr>
          <w:rFonts w:ascii="Times New Roman" w:eastAsia="Times New Roman" w:hAnsi="Times New Roman" w:cs="Times New Roman"/>
          <w:i/>
          <w:sz w:val="28"/>
          <w:szCs w:val="28"/>
        </w:rPr>
        <w:t xml:space="preserve">, </w:t>
      </w:r>
    </w:p>
    <w:p w:rsidR="00772C29" w:rsidRDefault="00321B5A" w:rsidP="00321B5A">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07.12.2022 №443,</w:t>
      </w:r>
    </w:p>
    <w:p w:rsidR="00772C29" w:rsidRDefault="00321B5A" w:rsidP="00321B5A">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27.04.2023 № 556</w:t>
      </w:r>
      <w:r w:rsidR="00914DCD">
        <w:rPr>
          <w:rFonts w:ascii="Times New Roman" w:eastAsia="Times New Roman" w:hAnsi="Times New Roman" w:cs="Times New Roman"/>
          <w:i/>
          <w:sz w:val="28"/>
          <w:szCs w:val="28"/>
        </w:rPr>
        <w:t xml:space="preserve">, </w:t>
      </w:r>
    </w:p>
    <w:p w:rsidR="00321B5A" w:rsidRPr="00E01276" w:rsidRDefault="00914DCD" w:rsidP="00321B5A">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17.08.2023 №562</w:t>
      </w:r>
      <w:r w:rsidR="00321B5A" w:rsidRPr="00E01276">
        <w:rPr>
          <w:rFonts w:ascii="Times New Roman" w:eastAsia="Times New Roman" w:hAnsi="Times New Roman" w:cs="Times New Roman"/>
          <w:i/>
          <w:sz w:val="28"/>
          <w:szCs w:val="28"/>
        </w:rPr>
        <w:t xml:space="preserve">)          </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 xml:space="preserve">РЕГЛАМЕНТ </w:t>
      </w: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обласної ради VІІІ скликання</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І. Загальні положення</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II. Сесія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III. Порядок денний сесії</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IV. Засідання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 Порядок надання слова</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VI. Порядок голосування пропозицій</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VII. Прийняття рішень</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VIII. Дисципліна та етика на пленарних засіданнях</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IX. Протокол засідання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 Депутат обласної ради</w:t>
      </w:r>
    </w:p>
    <w:p w:rsidR="00321B5A" w:rsidRPr="00E01276" w:rsidRDefault="00321B5A" w:rsidP="00321B5A">
      <w:pPr>
        <w:spacing w:after="0" w:line="240" w:lineRule="auto"/>
      </w:pPr>
    </w:p>
    <w:p w:rsidR="00321B5A" w:rsidRPr="00E01276" w:rsidRDefault="00321B5A" w:rsidP="00321B5A">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XII. Депутатські фракції і групи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XIII. Постійні комісії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XIV. Тимчасові контрольні комісії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 Голова обласної ради. Порядок обрання голови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XVI. Заступники голови обласної ради. Порядок обрання заступника(ів) голови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XVII. Взаємодія обласної ради з обласною державною адміністрацією</w:t>
      </w:r>
    </w:p>
    <w:p w:rsidR="00321B5A" w:rsidRPr="00E01276" w:rsidRDefault="00321B5A" w:rsidP="00321B5A">
      <w:pPr>
        <w:spacing w:after="0" w:line="240" w:lineRule="auto"/>
      </w:pPr>
    </w:p>
    <w:p w:rsidR="00321B5A" w:rsidRDefault="00321B5A" w:rsidP="00321B5A">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XVIII. Погоджувальна рада</w:t>
      </w:r>
    </w:p>
    <w:p w:rsidR="00914DCD" w:rsidRPr="00E01276" w:rsidRDefault="00914DCD" w:rsidP="00321B5A">
      <w:pPr>
        <w:spacing w:after="0" w:line="240" w:lineRule="auto"/>
      </w:pPr>
    </w:p>
    <w:p w:rsidR="00321B5A" w:rsidRDefault="00321B5A" w:rsidP="00321B5A">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XIX. Порядок формування виконавчого апарату обласної ради</w:t>
      </w:r>
    </w:p>
    <w:p w:rsidR="00914DCD" w:rsidRPr="00E01276" w:rsidRDefault="00914DCD" w:rsidP="00321B5A">
      <w:pPr>
        <w:spacing w:after="0" w:line="240" w:lineRule="auto"/>
      </w:pPr>
    </w:p>
    <w:p w:rsidR="00321B5A" w:rsidRDefault="00321B5A" w:rsidP="00321B5A">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XX. Перша сесія обласної ради наступного скликання</w:t>
      </w:r>
    </w:p>
    <w:p w:rsidR="00914DCD" w:rsidRDefault="00914DCD" w:rsidP="00321B5A">
      <w:pPr>
        <w:spacing w:after="0" w:line="240" w:lineRule="auto"/>
      </w:pPr>
    </w:p>
    <w:p w:rsidR="00914DCD" w:rsidRPr="00E01276" w:rsidRDefault="00914DCD" w:rsidP="00321B5A">
      <w:pPr>
        <w:spacing w:after="0" w:line="240" w:lineRule="auto"/>
      </w:pP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І. Загальні положення</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w:t>
      </w:r>
      <w:r w:rsidRPr="00E01276">
        <w:rPr>
          <w:rFonts w:ascii="Times New Roman" w:eastAsia="Times New Roman" w:hAnsi="Times New Roman" w:cs="Times New Roman"/>
          <w:sz w:val="28"/>
          <w:szCs w:val="28"/>
        </w:rPr>
        <w:t xml:space="preserve"> 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 здійснює у їх інтересах функції і повноваження місцевого самоврядування, які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w:t>
      </w:r>
      <w:r w:rsidRPr="00E01276">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мають бути внесені відповідні зміни й доповнення.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Підготовка проєкту рішення про внесення змін та доповнень до Регламенту покладається на виконавчий апарат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У разі наявності розбіжностей норм Регламенту з нормами чинного законодавства України, діють норми законодавства України незалежно від внесених змін у Регламент.</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ab/>
        <w:t>Стаття 3.</w:t>
      </w:r>
      <w:r w:rsidRPr="00E01276">
        <w:rPr>
          <w:rFonts w:ascii="Times New Roman" w:eastAsia="Times New Roman" w:hAnsi="Times New Roman" w:cs="Times New Roman"/>
          <w:sz w:val="28"/>
          <w:szCs w:val="28"/>
        </w:rPr>
        <w:t xml:space="preserve"> Засідання обласної ради, її Погоджувальної ради, постійних та тимчасових комісій проводяться відкрито і гласно, шляхом публікації їх рішень у газетах, трансляції засідань по телебаченню і радіо, у мережі Інтернет, соціальних мережах та офіційному вебсайті обласної ради.  Обсяг офіційних повідомлень, час та обсяг трансляції визначаються обласною радою. </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У разі необхідності, рада може прийняти рішення про проведення закритого пленарного засідання.</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ab/>
        <w:t xml:space="preserve">Гласність роботи ради забезпечується шляхом висвітлення її сесій, засідань постійних комісій у засобах масової інформації  та розміщення інформації на вебсайті обласної ради.  </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 xml:space="preserve">Усі представники засобів масової інформації, за наявності посвідчення особи або редакційного посвідчення, можуть вільно та безперешкодно знаходитись у приміщеннях обласної ради, бути присутніми на усіх засіданнях постійних комісій та сесіях. </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Журналіст, працівник засобу масової інформації, зобов'язаний дотримуватися загальноприйнятих правил етичної поведінки та Регламенту обласної ради, не перешкоджати депутатській діяльності та роботі службових і посадових осіб обласної ради.</w:t>
      </w:r>
    </w:p>
    <w:p w:rsidR="00321B5A" w:rsidRPr="00E01276" w:rsidRDefault="00321B5A" w:rsidP="00321B5A">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У винятковий випадках, визначених Законом України «Про місцеве самоврядування в Україні», пленарне засідання сесії обласної ради може проводитись у режимі відеоконференції.</w:t>
      </w:r>
    </w:p>
    <w:p w:rsidR="00321B5A" w:rsidRPr="00E01276" w:rsidRDefault="00321B5A" w:rsidP="00321B5A">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Порядок проведення пленарного засідання сесії обласної ради в режимі відеоконференції затверджується розпорядженням голови Житомирської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w:t>
      </w:r>
      <w:r w:rsidRPr="00E01276">
        <w:rPr>
          <w:rFonts w:ascii="Times New Roman" w:eastAsia="Times New Roman" w:hAnsi="Times New Roman" w:cs="Times New Roman"/>
          <w:sz w:val="28"/>
          <w:szCs w:val="28"/>
        </w:rPr>
        <w:t xml:space="preserve"> Обласна рада може утворювати тимчасові контрольні комісії відповідно до ст. 48 Закону України «Про місцеве самоврядування в Україні».</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 Сесія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w:t>
      </w:r>
      <w:r w:rsidRPr="00E01276">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w:t>
      </w:r>
      <w:r w:rsidRPr="00E01276">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Для визначення правомочності сесії обласної ради беруться дані про реєстрацію депутатів, яка проводиться перед початком пленарного засідання надані особисто депутатами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8.</w:t>
      </w:r>
      <w:r w:rsidRPr="00E01276">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 передбачених Законом України «Про місцеве самоврядування в Україні».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9. </w:t>
      </w:r>
      <w:r w:rsidRPr="00E01276">
        <w:rPr>
          <w:rFonts w:ascii="Times New Roman" w:hAnsi="Times New Roman"/>
          <w:sz w:val="28"/>
          <w:szCs w:val="28"/>
        </w:rPr>
        <w:t xml:space="preserve">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 Під час воєнного стану, у разі необхідності, за рішенням Погоджувальної ради Житомирської обласної ради VIII скликання, місце і час проведення пленарного засідання сесії </w:t>
      </w:r>
      <w:r w:rsidRPr="00E01276">
        <w:rPr>
          <w:rFonts w:ascii="Times New Roman" w:hAnsi="Times New Roman"/>
          <w:sz w:val="28"/>
          <w:szCs w:val="28"/>
        </w:rPr>
        <w:lastRenderedPageBreak/>
        <w:t>може бути змінено. У таких випадках час і місце проведення пленарного засідання визначається згідно з пропозиціями Погоджувальної ради Житомирської обласної ради  VIII скликання.</w:t>
      </w:r>
      <w:bookmarkStart w:id="0" w:name="_GoBack"/>
      <w:bookmarkEnd w:id="0"/>
    </w:p>
    <w:p w:rsidR="00321B5A" w:rsidRPr="00E01276" w:rsidRDefault="00321B5A" w:rsidP="00321B5A">
      <w:pPr>
        <w:spacing w:after="0" w:line="240" w:lineRule="auto"/>
        <w:ind w:firstLine="708"/>
        <w:jc w:val="both"/>
      </w:pPr>
      <w:r w:rsidRPr="00E01276">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 обласної ради</w:t>
      </w:r>
      <w:r w:rsidRPr="00E01276">
        <w:rPr>
          <w:rFonts w:ascii="Times New Roman" w:hAnsi="Times New Roman"/>
          <w:b/>
          <w:sz w:val="28"/>
          <w:szCs w:val="28"/>
        </w:rPr>
        <w:t xml:space="preserve"> </w:t>
      </w:r>
      <w:r w:rsidRPr="00E01276">
        <w:rPr>
          <w:rFonts w:ascii="Times New Roman" w:hAnsi="Times New Roman"/>
          <w:sz w:val="28"/>
          <w:szCs w:val="28"/>
        </w:rPr>
        <w:t>за письмовими пропозиціями</w:t>
      </w:r>
      <w:r w:rsidRPr="00E01276">
        <w:rPr>
          <w:rFonts w:ascii="Times New Roman" w:hAnsi="Times New Roman"/>
          <w:b/>
          <w:sz w:val="28"/>
          <w:szCs w:val="28"/>
        </w:rPr>
        <w:t xml:space="preserve"> </w:t>
      </w:r>
      <w:r w:rsidRPr="00E01276">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rsidR="00321B5A" w:rsidRPr="00E01276" w:rsidRDefault="00321B5A" w:rsidP="00321B5A">
      <w:pPr>
        <w:spacing w:after="0" w:line="240" w:lineRule="auto"/>
        <w:ind w:firstLine="708"/>
        <w:jc w:val="both"/>
      </w:pPr>
      <w:r w:rsidRPr="00E01276">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rsidR="00321B5A" w:rsidRPr="00E01276" w:rsidRDefault="00321B5A" w:rsidP="00321B5A">
      <w:pPr>
        <w:spacing w:after="0" w:line="240" w:lineRule="auto"/>
        <w:ind w:firstLine="708"/>
        <w:jc w:val="both"/>
      </w:pPr>
      <w:r w:rsidRPr="00E01276">
        <w:rPr>
          <w:rFonts w:ascii="Times New Roman" w:hAnsi="Times New Roman"/>
          <w:sz w:val="28"/>
          <w:szCs w:val="28"/>
        </w:rPr>
        <w:t>На закритому засіданні ради, окрім депутатів ради, мають право бути присутніми визначені</w:t>
      </w:r>
      <w:r w:rsidRPr="00E01276">
        <w:rPr>
          <w:rFonts w:ascii="Times New Roman" w:hAnsi="Times New Roman"/>
          <w:b/>
          <w:sz w:val="28"/>
          <w:szCs w:val="28"/>
        </w:rPr>
        <w:t xml:space="preserve"> </w:t>
      </w:r>
      <w:r w:rsidRPr="00E01276">
        <w:rPr>
          <w:rFonts w:ascii="Times New Roman" w:hAnsi="Times New Roman"/>
          <w:sz w:val="28"/>
          <w:szCs w:val="28"/>
        </w:rPr>
        <w:t xml:space="preserve">Погоджувальною радою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прокурор області, інші особи, яким таке право надано чинним законодавством.  </w:t>
      </w:r>
    </w:p>
    <w:p w:rsidR="00321B5A" w:rsidRPr="00E01276" w:rsidRDefault="00321B5A" w:rsidP="00321B5A">
      <w:pPr>
        <w:spacing w:after="0" w:line="240" w:lineRule="auto"/>
        <w:ind w:firstLine="708"/>
        <w:jc w:val="both"/>
        <w:rPr>
          <w:rFonts w:ascii="Times New Roman" w:hAnsi="Times New Roman"/>
          <w:sz w:val="28"/>
          <w:szCs w:val="28"/>
        </w:rPr>
      </w:pPr>
      <w:r w:rsidRPr="00E01276">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rsidR="00321B5A" w:rsidRPr="00E01276" w:rsidRDefault="00321B5A" w:rsidP="00321B5A">
      <w:pPr>
        <w:pStyle w:val="ae"/>
        <w:ind w:firstLine="708"/>
        <w:jc w:val="both"/>
        <w:rPr>
          <w:rFonts w:ascii="Times New Roman" w:hAnsi="Times New Roman"/>
          <w:sz w:val="28"/>
          <w:szCs w:val="28"/>
          <w:lang w:val="uk-UA"/>
        </w:rPr>
      </w:pPr>
      <w:r w:rsidRPr="00E01276">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rsidR="00321B5A" w:rsidRPr="00E01276" w:rsidRDefault="00321B5A" w:rsidP="00321B5A">
      <w:pPr>
        <w:pStyle w:val="ae"/>
        <w:jc w:val="both"/>
        <w:rPr>
          <w:rFonts w:ascii="Times New Roman" w:hAnsi="Times New Roman"/>
          <w:sz w:val="28"/>
          <w:szCs w:val="28"/>
          <w:lang w:val="uk-UA"/>
        </w:rPr>
      </w:pPr>
      <w:r w:rsidRPr="00E01276">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sidRPr="00E01276">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rsidR="00321B5A" w:rsidRPr="00E01276" w:rsidRDefault="00321B5A" w:rsidP="00321B5A">
      <w:pPr>
        <w:pStyle w:val="ae"/>
        <w:jc w:val="both"/>
        <w:rPr>
          <w:rFonts w:ascii="Times New Roman" w:hAnsi="Times New Roman"/>
          <w:sz w:val="28"/>
          <w:szCs w:val="28"/>
        </w:rPr>
      </w:pPr>
      <w:r w:rsidRPr="00E01276">
        <w:rPr>
          <w:rFonts w:ascii="Times New Roman" w:hAnsi="Times New Roman"/>
          <w:sz w:val="28"/>
          <w:szCs w:val="28"/>
          <w:lang w:val="uk-UA"/>
        </w:rPr>
        <w:tab/>
        <w:t>Громадяни, присутні на пленарних засіданнях обласної ради, мають утримуватися від вчинення дій, що перешкоджають роботі обласної ради. Особам, які допускали порушення, може бути відмовлено у виданні перепустки.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Pr="00E01276">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статті 45 Закону України «Про місцеве самоврядування в Україні». Засідання першої сесії обласної ради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w:t>
      </w:r>
      <w:r w:rsidRPr="00E01276">
        <w:rPr>
          <w:rFonts w:ascii="Times New Roman" w:eastAsia="Times New Roman" w:hAnsi="Times New Roman" w:cs="Times New Roman"/>
          <w:sz w:val="28"/>
          <w:szCs w:val="28"/>
        </w:rPr>
        <w:lastRenderedPageBreak/>
        <w:t>президію з числа депутатів ради у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разі немотивованої відмови голови ради або неможливості ним скликати сесію ради, сесія скликається першим заступником або заступником голови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Сесія скликається: першим заступником або заступником голови обласної ради у таких випадках: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Пропозиції про скликання позачергової сесії ради, підписані ініціаторами, подаються голові ради із зазначенням питань та проєктами документів, розгляд яких пропонується.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11.</w:t>
      </w:r>
      <w:r w:rsidRPr="00E01276">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12.</w:t>
      </w:r>
      <w:r w:rsidRPr="00E01276">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та питань, які передбачається внести на її розгляд, формування органів обласної ради, територіальною виборчою комісією створюється робоча група з числа новообраних депутатів ради по одному представнику від політичної партії, що, відповідно до результатів обласної територіальної виборчої комісії, отримали представництво у новообраній обласній раді.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Стаття 13.</w:t>
      </w:r>
      <w:r w:rsidRPr="00E01276">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на офіційному вебсайті обласної ради та інших засобах масової інформації, а також направляється індивідуально кожному депутату, в тому числі головам фракцій, не пізніше як за десять днів до її відкриття, а у виняткових випадках - не пізніш як за день до сесії, із зазначенням часу, місця проведення та рекомендованих питань для розгляду на сесії.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Дані документи направляються депутатам електронною поштою та надаються у паперовому вигляді.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Голова, перший заступник, заступник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14.</w:t>
      </w:r>
      <w:r w:rsidRPr="00E01276">
        <w:rPr>
          <w:rFonts w:ascii="Times New Roman" w:eastAsia="Times New Roman" w:hAnsi="Times New Roman" w:cs="Times New Roman"/>
          <w:sz w:val="28"/>
          <w:szCs w:val="28"/>
        </w:rPr>
        <w:t xml:space="preserve"> Виконавчий апарат обласної ради забезпечує отримання кожним депутатом проєктів рішень та інших матеріалів, необхідних для проведення сесії, не пізніш як за 3 дні до її відкриття, а у виняткових випадках - за погодженням Погоджувальної ради обласної ради, – у день відкриття сесії. Документи до позачергової сесії, а також проєкти рішень, що внесені не відповідно до ст. 15 Регламенту, надаються депутатам при їх реєстрації.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III. Порядок денний сесії</w:t>
      </w:r>
    </w:p>
    <w:p w:rsidR="00321B5A" w:rsidRPr="00E01276" w:rsidRDefault="00321B5A" w:rsidP="00321B5A">
      <w:pPr>
        <w:spacing w:after="0" w:line="240" w:lineRule="auto"/>
        <w:jc w:val="center"/>
      </w:pPr>
    </w:p>
    <w:p w:rsidR="00DF01CD" w:rsidRDefault="00321B5A" w:rsidP="00DF01CD">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01276">
        <w:rPr>
          <w:rFonts w:ascii="Times New Roman" w:eastAsia="Times New Roman" w:hAnsi="Times New Roman" w:cs="Times New Roman"/>
          <w:b/>
          <w:sz w:val="28"/>
          <w:szCs w:val="28"/>
        </w:rPr>
        <w:t>Стаття 15.</w:t>
      </w:r>
      <w:r w:rsidRPr="00E01276">
        <w:rPr>
          <w:rFonts w:ascii="Times New Roman" w:eastAsia="Times New Roman" w:hAnsi="Times New Roman" w:cs="Times New Roman"/>
          <w:sz w:val="28"/>
          <w:szCs w:val="28"/>
        </w:rPr>
        <w:t xml:space="preserve"> </w:t>
      </w:r>
      <w:r w:rsidR="00DF01CD">
        <w:rPr>
          <w:rFonts w:ascii="Times New Roman" w:eastAsia="Times New Roman" w:hAnsi="Times New Roman" w:cs="Times New Roman"/>
          <w:sz w:val="28"/>
          <w:szCs w:val="28"/>
          <w:lang w:eastAsia="uk-UA"/>
        </w:rPr>
        <w:t>Пропозиції до проєкту порядку денного сесії вносяться головою обласної ради, постійними комісіями, депутатськими фракціями, головою обласної державної адміністрації не пізніш як за п’ятнадцять робочих днів до відкриття сесії.</w:t>
      </w:r>
    </w:p>
    <w:p w:rsidR="00DF01CD" w:rsidRDefault="00DF01CD" w:rsidP="00DF01CD">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Депутат обласної ради має право вносити питання у порядок денний сесії у будь-який час.</w:t>
      </w:r>
    </w:p>
    <w:p w:rsidR="00DF01CD" w:rsidRDefault="00DF01CD" w:rsidP="00DF01CD">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Управління майном Житомирської обласної ради готує проєкти рішень Житомирської обласної ради з питань управління об’єктами спільної власності та подає їх Житомирській обласній раді не пізніш як за п’ятнадцять робочих днів до відкриття сесії.</w:t>
      </w:r>
    </w:p>
    <w:p w:rsidR="00DF01CD" w:rsidRDefault="00DF01CD" w:rsidP="00DF01C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Управління майном Житомирської обласної ради забезпечує оприлюднення проєктів рішень та прийнятих рішень у порядку, встановленому цим Регламентом та рішеннями обласної ради</w:t>
      </w:r>
    </w:p>
    <w:p w:rsidR="0050379D" w:rsidRPr="00E01276" w:rsidRDefault="0050379D" w:rsidP="0050379D">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eastAsia="uk-UA"/>
        </w:rPr>
        <w:t>(с</w:t>
      </w:r>
      <w:r w:rsidRPr="0050379D">
        <w:rPr>
          <w:rFonts w:ascii="Times New Roman" w:eastAsia="Times New Roman" w:hAnsi="Times New Roman" w:cs="Times New Roman"/>
          <w:i/>
          <w:sz w:val="28"/>
          <w:szCs w:val="28"/>
          <w:lang w:eastAsia="uk-UA"/>
        </w:rPr>
        <w:t>т</w:t>
      </w:r>
      <w:r w:rsidR="00854236">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sidR="00854236">
        <w:rPr>
          <w:rFonts w:ascii="Times New Roman" w:eastAsia="Times New Roman" w:hAnsi="Times New Roman" w:cs="Times New Roman"/>
          <w:i/>
          <w:sz w:val="28"/>
          <w:szCs w:val="28"/>
          <w:lang w:eastAsia="uk-UA"/>
        </w:rPr>
        <w:t>т</w:t>
      </w:r>
      <w:r w:rsidRPr="0050379D">
        <w:rPr>
          <w:rFonts w:ascii="Times New Roman" w:eastAsia="Times New Roman" w:hAnsi="Times New Roman" w:cs="Times New Roman"/>
          <w:i/>
          <w:sz w:val="28"/>
          <w:szCs w:val="28"/>
          <w:lang w:eastAsia="uk-UA"/>
        </w:rPr>
        <w:t>ю</w:t>
      </w:r>
      <w:r w:rsidR="006031EB">
        <w:rPr>
          <w:rFonts w:ascii="Times New Roman" w:eastAsia="Times New Roman" w:hAnsi="Times New Roman" w:cs="Times New Roman"/>
          <w:i/>
          <w:sz w:val="28"/>
          <w:szCs w:val="28"/>
          <w:lang w:eastAsia="uk-UA"/>
        </w:rPr>
        <w:t xml:space="preserve"> 15</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sidR="006031EB">
        <w:rPr>
          <w:rFonts w:ascii="Times New Roman" w:eastAsia="Times New Roman" w:hAnsi="Times New Roman" w:cs="Times New Roman"/>
          <w:i/>
          <w:sz w:val="28"/>
          <w:szCs w:val="28"/>
        </w:rPr>
        <w:t>з рішенням обласної ради</w:t>
      </w:r>
      <w:r>
        <w:rPr>
          <w:rFonts w:ascii="Times New Roman" w:eastAsia="Times New Roman" w:hAnsi="Times New Roman" w:cs="Times New Roman"/>
          <w:i/>
          <w:sz w:val="28"/>
          <w:szCs w:val="28"/>
        </w:rPr>
        <w:t xml:space="preserve"> від 27.04.2023 №556</w:t>
      </w:r>
      <w:r w:rsidRPr="00E01276">
        <w:rPr>
          <w:rFonts w:ascii="Times New Roman" w:eastAsia="Times New Roman" w:hAnsi="Times New Roman" w:cs="Times New Roman"/>
          <w:i/>
          <w:sz w:val="28"/>
          <w:szCs w:val="28"/>
        </w:rPr>
        <w:t xml:space="preserve">)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16.</w:t>
      </w:r>
      <w:r w:rsidRPr="00E01276">
        <w:rPr>
          <w:rFonts w:ascii="Times New Roman" w:eastAsia="Times New Roman" w:hAnsi="Times New Roman" w:cs="Times New Roman"/>
          <w:sz w:val="28"/>
          <w:szCs w:val="28"/>
        </w:rPr>
        <w:t xml:space="preserve"> У порядок денний кожної сесії включаються питання про хід виконання раніше прийнятих рішень і депутатських запитів.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проєкт порядку денного чергової сесії регулярно включаються звіти органів, посадових осіб, які рада утворює, обирає, призначає (погоджує </w:t>
      </w:r>
      <w:r w:rsidRPr="00E01276">
        <w:rPr>
          <w:rFonts w:ascii="Times New Roman" w:eastAsia="Times New Roman" w:hAnsi="Times New Roman" w:cs="Times New Roman"/>
          <w:sz w:val="28"/>
          <w:szCs w:val="28"/>
        </w:rPr>
        <w:lastRenderedPageBreak/>
        <w:t>призначення), голови обласної державної адміністрації, його заступників, керівників департаментів, 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17. </w:t>
      </w:r>
      <w:r w:rsidRPr="00E01276">
        <w:rPr>
          <w:rFonts w:ascii="Times New Roman" w:eastAsia="Times New Roman" w:hAnsi="Times New Roman" w:cs="Times New Roman"/>
          <w:sz w:val="28"/>
          <w:szCs w:val="28"/>
        </w:rPr>
        <w:t>Пропозиції щодо внесення питання у порядок денний сесії обласної ради подаються із завізованим проєктом рішення та всіма додатками до цього рішення, до якого надається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Проєкт рішення подається в письмовій формі та на електронних носіях.</w:t>
      </w:r>
    </w:p>
    <w:p w:rsidR="00914DCD"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Проєкти рішень, що вносяться на розгляд ради обласною державною адміністрацією, подаються після їх погодження (візування) авторами проєктів та заступниками голови обласної державної адміністрації, керівниками департаментів, управлінь та відділів (в обов’язковому порядку юридичного управління)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проєкт.</w:t>
      </w:r>
      <w:r w:rsidR="00914DCD">
        <w:rPr>
          <w:rFonts w:ascii="Times New Roman" w:eastAsia="Times New Roman" w:hAnsi="Times New Roman" w:cs="Times New Roman"/>
          <w:sz w:val="28"/>
          <w:szCs w:val="28"/>
        </w:rPr>
        <w:t xml:space="preserve"> </w:t>
      </w:r>
    </w:p>
    <w:p w:rsidR="00914DCD" w:rsidRDefault="00914DCD" w:rsidP="00321B5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101010"/>
          <w:sz w:val="28"/>
          <w:szCs w:val="28"/>
          <w:lang w:eastAsia="uk-UA"/>
        </w:rPr>
        <w:t xml:space="preserve">Проєкти рішень, які готує Управління </w:t>
      </w:r>
      <w:r w:rsidRPr="008F419E">
        <w:rPr>
          <w:rFonts w:ascii="Times New Roman" w:eastAsia="Times New Roman" w:hAnsi="Times New Roman" w:cs="Times New Roman"/>
          <w:color w:val="101010"/>
          <w:sz w:val="28"/>
          <w:szCs w:val="28"/>
          <w:lang w:eastAsia="uk-UA"/>
        </w:rPr>
        <w:t>майном Житомирської обласної ради</w:t>
      </w:r>
      <w:r>
        <w:rPr>
          <w:rFonts w:ascii="Times New Roman" w:eastAsia="Times New Roman" w:hAnsi="Times New Roman" w:cs="Times New Roman"/>
          <w:color w:val="101010"/>
          <w:sz w:val="28"/>
          <w:szCs w:val="28"/>
          <w:lang w:eastAsia="uk-UA"/>
        </w:rPr>
        <w:t>, підлягають обов’язковому</w:t>
      </w:r>
      <w:r>
        <w:rPr>
          <w:rFonts w:ascii="Times New Roman" w:eastAsia="Times New Roman" w:hAnsi="Times New Roman" w:cs="Times New Roman"/>
          <w:sz w:val="28"/>
          <w:szCs w:val="28"/>
        </w:rPr>
        <w:t xml:space="preserve"> візуванню авторами проєктів</w:t>
      </w:r>
      <w:r>
        <w:rPr>
          <w:rFonts w:ascii="Times New Roman" w:eastAsia="Times New Roman" w:hAnsi="Times New Roman" w:cs="Times New Roman"/>
          <w:color w:val="101010"/>
          <w:sz w:val="28"/>
          <w:szCs w:val="28"/>
          <w:lang w:eastAsia="uk-UA"/>
        </w:rPr>
        <w:t>,</w:t>
      </w:r>
      <w:r>
        <w:rPr>
          <w:rFonts w:ascii="Times New Roman" w:eastAsia="Times New Roman" w:hAnsi="Times New Roman" w:cs="Times New Roman"/>
          <w:sz w:val="28"/>
          <w:szCs w:val="28"/>
        </w:rPr>
        <w:t xml:space="preserve"> керівниками профільних структурних підрозділів </w:t>
      </w:r>
      <w:r>
        <w:rPr>
          <w:rFonts w:ascii="Times New Roman" w:eastAsia="Times New Roman" w:hAnsi="Times New Roman" w:cs="Times New Roman"/>
          <w:color w:val="101010"/>
          <w:sz w:val="28"/>
          <w:szCs w:val="28"/>
          <w:lang w:eastAsia="uk-UA"/>
        </w:rPr>
        <w:t xml:space="preserve">Управління </w:t>
      </w:r>
      <w:r w:rsidRPr="008F419E">
        <w:rPr>
          <w:rFonts w:ascii="Times New Roman" w:eastAsia="Times New Roman" w:hAnsi="Times New Roman" w:cs="Times New Roman"/>
          <w:color w:val="101010"/>
          <w:sz w:val="28"/>
          <w:szCs w:val="28"/>
          <w:lang w:eastAsia="uk-UA"/>
        </w:rPr>
        <w:t>майном Житомирської обласної ради</w:t>
      </w:r>
      <w:r>
        <w:rPr>
          <w:rFonts w:ascii="Times New Roman" w:eastAsia="Times New Roman" w:hAnsi="Times New Roman" w:cs="Times New Roman"/>
          <w:color w:val="101010"/>
          <w:sz w:val="28"/>
          <w:szCs w:val="28"/>
          <w:lang w:eastAsia="uk-UA"/>
        </w:rPr>
        <w:t xml:space="preserve"> </w:t>
      </w:r>
      <w:r>
        <w:rPr>
          <w:rFonts w:ascii="Times New Roman" w:eastAsia="Times New Roman" w:hAnsi="Times New Roman" w:cs="Times New Roman"/>
          <w:sz w:val="28"/>
          <w:szCs w:val="28"/>
        </w:rPr>
        <w:t xml:space="preserve">(в обов’язковому порядку юридичного) та начальником </w:t>
      </w:r>
      <w:r>
        <w:rPr>
          <w:rFonts w:ascii="Times New Roman" w:eastAsia="Times New Roman" w:hAnsi="Times New Roman" w:cs="Times New Roman"/>
          <w:color w:val="101010"/>
          <w:sz w:val="28"/>
          <w:szCs w:val="28"/>
          <w:lang w:eastAsia="uk-UA"/>
        </w:rPr>
        <w:t xml:space="preserve">Управління </w:t>
      </w:r>
      <w:r w:rsidRPr="008F419E">
        <w:rPr>
          <w:rFonts w:ascii="Times New Roman" w:eastAsia="Times New Roman" w:hAnsi="Times New Roman" w:cs="Times New Roman"/>
          <w:color w:val="101010"/>
          <w:sz w:val="28"/>
          <w:szCs w:val="28"/>
          <w:lang w:eastAsia="uk-UA"/>
        </w:rPr>
        <w:t>майном Житомирської обласної ради</w:t>
      </w:r>
      <w:r>
        <w:rPr>
          <w:rFonts w:ascii="Times New Roman" w:eastAsia="Times New Roman" w:hAnsi="Times New Roman" w:cs="Times New Roman"/>
          <w:color w:val="101010"/>
          <w:sz w:val="28"/>
          <w:szCs w:val="28"/>
          <w:lang w:eastAsia="uk-UA"/>
        </w:rPr>
        <w:t xml:space="preserve"> або особою, що виконує його обов’язки</w:t>
      </w:r>
      <w:r>
        <w:rPr>
          <w:rFonts w:ascii="Times New Roman" w:eastAsia="Times New Roman" w:hAnsi="Times New Roman" w:cs="Times New Roman"/>
          <w:sz w:val="28"/>
          <w:szCs w:val="28"/>
        </w:rPr>
        <w:t>.</w:t>
      </w:r>
    </w:p>
    <w:p w:rsidR="00914DCD" w:rsidRPr="00914DCD" w:rsidRDefault="00914DCD" w:rsidP="00321B5A">
      <w:pPr>
        <w:spacing w:after="0" w:line="240" w:lineRule="auto"/>
        <w:ind w:firstLine="708"/>
        <w:jc w:val="both"/>
        <w:rPr>
          <w:i/>
        </w:rPr>
      </w:pPr>
      <w:r w:rsidRPr="00914DC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А</w:t>
      </w:r>
      <w:r w:rsidRPr="00914DCD">
        <w:rPr>
          <w:rFonts w:ascii="Times New Roman" w:eastAsia="Times New Roman" w:hAnsi="Times New Roman" w:cs="Times New Roman"/>
          <w:i/>
          <w:sz w:val="28"/>
          <w:szCs w:val="28"/>
        </w:rPr>
        <w:t xml:space="preserve">бзац 3 статті 17 </w:t>
      </w:r>
      <w:r>
        <w:rPr>
          <w:rFonts w:ascii="Times New Roman" w:eastAsia="Times New Roman" w:hAnsi="Times New Roman" w:cs="Times New Roman"/>
          <w:i/>
          <w:sz w:val="28"/>
          <w:szCs w:val="28"/>
        </w:rPr>
        <w:t>доповнено текстом</w:t>
      </w:r>
      <w:r>
        <w:rPr>
          <w:rFonts w:ascii="Times New Roman" w:eastAsia="Times New Roman" w:hAnsi="Times New Roman" w:cs="Times New Roman"/>
          <w:i/>
          <w:sz w:val="28"/>
          <w:szCs w:val="28"/>
          <w:lang w:eastAsia="uk-UA"/>
        </w:rPr>
        <w:t>,</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17.08.2023 №562</w:t>
      </w:r>
      <w:r w:rsidRPr="00914DCD">
        <w:rPr>
          <w:rFonts w:ascii="Times New Roman" w:eastAsia="Times New Roman" w:hAnsi="Times New Roman" w:cs="Times New Roman"/>
          <w:i/>
          <w:sz w:val="28"/>
          <w:szCs w:val="28"/>
        </w:rPr>
        <w:t>)</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Візи розміщуються на зворотній стороні останнього аркуша проєкту. У разі, якщо проєкт рішення має додатки, вони візуються авторами проєкту і керівниками департаментів, управлінь та відділів (в обов’язковому порядку юридичного управління) обласної державної адміністрації, якщо питання стосується їх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проєктів рішень додаються до них у письмовій формі.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Проєкти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Виклад окремих пунктів, додатків та тексту в цілому проєкту рішення має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проєкту рішення, крім мотивів та цілей його </w:t>
      </w:r>
      <w:r w:rsidRPr="00E01276">
        <w:rPr>
          <w:rFonts w:ascii="Times New Roman" w:eastAsia="Times New Roman" w:hAnsi="Times New Roman" w:cs="Times New Roman"/>
          <w:sz w:val="28"/>
          <w:szCs w:val="28"/>
        </w:rPr>
        <w:lastRenderedPageBreak/>
        <w:t>прийняття, як правило, має містити посилання на відповідний закон або нормативні акти, що регулюють предмет правовідносин, зазначених у рішенні.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Проєкти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Північним міжобласним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 у випадках, передбачених законом.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Проєкт регуляторного акта не може бути прийнятий, якщо відсутній аналіз регуляторного впливу або проєкт регуляторного акта не був оприлюднений </w:t>
      </w:r>
      <w:r w:rsidRPr="00E01276">
        <w:rPr>
          <w:rFonts w:ascii="Times New Roman" w:hAnsi="Times New Roman" w:cs="Times New Roman"/>
          <w:sz w:val="28"/>
          <w:szCs w:val="28"/>
        </w:rPr>
        <w:t>відповідно до Закону України «Про засади державної регуляторної політики у сфері господарської діяльності.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Кожен проєкт регуляторного акта, що внесений на розгляд обласної ради, подається на розгляд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підготовки експертного висновку щодо регуляторного впливу проєкту регуляторного акта, із встановленням строків його підготовки.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Відповідальність за якість і законність внесеного проєкту рішення чи іншого документа, поданого з проєктом рішення, покладається на керівника органу чи депутата, який його вносить.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Узагальнення зауважень і пропозицій до проєкту рішення, визначення остаточного його варіанта покладається на автора проєкту.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Із проєктом рішення його автором  подаються матеріали для розгляду на засіданнях постійних комісій, сесії обласної ради, а також пропозиції щодо розсилки рішення, із зазначенням найменування підрозділу, установи чи організації, якій слід направити документ, та кількість примірників  (лист розсилки).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Всі завізовані проєкти рішень підлягають обов’язковій перевірці </w:t>
      </w:r>
      <w:r w:rsidR="00914DCD">
        <w:rPr>
          <w:rFonts w:ascii="Times New Roman" w:eastAsia="Times New Roman" w:hAnsi="Times New Roman" w:cs="Times New Roman"/>
          <w:sz w:val="28"/>
          <w:szCs w:val="28"/>
        </w:rPr>
        <w:t>відділом</w:t>
      </w:r>
      <w:r w:rsidRPr="00E01276">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rsidR="00321B5A"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 голови обласної ради візує проєкт рішення останнім і, при необхідності, вносить його на розгляд Погоджувальної ради  ради.</w:t>
      </w:r>
      <w:r w:rsidR="00914DCD">
        <w:rPr>
          <w:rFonts w:ascii="Times New Roman" w:eastAsia="Times New Roman" w:hAnsi="Times New Roman" w:cs="Times New Roman"/>
          <w:sz w:val="28"/>
          <w:szCs w:val="28"/>
        </w:rPr>
        <w:t>*</w:t>
      </w:r>
    </w:p>
    <w:p w:rsidR="00772C29" w:rsidRPr="00772C29" w:rsidRDefault="00914DCD" w:rsidP="00772C29">
      <w:pPr>
        <w:spacing w:after="0" w:line="240" w:lineRule="auto"/>
        <w:ind w:firstLine="708"/>
        <w:jc w:val="both"/>
        <w:rPr>
          <w:rFonts w:ascii="Times New Roman" w:eastAsia="Times New Roman" w:hAnsi="Times New Roman" w:cs="Times New Roman"/>
          <w:i/>
          <w:sz w:val="28"/>
          <w:szCs w:val="28"/>
        </w:rPr>
      </w:pPr>
      <w:r w:rsidRPr="00914DC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r w:rsidRPr="00914DCD">
        <w:rPr>
          <w:rFonts w:ascii="Times New Roman" w:eastAsia="Times New Roman" w:hAnsi="Times New Roman" w:cs="Times New Roman"/>
          <w:i/>
          <w:color w:val="101010"/>
          <w:sz w:val="28"/>
          <w:szCs w:val="28"/>
          <w:lang w:eastAsia="uk-UA"/>
        </w:rPr>
        <w:t>Норми абзацу 15 статті 17 у період дії воєнного стану не застосовуються</w:t>
      </w:r>
      <w:r>
        <w:rPr>
          <w:rFonts w:ascii="Times New Roman" w:eastAsia="Times New Roman" w:hAnsi="Times New Roman" w:cs="Times New Roman"/>
          <w:i/>
          <w:sz w:val="28"/>
          <w:szCs w:val="28"/>
          <w:lang w:eastAsia="uk-UA"/>
        </w:rPr>
        <w:t>,</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17.08.2023 №562</w:t>
      </w:r>
      <w:r w:rsidRPr="00914DCD">
        <w:rPr>
          <w:rFonts w:ascii="Times New Roman" w:eastAsia="Times New Roman" w:hAnsi="Times New Roman" w:cs="Times New Roman"/>
          <w:i/>
          <w:sz w:val="28"/>
          <w:szCs w:val="28"/>
        </w:rPr>
        <w:t>)</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Проєкти рішень оприлюднюються не пізніш як за десять робочих днів до відкриття сесії на офіційному вебсайті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На кожному проєкті рішення, який розміщується на офіційному вебсайті обласної ради, зазначається інформація про розробника проєкту рішення (назва установи, підприємства, організації, прізвище, ім’я та по батькові відповідальної за підготовку проєкту рішення особи, її посада, контактний телефон), дата розміщення даного проєкту рішення на офіційному вебсайті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Проєкт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проєкт рішення, який розміщується на офіційному вебсайті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Проєкти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проєкті рішення.</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 разі надання проєкту рішення, що містить зміни у діюче рішення, в обов’язковому порядку надається порівняльна таблиця. В порівняльній таблиці зазначається назва та дата рішення, до якого вносяться зміни. У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Розробник проєкту рішень, що вносить зміни у діюче рішення, подає в електронному вигляді рішення зі змінами для подальшого опублікування його на вебсайті, у разі прийняття зміни у діюче рішення.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18.</w:t>
      </w:r>
      <w:r w:rsidRPr="00E01276">
        <w:rPr>
          <w:rFonts w:ascii="Times New Roman" w:eastAsia="Times New Roman" w:hAnsi="Times New Roman" w:cs="Times New Roman"/>
          <w:sz w:val="28"/>
          <w:szCs w:val="28"/>
        </w:rPr>
        <w:t xml:space="preserve"> У разі, якщо внесена пропозиція у порядок денний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19.</w:t>
      </w:r>
      <w:r w:rsidRPr="00E01276">
        <w:rPr>
          <w:rFonts w:ascii="Times New Roman" w:eastAsia="Times New Roman" w:hAnsi="Times New Roman" w:cs="Times New Roman"/>
          <w:sz w:val="28"/>
          <w:szCs w:val="28"/>
        </w:rPr>
        <w:t xml:space="preserve"> Проєкт порядку денного готується виконавчим апаратом обласної ради на основі внесених пропозицій з проєктами рішень, попередньо розглядається Погоджувальною радою обласної ради, яка приймає рекомендацію про внесення його на сесію.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Погоджувальною радою обласної ради, яка приймає остаточне рішення, після чого голова ради вносить пропозицію про внесення питання у порядок денний на розгляд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у проєкт порядку денного сесії обласної ради.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20.</w:t>
      </w:r>
      <w:r w:rsidRPr="00E01276">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у порядок денний сесії відповідною постійною комісією.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Якщо пропозицію у порядок денний обласної сесії внесено під час сесії без відповідного висновку постійної комісії обласної ради головуючий оголошує перерву тривалістю 20 хвилин для його розгляду постійними комісіями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21.</w:t>
      </w:r>
      <w:r w:rsidRPr="00E01276">
        <w:rPr>
          <w:rFonts w:ascii="Times New Roman" w:eastAsia="Times New Roman" w:hAnsi="Times New Roman" w:cs="Times New Roman"/>
          <w:sz w:val="28"/>
          <w:szCs w:val="28"/>
        </w:rPr>
        <w:t xml:space="preserve"> Проєкт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22.</w:t>
      </w:r>
      <w:r w:rsidRPr="00E01276">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23.</w:t>
      </w:r>
      <w:r w:rsidRPr="00E01276">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24.</w:t>
      </w:r>
      <w:r w:rsidRPr="00E01276">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IV. Засідання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25.</w:t>
      </w:r>
      <w:r w:rsidRPr="00E01276">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один із депутатів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під час одного пленарного засідання.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Рада може встановлювати  інший час та тривалість засідань і перерв.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26.</w:t>
      </w:r>
      <w:r w:rsidRPr="00E01276">
        <w:rPr>
          <w:rFonts w:ascii="Times New Roman" w:eastAsia="Times New Roman" w:hAnsi="Times New Roman" w:cs="Times New Roman"/>
          <w:sz w:val="28"/>
          <w:szCs w:val="28"/>
        </w:rPr>
        <w:t xml:space="preserve"> У склад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обласної ради займають місце ліворуч від головуючого на сесії.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27.</w:t>
      </w:r>
      <w:r w:rsidRPr="00E01276">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lastRenderedPageBreak/>
        <w:tab/>
      </w:r>
      <w:r w:rsidRPr="00E01276">
        <w:rPr>
          <w:rFonts w:ascii="Times New Roman" w:eastAsia="Times New Roman" w:hAnsi="Times New Roman" w:cs="Times New Roman"/>
          <w:b/>
          <w:sz w:val="28"/>
          <w:szCs w:val="28"/>
        </w:rPr>
        <w:t>Стаття 28.</w:t>
      </w:r>
      <w:r w:rsidRPr="00E01276">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rsidR="00321B5A" w:rsidRPr="00E01276" w:rsidRDefault="00321B5A" w:rsidP="00321B5A">
      <w:pPr>
        <w:spacing w:after="0" w:line="240" w:lineRule="auto"/>
        <w:ind w:firstLine="709"/>
        <w:jc w:val="both"/>
      </w:pPr>
      <w:r w:rsidRPr="00E01276">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rsidR="00321B5A" w:rsidRPr="00E01276" w:rsidRDefault="00321B5A" w:rsidP="00321B5A">
      <w:pPr>
        <w:spacing w:after="0" w:line="240" w:lineRule="auto"/>
        <w:ind w:firstLine="709"/>
        <w:jc w:val="both"/>
      </w:pPr>
      <w:r w:rsidRPr="00E01276">
        <w:rPr>
          <w:rFonts w:ascii="Times New Roman" w:eastAsia="Times New Roman" w:hAnsi="Times New Roman" w:cs="Times New Roman"/>
          <w:sz w:val="28"/>
          <w:szCs w:val="28"/>
        </w:rPr>
        <w:t>У разі прибуття або наявності депутата в сесійній залі, голови фракцій, позафракційні депутати або сам депутат особисто подають у секретаріат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29.</w:t>
      </w:r>
      <w:r w:rsidRPr="00E01276">
        <w:rPr>
          <w:rFonts w:ascii="Times New Roman" w:eastAsia="Times New Roman" w:hAnsi="Times New Roman" w:cs="Times New Roman"/>
          <w:sz w:val="28"/>
          <w:szCs w:val="28"/>
        </w:rPr>
        <w:t xml:space="preserve"> Головуючий на пленарному засіданні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вносить на обговорення запропоновані проєкти рішень, оголошує повну назву та ініціаторів їх внесення, інформує про матеріали, що надійшли на адресу сесії;</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організовує розгляд питань;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оголошує списки осіб, які записалися для виступу;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створює рівні можливості депутатам для участі в обговоренні питань;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ставить питання на голосування, оголошує його результати;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робить офіційні та інші повідомлення;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вживає заходів для підтримання порядку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здійснює інші повноваження, що випливають з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30.</w:t>
      </w:r>
      <w:r w:rsidRPr="00E01276">
        <w:rPr>
          <w:rFonts w:ascii="Times New Roman" w:eastAsia="Times New Roman" w:hAnsi="Times New Roman" w:cs="Times New Roman"/>
          <w:sz w:val="28"/>
          <w:szCs w:val="28"/>
        </w:rPr>
        <w:t xml:space="preserve"> На час роботи сесії для організації 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із засобами масової інформації.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lastRenderedPageBreak/>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31.</w:t>
      </w:r>
      <w:r w:rsidRPr="00E01276">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 за погодженням з присутніми депутатами обласної ради, може визначити черговість виступаючих.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321B5A" w:rsidRPr="00E01276" w:rsidRDefault="00321B5A" w:rsidP="00321B5A">
      <w:pPr>
        <w:spacing w:after="0" w:line="240" w:lineRule="auto"/>
        <w:ind w:firstLine="709"/>
        <w:jc w:val="both"/>
        <w:rPr>
          <w:rFonts w:ascii="Times New Roman" w:hAnsi="Times New Roman" w:cs="Times New Roman"/>
          <w:sz w:val="28"/>
          <w:szCs w:val="28"/>
        </w:rPr>
      </w:pPr>
      <w:r w:rsidRPr="00E01276">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депутатів від загального складу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32.</w:t>
      </w:r>
      <w:r w:rsidRPr="00E01276">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33.</w:t>
      </w:r>
      <w:r w:rsidRPr="00E01276">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 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Запрошені мають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 за рішенням ради, можуть позбавлятися права бути присутніми на засіданні.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34.</w:t>
      </w:r>
      <w:r w:rsidRPr="00E01276">
        <w:rPr>
          <w:rFonts w:ascii="Times New Roman" w:eastAsia="Times New Roman" w:hAnsi="Times New Roman" w:cs="Times New Roman"/>
          <w:sz w:val="28"/>
          <w:szCs w:val="28"/>
        </w:rPr>
        <w:t xml:space="preserve"> При представленні на пленарному засіданні ради проєкту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постійної комісії про відповідність проєкту регуляторного акта вимогам статей 4 та 8 </w:t>
      </w:r>
      <w:r w:rsidRPr="00E01276">
        <w:rPr>
          <w:rFonts w:ascii="Times New Roman" w:eastAsia="Times New Roman" w:hAnsi="Times New Roman" w:cs="Times New Roman"/>
          <w:sz w:val="28"/>
          <w:szCs w:val="28"/>
        </w:rPr>
        <w:lastRenderedPageBreak/>
        <w:t>Закону України «Про засади державної регуляторної політики у сфері господарської діяльності».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 Порядок надання слова</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35.</w:t>
      </w:r>
      <w:r w:rsidRPr="00E01276">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Виступаючим у дебатах надається до 7 хвилин.</w:t>
      </w:r>
      <w:r w:rsidRPr="00E01276">
        <w:rPr>
          <w:rFonts w:ascii="Times New Roman" w:eastAsia="Times New Roman" w:hAnsi="Times New Roman" w:cs="Times New Roman"/>
          <w:sz w:val="28"/>
          <w:szCs w:val="28"/>
        </w:rPr>
        <w:tab/>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36. </w:t>
      </w:r>
      <w:r w:rsidRPr="00E01276">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37.</w:t>
      </w:r>
      <w:r w:rsidRPr="00E01276">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38.</w:t>
      </w:r>
      <w:r w:rsidRPr="00E01276">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необхідних випадках головуючий, за згодою ради,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якому головуючий надав слово для виступу, може передати його іншому депутату зі своєї фракції (групи).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39</w:t>
      </w:r>
      <w:r w:rsidRPr="00E01276">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40</w:t>
      </w:r>
      <w:r w:rsidRPr="00E01276">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41</w:t>
      </w:r>
      <w:r w:rsidRPr="00E01276">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42</w:t>
      </w:r>
      <w:r w:rsidRPr="00E01276">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lastRenderedPageBreak/>
        <w:t xml:space="preserve"> </w:t>
      </w:r>
      <w:r w:rsidRPr="00E01276">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Депутатам, які виступають у дебатах, запитання не задаються.</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43.</w:t>
      </w:r>
      <w:r w:rsidRPr="00E01276">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321B5A" w:rsidRPr="00E01276" w:rsidRDefault="00321B5A" w:rsidP="00321B5A">
      <w:pPr>
        <w:spacing w:after="0" w:line="240" w:lineRule="auto"/>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 Порядок голосування пропозицій</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44</w:t>
      </w:r>
      <w:r w:rsidRPr="00E01276">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45.</w:t>
      </w:r>
      <w:r w:rsidRPr="00E01276">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46. </w:t>
      </w:r>
      <w:r w:rsidRPr="00E01276">
        <w:rPr>
          <w:rFonts w:ascii="Times New Roman" w:eastAsia="Times New Roman" w:hAnsi="Times New Roman" w:cs="Times New Roman"/>
          <w:sz w:val="28"/>
          <w:szCs w:val="28"/>
        </w:rPr>
        <w:t>На голосування ставиться спочатку проєкт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проєкту рішення, внесеного або погодженого відповідною профільною  комісією, розглядається альтернативний проєкт рішення, якщо він вноситься, і далі процедура прийняття рішення така, як у першій частині цієї статті.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47. </w:t>
      </w:r>
      <w:r w:rsidRPr="00E01276">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48.</w:t>
      </w:r>
      <w:r w:rsidRPr="00E01276">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49.</w:t>
      </w:r>
      <w:r w:rsidRPr="00E01276">
        <w:rPr>
          <w:rFonts w:ascii="Times New Roman" w:eastAsia="Times New Roman" w:hAnsi="Times New Roman" w:cs="Times New Roman"/>
          <w:sz w:val="28"/>
          <w:szCs w:val="28"/>
        </w:rPr>
        <w:t xml:space="preserve"> Тексти пропозицій чи поправок, що будуть ставитися на голосування, мають оголошуватися, при цьому називається їх автор.</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50.</w:t>
      </w:r>
      <w:r w:rsidRPr="00E01276">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закінчення голосування головуючий оголошує його результати.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51.</w:t>
      </w:r>
      <w:r w:rsidRPr="00E01276">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52</w:t>
      </w:r>
      <w:r w:rsidRPr="00E01276">
        <w:rPr>
          <w:rFonts w:ascii="Times New Roman" w:eastAsia="Times New Roman" w:hAnsi="Times New Roman" w:cs="Times New Roman"/>
          <w:sz w:val="28"/>
          <w:szCs w:val="28"/>
        </w:rPr>
        <w:t xml:space="preserve">. </w:t>
      </w:r>
      <w:r w:rsidRPr="00E01276">
        <w:t xml:space="preserve"> </w:t>
      </w:r>
      <w:r w:rsidRPr="00E01276">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Пропозиції або проєкти рішень, які не отримали необхідної більшості голосів на підтримку, вважаються відхиленими. Таке відхилення проєкту рішення оформлюється протокольним рішенням.</w:t>
      </w:r>
    </w:p>
    <w:p w:rsidR="00321B5A" w:rsidRPr="00E01276" w:rsidRDefault="00321B5A" w:rsidP="00321B5A">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hAnsi="Times New Roman" w:cs="Times New Roman"/>
          <w:sz w:val="28"/>
          <w:szCs w:val="28"/>
        </w:rPr>
        <w:t>Протокольні рішення підписуються головуючим та мають окрему нумерацію на кожній сесії.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53.</w:t>
      </w:r>
      <w:r w:rsidRPr="00E01276">
        <w:rPr>
          <w:rFonts w:ascii="Times New Roman" w:eastAsia="Times New Roman" w:hAnsi="Times New Roman" w:cs="Times New Roman"/>
          <w:sz w:val="28"/>
          <w:szCs w:val="28"/>
        </w:rPr>
        <w:t xml:space="preserve"> Завершальну роботу щодо стилістичного редагування рішень ради (без зміни їх змісту по суті), з урахуванням пропозицій і зауважень, внесених депутатами на сесії, здійснюють голова обласної ради, перший заступник, заступник голови ради, постійні комісії, секретаріат сесії і </w:t>
      </w:r>
      <w:r w:rsidR="00914DCD">
        <w:rPr>
          <w:rFonts w:ascii="Times New Roman" w:hAnsi="Times New Roman" w:cs="Times New Roman"/>
          <w:sz w:val="28"/>
        </w:rPr>
        <w:t>відділ</w:t>
      </w:r>
      <w:r w:rsidRPr="00E01276">
        <w:rPr>
          <w:rFonts w:ascii="Times New Roman" w:hAnsi="Times New Roman" w:cs="Times New Roman"/>
          <w:sz w:val="28"/>
        </w:rPr>
        <w:t xml:space="preserve"> юридичної та кадрової роботи</w:t>
      </w:r>
      <w:r w:rsidRPr="00E01276">
        <w:rPr>
          <w:rFonts w:ascii="Times New Roman" w:eastAsia="Times New Roman" w:hAnsi="Times New Roman" w:cs="Times New Roman"/>
          <w:sz w:val="28"/>
          <w:szCs w:val="28"/>
        </w:rPr>
        <w:t xml:space="preserve"> виконавчого апарату ради.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VIІ. Прийняття рішень</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54</w:t>
      </w:r>
      <w:r w:rsidRPr="00E01276">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Акти обласної ради, голови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ради нормативно-правового характеру набирають чинності з дня їх офіційного оприлюднення  на офіційному вебсайті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Стаття 55.</w:t>
      </w:r>
      <w:r w:rsidRPr="00E01276">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прямо визначена законом.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Відкрите голосування здійснюється:</w:t>
      </w:r>
    </w:p>
    <w:p w:rsidR="00321B5A" w:rsidRPr="00E01276" w:rsidRDefault="00321B5A" w:rsidP="00321B5A">
      <w:pPr>
        <w:spacing w:after="0" w:line="240" w:lineRule="auto"/>
        <w:ind w:firstLine="709"/>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 поіменне, в тому числі з можливістю роздрукування результатів голосування кожного депутата або</w:t>
      </w:r>
      <w:r w:rsidRPr="00E01276">
        <w:rPr>
          <w:rFonts w:ascii="Times New Roman" w:eastAsia="Times New Roman" w:hAnsi="Times New Roman" w:cs="Times New Roman"/>
        </w:rPr>
        <w:t xml:space="preserve"> </w:t>
      </w:r>
      <w:r w:rsidRPr="00E01276">
        <w:rPr>
          <w:rFonts w:ascii="Times New Roman" w:eastAsia="Times New Roman" w:hAnsi="Times New Roman" w:cs="Times New Roman"/>
          <w:sz w:val="28"/>
          <w:szCs w:val="28"/>
        </w:rPr>
        <w:t>без фіксації персональних результатів голосування кожного депутата;</w:t>
      </w:r>
    </w:p>
    <w:p w:rsidR="00321B5A" w:rsidRPr="00A168E7" w:rsidRDefault="00321B5A" w:rsidP="00321B5A">
      <w:pPr>
        <w:numPr>
          <w:ilvl w:val="0"/>
          <w:numId w:val="9"/>
        </w:numPr>
        <w:tabs>
          <w:tab w:val="left" w:pos="851"/>
        </w:tabs>
        <w:spacing w:after="0" w:line="240" w:lineRule="auto"/>
        <w:ind w:left="0" w:firstLine="709"/>
        <w:jc w:val="both"/>
        <w:rPr>
          <w:rFonts w:ascii="Times New Roman" w:hAnsi="Times New Roman" w:cs="Times New Roman"/>
          <w:sz w:val="28"/>
          <w:szCs w:val="28"/>
        </w:rPr>
      </w:pPr>
      <w:r w:rsidRPr="00E01276">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r w:rsidRPr="00A168E7">
        <w:rPr>
          <w:rFonts w:ascii="Arial" w:hAnsi="Arial" w:cs="Arial"/>
          <w:color w:val="525253"/>
          <w:sz w:val="18"/>
          <w:szCs w:val="18"/>
          <w:shd w:val="clear" w:color="auto" w:fill="FFFFFF"/>
        </w:rPr>
        <w:t xml:space="preserve"> </w:t>
      </w:r>
      <w:r w:rsidRPr="00A168E7">
        <w:rPr>
          <w:rFonts w:ascii="Times New Roman" w:hAnsi="Times New Roman" w:cs="Times New Roman"/>
          <w:sz w:val="28"/>
          <w:szCs w:val="28"/>
          <w:shd w:val="clear" w:color="auto" w:fill="FFFFFF"/>
        </w:rPr>
        <w:t>Голосування депутатом може проводитися його особистим підписом у бюлетені для голосування з питань порядку денного сесії на окремих аркушах, пропечатаних печаткою «Виконавчий апарат обласної ради» та із зазначенням граф «за», «проти», «утримався»</w:t>
      </w:r>
      <w:r>
        <w:rPr>
          <w:rFonts w:ascii="Times New Roman" w:hAnsi="Times New Roman" w:cs="Times New Roman"/>
          <w:sz w:val="28"/>
          <w:szCs w:val="28"/>
          <w:shd w:val="clear" w:color="auto" w:fill="FFFFFF"/>
        </w:rPr>
        <w:t>.</w:t>
      </w:r>
    </w:p>
    <w:p w:rsidR="00321B5A" w:rsidRPr="00A168E7" w:rsidRDefault="00321B5A" w:rsidP="00321B5A">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(З</w:t>
      </w:r>
      <w:r w:rsidRPr="00E01276">
        <w:rPr>
          <w:rFonts w:ascii="Times New Roman" w:eastAsia="Times New Roman" w:hAnsi="Times New Roman" w:cs="Times New Roman"/>
          <w:i/>
          <w:sz w:val="28"/>
          <w:szCs w:val="28"/>
        </w:rPr>
        <w:t xml:space="preserve">гідно з рішенням обласної ради  від </w:t>
      </w:r>
      <w:r>
        <w:rPr>
          <w:rFonts w:ascii="Times New Roman" w:eastAsia="Times New Roman" w:hAnsi="Times New Roman" w:cs="Times New Roman"/>
          <w:i/>
          <w:sz w:val="28"/>
          <w:szCs w:val="28"/>
        </w:rPr>
        <w:t>07</w:t>
      </w:r>
      <w:r w:rsidRPr="00E01276">
        <w:rPr>
          <w:rFonts w:ascii="Times New Roman" w:eastAsia="Times New Roman" w:hAnsi="Times New Roman" w:cs="Times New Roman"/>
          <w:i/>
          <w:sz w:val="28"/>
          <w:szCs w:val="28"/>
        </w:rPr>
        <w:t>.12.202</w:t>
      </w:r>
      <w:r>
        <w:rPr>
          <w:rFonts w:ascii="Times New Roman" w:eastAsia="Times New Roman" w:hAnsi="Times New Roman" w:cs="Times New Roman"/>
          <w:i/>
          <w:sz w:val="28"/>
          <w:szCs w:val="28"/>
        </w:rPr>
        <w:t>2</w:t>
      </w:r>
      <w:r w:rsidRPr="00E0127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443</w:t>
      </w:r>
      <w:r w:rsidRPr="00E01276">
        <w:rPr>
          <w:rFonts w:ascii="Times New Roman" w:eastAsia="Times New Roman" w:hAnsi="Times New Roman" w:cs="Times New Roman"/>
          <w:i/>
          <w:sz w:val="28"/>
          <w:szCs w:val="28"/>
        </w:rPr>
        <w:t>)</w:t>
      </w:r>
    </w:p>
    <w:p w:rsidR="00321B5A" w:rsidRPr="00E01276" w:rsidRDefault="00321B5A" w:rsidP="00321B5A">
      <w:pPr>
        <w:numPr>
          <w:ilvl w:val="0"/>
          <w:numId w:val="9"/>
        </w:numPr>
        <w:tabs>
          <w:tab w:val="left" w:pos="851"/>
        </w:tabs>
        <w:spacing w:after="0" w:line="240" w:lineRule="auto"/>
        <w:ind w:left="0"/>
        <w:jc w:val="both"/>
        <w:rPr>
          <w:sz w:val="28"/>
          <w:szCs w:val="28"/>
        </w:rPr>
      </w:pPr>
      <w:r w:rsidRPr="00E01276">
        <w:rPr>
          <w:rFonts w:ascii="Times New Roman" w:hAnsi="Times New Roman" w:cs="Times New Roman"/>
          <w:sz w:val="28"/>
          <w:szCs w:val="28"/>
        </w:rPr>
        <w:t>шляхом використання програмних засобів додатка, в якому проводиться відеоконференція.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закінчення кожного голосування (крім таємного) за допомогою електронної системи його результати в кількісному та пофракційному складі депутатів висвітлюються на інформаційному табло електронної системи в залі засідань та оголошуються головуючим на пленарному засіданні.</w:t>
      </w:r>
      <w:r w:rsidRPr="00A168E7">
        <w:rPr>
          <w:rFonts w:ascii="Times New Roman" w:eastAsia="Times New Roman" w:hAnsi="Times New Roman" w:cs="Times New Roman"/>
          <w:i/>
          <w:sz w:val="28"/>
          <w:szCs w:val="28"/>
        </w:rPr>
        <w:t xml:space="preserve">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56</w:t>
      </w:r>
      <w:r w:rsidRPr="00E01276">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57.</w:t>
      </w:r>
      <w:r w:rsidRPr="00E01276">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58.</w:t>
      </w:r>
      <w:r w:rsidRPr="00E01276">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w:t>
      </w:r>
      <w:r w:rsidRPr="00E01276">
        <w:rPr>
          <w:rFonts w:ascii="Times New Roman" w:eastAsia="Times New Roman" w:hAnsi="Times New Roman" w:cs="Times New Roman"/>
          <w:sz w:val="28"/>
          <w:szCs w:val="28"/>
        </w:rPr>
        <w:lastRenderedPageBreak/>
        <w:t>прийняття радою відповідного рішення, або у визначеному для таємного голосування місці біля зали засідань.</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59.</w:t>
      </w:r>
      <w:r w:rsidRPr="00E01276">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60.</w:t>
      </w:r>
      <w:r w:rsidRPr="00E01276">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бюлетені мають бути зазначені пропозиції з питання, з якого проводиться голосування. Праворуч навпроти кожної пропозиції розміщується порожній квадрат. У кінці переліку пропозицій міститься запис: «Не підтримую жодної пропозиції». Праворуч навпроти цього запису розміщується порожній квадрат.</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Під час виборів (призначення, затвердження) посадових осіб у бюлетень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61.</w:t>
      </w:r>
      <w:r w:rsidRPr="00E01276">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62.</w:t>
      </w:r>
      <w:r w:rsidRPr="00E01276">
        <w:rPr>
          <w:rFonts w:ascii="Times New Roman" w:eastAsia="Times New Roman" w:hAnsi="Times New Roman" w:cs="Times New Roman"/>
          <w:sz w:val="28"/>
          <w:szCs w:val="28"/>
        </w:rPr>
        <w:t xml:space="preserve"> Кожному зареєстрованому депутату обласної ради, за пред'явленням посвідчення, членами лічильної комісії видається один бюлетень для голосування з поставленого питання чи виборів (призначення, затвердження) посадової особи.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 бюлетені для голосування депутат ставить у квадраті навпроти пропозицію, яку він підтримує, або прізвища кандидата, за якого він голосує, позначку «плюс» (+) або іншу, яка дає однозначну відповідь про його волевиявлення.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навпроти слів «не підтримую жодної пропозиції» або «не підтримую жодного кандидата».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63.</w:t>
      </w:r>
      <w:r w:rsidRPr="00E01276">
        <w:rPr>
          <w:rFonts w:ascii="Times New Roman" w:eastAsia="Times New Roman" w:hAnsi="Times New Roman" w:cs="Times New Roman"/>
          <w:sz w:val="28"/>
          <w:szCs w:val="28"/>
        </w:rPr>
        <w:t xml:space="preserve"> Заповнений бюлетень голосуючий опускає у виборчу скриньку.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64.</w:t>
      </w:r>
      <w:r w:rsidRPr="00E01276">
        <w:rPr>
          <w:rFonts w:ascii="Times New Roman" w:eastAsia="Times New Roman" w:hAnsi="Times New Roman" w:cs="Times New Roman"/>
          <w:sz w:val="28"/>
          <w:szCs w:val="28"/>
        </w:rPr>
        <w:t xml:space="preserve"> Недійсними вважаються бюлетені: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невстановленого зразка;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голосуючим не зроблено жодної позначки;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більше як однієї пропозиції або прізвищ більше як одного кандидата;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в яких зроблено позначки в квадратах навпроти запропонованої пропозиції (запропонованих пропозицій) та запису «не підтримую жодної пропозиції»;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прізвища (прізвищ) кандидата (кандидатів) та запису «не підтримую жодного кандидата».</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65.</w:t>
      </w:r>
      <w:r w:rsidRPr="00E01276">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VIII. Дисципліна та етика на пленарних засіданнях</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66</w:t>
      </w:r>
      <w:r w:rsidRPr="00E01276">
        <w:rPr>
          <w:rFonts w:ascii="Times New Roman" w:eastAsia="Times New Roman" w:hAnsi="Times New Roman" w:cs="Times New Roman"/>
          <w:sz w:val="28"/>
          <w:szCs w:val="28"/>
        </w:rPr>
        <w:t>. На засіданнях обласної ради виступаючий не повинен вживати образливі висловлювання та непристойні слова, закликати до протиправних дій, 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67.</w:t>
      </w:r>
      <w:r w:rsidRPr="00E01276">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68.</w:t>
      </w:r>
      <w:r w:rsidRPr="00E01276">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69.</w:t>
      </w:r>
      <w:r w:rsidRPr="00E01276">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70.</w:t>
      </w:r>
      <w:r w:rsidRPr="00E01276">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IX. Протокол засідання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71. </w:t>
      </w:r>
      <w:r w:rsidRPr="00E01276">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Протоколи засідань обласної ради підписує головуючий на засіданні.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У протоколі засідання обласної ради зазначається: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дата його проведення;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список депутатів, присутніх та відсутніх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список запрошених на сесію;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питання порядку денного, внесені на розгляд;</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прізвища головуючого і виступаючих;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усі внесені на голосування питання;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повні результати голосування і прийняті рішення.</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сесія обласної ради триває кілька днів, протоколи засідань складаються за кожен день окремо.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Електронні відомості реєстрації депутатів, протоколи голосування депутатів та протокол засідання сесії опубліковуються на офіційному вебсайті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аудіозапису засідання на електронному носії.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72.</w:t>
      </w:r>
      <w:r w:rsidRPr="00E01276">
        <w:rPr>
          <w:rFonts w:ascii="Times New Roman" w:eastAsia="Times New Roman" w:hAnsi="Times New Roman" w:cs="Times New Roman"/>
          <w:sz w:val="28"/>
          <w:szCs w:val="28"/>
        </w:rPr>
        <w:t xml:space="preserve"> Засідання обласної ради та виступи на ній фіксуються на цифровому аудіоносії. Аудіозапис засідань здійснює виконавчий апарат обласної ради,  запис зберігається протягом строку здійснення повноважень ради  VІІІ скликання.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 Депутат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73.</w:t>
      </w:r>
      <w:r w:rsidRPr="00E01276">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 "Про статус депутатів місцевих рад", іншими законами України і цим Регламентом.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зобов'язаний дотримуватись Регламенту роботи обласної ради, інших нормативних актів, що визначають порядок діяльності ради та її органів.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74.</w:t>
      </w:r>
      <w:r w:rsidRPr="00E01276">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75.</w:t>
      </w:r>
      <w:r w:rsidRPr="00E01276">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76.</w:t>
      </w:r>
      <w:r w:rsidRPr="00E01276">
        <w:rPr>
          <w:rFonts w:ascii="Times New Roman" w:eastAsia="Times New Roman" w:hAnsi="Times New Roman" w:cs="Times New Roman"/>
          <w:sz w:val="28"/>
          <w:szCs w:val="28"/>
        </w:rPr>
        <w:t xml:space="preserve"> Депутат обласної ради має право:</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обирати і бути обраним до органів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пропонувати питання для розгляду обласною радою та її органами;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на розгляд ради та її органів пропозиції з питань, пов’язаних з його депутатською діяльністю;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для розгляду проєкти рішень, інших документів, що приймаються обласною радою або її органами, поправки до них;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брати участь у дебатах, звертатися із запитами, ставити запитання доповідачам, співдоповідачам, головуючому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належать до компетенції обласної ради, інших органів і посадових осіб, які діють на території області;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мати не більше 5 помічників-консультантів, які працюють у раді на громадських засадах.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77.</w:t>
      </w:r>
      <w:r w:rsidRPr="00E01276">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 її органів та голови обласної ради, що є підставою для відкладення депутатом усіх інших службових справ.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78.</w:t>
      </w:r>
      <w:r w:rsidRPr="00E01276">
        <w:rPr>
          <w:rFonts w:ascii="Times New Roman" w:eastAsia="Times New Roman" w:hAnsi="Times New Roman" w:cs="Times New Roman"/>
          <w:sz w:val="28"/>
          <w:szCs w:val="28"/>
        </w:rPr>
        <w:t xml:space="preserve"> Депутат обласної ради зобов'язаний зареєструватися і брати участь у пленарних засіданнях обласної ради, засіданнях постійних комісій та її органів, до яких його обрано</w:t>
      </w:r>
      <w:r w:rsidRPr="00E01276">
        <w:rPr>
          <w:rFonts w:ascii="Times New Roman" w:eastAsia="Times New Roman" w:hAnsi="Times New Roman" w:cs="Times New Roman"/>
          <w:b/>
          <w:sz w:val="28"/>
          <w:szCs w:val="28"/>
        </w:rPr>
        <w:t>.</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79</w:t>
      </w:r>
      <w:r w:rsidRPr="00E01276">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80</w:t>
      </w:r>
      <w:r w:rsidRPr="00E01276">
        <w:rPr>
          <w:rFonts w:ascii="Times New Roman" w:eastAsia="Times New Roman" w:hAnsi="Times New Roman" w:cs="Times New Roman"/>
          <w:sz w:val="28"/>
          <w:szCs w:val="28"/>
        </w:rPr>
        <w:t>. Депутат обласної ради з обговорюваного на сесії питання може передати головуючому тексти свого невиголошеного виступу, пропозиції та зауваження для включення у протокол засідання обласної ради чи її органу, в якому він бере участь.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81.</w:t>
      </w:r>
      <w:r w:rsidRPr="00E01276">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голові обласної ради через виконавчий апарат обласної ради, а про неможливість взяти участь у засіданні постійної комісії обласної ради - голові цієї комісії.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Питання щодо відсутності депутатів обласної ради без поважних або невідомих причин на засіданнях обласної ради, її органів опрацьовуються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 постійної комісії обласної ради депутат зобов’язаний надати пояснення щодо причини своєї відсутності. З питань </w:t>
      </w:r>
      <w:r w:rsidRPr="00E01276">
        <w:rPr>
          <w:rFonts w:ascii="Times New Roman" w:eastAsia="Times New Roman" w:hAnsi="Times New Roman" w:cs="Times New Roman"/>
          <w:sz w:val="28"/>
          <w:szCs w:val="28"/>
        </w:rPr>
        <w:lastRenderedPageBreak/>
        <w:t>відсутності депутата на засіданні комісія періодично надає інформацію на  сесії обласної ради, у разі потреби - вносить пропозиції щодо впливу на депутатів.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пропуску депутатом протягом року більше половини пленарних засідань обласної ради або засідань постійної комісії обласної ради, членом якої він є, невиконання ним без поважних причин рішень і доручень обласної ради та її органів, обласна рада може звернутися до виборців з пропозицією про відкликання такого депутата у встановленому законом порядку.</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82.</w:t>
      </w:r>
      <w:r w:rsidRPr="00E01276">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обласної ради зобов'язаний:</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брати участь в організації виконання рішень обласної  ради та її органів, доручень виборців, у масових заходах, що проводяться органами місцевого самоврядування на території області;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вивчати колективні потреби територіальних громад, інформувати про них обласну раду та її органи, брати безпосередню участь у їх вирішенні;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 визначенням депутатські фракції, утворені в обласній раді, оприлюднити дні, години та місце прийому виборців;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вести регулярний прийом виборців, за визначенням депутатських фракцій, утворених в обласній раді, розглядати їх пропозиції, звернення, заяви і скарги, вживати заходів щодо забезпечення їх оперативного вирішення;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обласної ради і доручень виборців;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щорічно надавати  у виконавчий апарат обласної ради звіт про депутатську діяльність, який розміщується на офіційному вебсайті обласної ради та у засобах масової інформації.</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Розділ XI. Депутатські запити, депутатські запитання</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 та депутатські звернення</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83.</w:t>
      </w:r>
      <w:r w:rsidRPr="00E01276">
        <w:rPr>
          <w:rFonts w:ascii="Times New Roman" w:eastAsia="Times New Roman" w:hAnsi="Times New Roman" w:cs="Times New Roman"/>
          <w:sz w:val="28"/>
          <w:szCs w:val="28"/>
        </w:rPr>
        <w:t xml:space="preserve"> Депутатський запит - це підтримана обласною радою вимога депутата обласної ради до посадових осіб ради і її органів, керівників підприємств, установ і організацій,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департаментів обласної державної адміністрації з питань, які віднесені до відання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Депутатський запит може бути внесений депутатом обласної ради або групою депутатів обласної ради  попередньо або на пленарному засіданні обласної ради у письмовій чи усній формі. Запит підлягає включенню у порядок денний пленарного засідання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Запити оголошуються в кінці пленарного засідання головою обласної ради або заступником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84.</w:t>
      </w:r>
      <w:r w:rsidRPr="00E01276">
        <w:rPr>
          <w:rFonts w:ascii="Times New Roman" w:eastAsia="Times New Roman" w:hAnsi="Times New Roman" w:cs="Times New Roman"/>
          <w:sz w:val="28"/>
          <w:szCs w:val="28"/>
        </w:rPr>
        <w:t xml:space="preserve"> Обласна рада може зобов’язати відповідний орган подати у встановлений нею строк звіт про виконання рішення обласної ради щодо запиту депутата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Орган або посадова особа, яким адресовано депутатський запит, зобов’язані у встановлений обласною 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85.</w:t>
      </w:r>
      <w:r w:rsidRPr="00E01276">
        <w:rPr>
          <w:rFonts w:ascii="Times New Roman" w:eastAsia="Times New Roman" w:hAnsi="Times New Roman" w:cs="Times New Roman"/>
          <w:sz w:val="28"/>
          <w:szCs w:val="28"/>
        </w:rPr>
        <w:t xml:space="preserve"> Депутат обласної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обласної ради депутатів обласної ради. Посадових осіб, яким адресовано запит, своєчасно інформують про дату та час обговорення наданої відповіді на запит обласною радою. Вони або уповноважені ними особи мають право бути присутні на цьому засіданні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 результатами розгляду відповіді на депутатський запит обласна рада приймає відповідне рішення.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86</w:t>
      </w:r>
      <w:r w:rsidRPr="00E01276">
        <w:rPr>
          <w:rFonts w:ascii="Times New Roman" w:eastAsia="Times New Roman" w:hAnsi="Times New Roman" w:cs="Times New Roman"/>
          <w:sz w:val="28"/>
          <w:szCs w:val="28"/>
        </w:rPr>
        <w:t>.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обласної ради або дано депутату обласної ради в індивідуальному порядку. Запитання не включається у порядок денний сесії обласної ради, не обговорюється, і рішення з нього не приймається.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87. </w:t>
      </w:r>
      <w:r w:rsidRPr="00E01276">
        <w:rPr>
          <w:rFonts w:ascii="Times New Roman" w:eastAsia="Times New Roman" w:hAnsi="Times New Roman" w:cs="Times New Roman"/>
          <w:sz w:val="28"/>
          <w:szCs w:val="28"/>
        </w:rPr>
        <w:t>Депутатське звернення - викладена в письмовій формі вимога депутата обласної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області, здійснити певні дії, вжити заходів чи дати офіційне роз'яснення з питань, віднесених до їх компетенції.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області, до яких звернувся депутат обласної ради, зобов'язані у десятиденний строк розглянути порушене ним питання та надати </w:t>
      </w:r>
      <w:r w:rsidRPr="00E01276">
        <w:rPr>
          <w:rFonts w:ascii="Times New Roman" w:eastAsia="Times New Roman" w:hAnsi="Times New Roman" w:cs="Times New Roman"/>
          <w:sz w:val="28"/>
          <w:szCs w:val="28"/>
        </w:rPr>
        <w:lastRenderedPageBreak/>
        <w:t>йому відповідь, а, в разі необхідності додаткового вивчення чи перевірки, дати  відповідь не пізніше, як у місячний строк.</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 обласної  ради зобов'язані письмово повідомити про це з обґрунтуванням мотивів необхідності продовження строку розгляду.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обласної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області, повинні йому повідомити завчасно, але не пізніше, як за п'ять календарних днів.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депутат обласної 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області, ухиляються від вирішення порушеного у зверненні питання у встановлений строк, він має право внести депутатський запит.</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 Депутатські фракції і групи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88</w:t>
      </w:r>
      <w:r w:rsidRPr="00E01276">
        <w:rPr>
          <w:rFonts w:ascii="Times New Roman" w:eastAsia="Times New Roman" w:hAnsi="Times New Roman" w:cs="Times New Roman"/>
          <w:sz w:val="28"/>
          <w:szCs w:val="28"/>
        </w:rPr>
        <w:t>. Депутатські фракції формуються на партійній основі депутатами, за умови, що у склад кожної депутатської фракції, утвореної в обласній раді, входить не менше як чотири</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депутати. Порядок роботи депутатської фракції визначається самою депутатською фракцією.</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b/>
          <w:sz w:val="28"/>
          <w:szCs w:val="28"/>
        </w:rPr>
        <w:tab/>
        <w:t>Стаття 89.</w:t>
      </w:r>
      <w:r w:rsidRPr="00E01276">
        <w:rPr>
          <w:rFonts w:ascii="Times New Roman" w:eastAsia="Times New Roman" w:hAnsi="Times New Roman" w:cs="Times New Roman"/>
          <w:sz w:val="28"/>
          <w:szCs w:val="28"/>
        </w:rPr>
        <w:t xml:space="preserve"> Депутат може входити у склад</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лише однієї депутатської фракції. </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90.</w:t>
      </w:r>
      <w:r w:rsidRPr="00E01276">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91.</w:t>
      </w:r>
      <w:r w:rsidRPr="00E01276">
        <w:rPr>
          <w:rFonts w:ascii="Times New Roman" w:eastAsia="Times New Roman" w:hAnsi="Times New Roman" w:cs="Times New Roman"/>
          <w:sz w:val="28"/>
          <w:szCs w:val="28"/>
        </w:rPr>
        <w:t xml:space="preserve"> Кожна депутатська фракція реєструється у виконавчому апараті обласної ради шляхом письмового повідомлення. У повідомленні, яке підписується  персонально кожним депутатом обласної ради, які входять у склад депутатських фракції, вказується назва депутатської фракції, її персональний склад, а також депутати, які уповноважені її представляти. На черговому пленарному засіданні обласної ради головуючий інформує депутатів про утворення депутатської фракції, її кількісний склад та уповноважених представників.</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92.</w:t>
      </w:r>
      <w:r w:rsidRPr="00E01276">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обласної ради, і це повідомлення оголошується на черговій сесії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93.</w:t>
      </w:r>
      <w:r w:rsidRPr="00E01276">
        <w:rPr>
          <w:rFonts w:ascii="Times New Roman" w:eastAsia="Times New Roman" w:hAnsi="Times New Roman" w:cs="Times New Roman"/>
          <w:sz w:val="28"/>
          <w:szCs w:val="28"/>
        </w:rPr>
        <w:t xml:space="preserve"> У разі, коли склад депутатської фракції стає меншим від встановленої кількості, голова обласної ради оголошує про її розпуск.</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94.</w:t>
      </w:r>
      <w:r w:rsidRPr="00E01276">
        <w:rPr>
          <w:rFonts w:ascii="Times New Roman" w:eastAsia="Times New Roman" w:hAnsi="Times New Roman" w:cs="Times New Roman"/>
          <w:sz w:val="28"/>
          <w:szCs w:val="28"/>
        </w:rPr>
        <w:t xml:space="preserve"> Депутатські фракції  мають право: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на пропорційне представництво в постійних та тимчасових комісіях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попередньо обговорювати кандидатури посадових осіб, яких обирає, призначає чи затверджує обласна рада;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за письмовою заявою однієї із депутатських фракцій вимагати, у разі необхідності, дострокової перерви  (10 хвилин)  не більше двох разів під час одного пленарного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 на гарантований виступ свого представника на пленарному засіданні обласної ради з кожного питання порядку денного сесії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об’єднувати зусилля з іншими депутатськими фракціями для створення більшості в обласній  раді;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здійснювати інші права, передбачені законами України;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отримувати проєкти рішень обласної ради  (голови депутатських фракцій).</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95.</w:t>
      </w:r>
      <w:r w:rsidRPr="00E01276">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96.</w:t>
      </w:r>
      <w:r w:rsidRPr="00E01276">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97.</w:t>
      </w:r>
      <w:r w:rsidRPr="00E01276">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обласної ради,  за відповідним дорученням голови обласної ради,  виконавчий апарат обласної ради поширює серед депутатів підготовлені нею матеріали як офіційні документи.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98.</w:t>
      </w:r>
      <w:r w:rsidRPr="00E01276">
        <w:rPr>
          <w:rFonts w:ascii="Times New Roman" w:eastAsia="Times New Roman" w:hAnsi="Times New Roman" w:cs="Times New Roman"/>
          <w:sz w:val="28"/>
          <w:szCs w:val="28"/>
        </w:rPr>
        <w:t xml:space="preserve"> Депутатські фракції  мають право висвітлювати свою діяльність у засобах масової інформації за рахунок коштів, передбачених для забезпечення діяльності обласної ради у згідно з чинним законодавством. Квота депутатських фракцій на виступи визначається Погоджувальною радою обласної ради, пропорційно кількості депутатів фракції.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99. </w:t>
      </w:r>
      <w:r w:rsidRPr="00E01276">
        <w:rPr>
          <w:rFonts w:ascii="Times New Roman" w:eastAsia="Times New Roman" w:hAnsi="Times New Roman" w:cs="Times New Roman"/>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Повноваження депутатських груп є похідними від повноважень депутата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Членство депутата обласної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100.  </w:t>
      </w:r>
      <w:r w:rsidRPr="00E01276">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обласної ради цього скликання за рішенням зборів депутатів ради, які виявили бажання увійти у її склад. Депутатська група складається не менше як з чотирьох  депутатів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Депутати обласної ради, які входять у склад депутатської групи, обирають особу, яка очолює депутатську групу.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w:t>
      </w:r>
      <w:r w:rsidRPr="00E01276">
        <w:rPr>
          <w:rFonts w:ascii="Times New Roman" w:eastAsia="Times New Roman" w:hAnsi="Times New Roman" w:cs="Times New Roman"/>
          <w:sz w:val="28"/>
          <w:szCs w:val="28"/>
        </w:rPr>
        <w:lastRenderedPageBreak/>
        <w:t>групи із зазначенням її назви, персонального складу та партійної належності членів групи та депутатів, які уповноважені представляти групу.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Депутатські групи можуть утворюватися на визначений ними період, але не більше ніж на строк повноважень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Діяльність депутатської групи припиняється: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прийняття депутатами  обласної ради, які входять у її склад, рішення про розпуск депутатської групи;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101. </w:t>
      </w:r>
      <w:r w:rsidRPr="00E01276">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102.</w:t>
      </w:r>
      <w:r w:rsidRPr="00E01276">
        <w:rPr>
          <w:rFonts w:ascii="Times New Roman" w:eastAsia="Times New Roman" w:hAnsi="Times New Roman" w:cs="Times New Roman"/>
          <w:sz w:val="28"/>
          <w:szCs w:val="28"/>
        </w:rPr>
        <w:t xml:space="preserve"> Депутат шляхом подання заяви повідомляє керівника фракції, групи  про бажання входу (виходу) до (із) фракції, групи, після чого фракція, група приймає відповідне рішення. Керівник фракції, групи письмово повідомляє голову обласної ради про прийняте рішення.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XIII. Постійні комісії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103.</w:t>
      </w:r>
      <w:r w:rsidRPr="00E01276">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104</w:t>
      </w:r>
      <w:r w:rsidRPr="00E01276">
        <w:rPr>
          <w:rFonts w:ascii="Times New Roman" w:eastAsia="Times New Roman" w:hAnsi="Times New Roman" w:cs="Times New Roman"/>
          <w:sz w:val="28"/>
          <w:szCs w:val="28"/>
        </w:rPr>
        <w:t xml:space="preserve">. Постійні комісії обираються радою на строк повноважень ради у складі голови, заступника голови, секретаря  і членів комісії. </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обласної ради повинен входити у склад однієї з постійних комісій. Усі члени комісії мають рівні права.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105.</w:t>
      </w:r>
      <w:r w:rsidRPr="00E01276">
        <w:rPr>
          <w:rFonts w:ascii="Times New Roman" w:eastAsia="Times New Roman" w:hAnsi="Times New Roman" w:cs="Times New Roman"/>
          <w:sz w:val="28"/>
          <w:szCs w:val="28"/>
        </w:rPr>
        <w:t xml:space="preserve"> У склад постійних комісій не можуть бути обрані голова обласної ради та його заступники.</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106.</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обласної ради VІІІ скликання, що затверджуються обласною радою.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Утворюються такі постійні комісії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бюджету та комунальної власності;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агропромислового комплексу, земельних відносин та розвитку села;</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постійна комісія з питань екології, охорони навколишнього середовища  та використання природних ресурсів;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гуманітарних питань;</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охорони здоров’я, соціального захисту населення та у справах ветеранів;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107.</w:t>
      </w:r>
      <w:r w:rsidRPr="00E01276">
        <w:rPr>
          <w:rFonts w:ascii="Times New Roman" w:eastAsia="Times New Roman" w:hAnsi="Times New Roman" w:cs="Times New Roman"/>
          <w:sz w:val="28"/>
          <w:szCs w:val="28"/>
        </w:rPr>
        <w:t xml:space="preserve"> У разі необхідності, за рішенням обласної ради, можуть бути створені нові постійні комісії, скасовані або реорганізовані раніше створені, змінено їх кількісний склад, переобрано персональний склад.</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Стаття 108. Члени постійних комісій обласної ради обираються за списком без обговорення шляхом відкритого голосування.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109.</w:t>
      </w:r>
      <w:r w:rsidRPr="00E01276">
        <w:rPr>
          <w:rFonts w:ascii="Times New Roman" w:eastAsia="Times New Roman" w:hAnsi="Times New Roman" w:cs="Times New Roman"/>
          <w:sz w:val="28"/>
          <w:szCs w:val="28"/>
        </w:rPr>
        <w:t xml:space="preserve"> Постійні комісії, за дорученням обласної ради або за власною ініціативою, попередньо розглядають проєкти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вносяться на розгляд обласної ради, розробляють проєкти рішень обласної ради та готують висновки з цих питань, виступають на сесіях обласної ради з доповідями і співдоповідями.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Постійні комісії здійснюють контрольні функції щодо виконання рішень обласної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rsidR="00321B5A" w:rsidRPr="00E01276" w:rsidRDefault="00321B5A" w:rsidP="00321B5A">
      <w:pPr>
        <w:spacing w:after="0" w:line="240" w:lineRule="auto"/>
        <w:contextualSpacing/>
        <w:jc w:val="both"/>
        <w:rPr>
          <w:rFonts w:ascii="Times New Roman" w:hAnsi="Times New Roman" w:cs="Times New Roman"/>
          <w:sz w:val="28"/>
          <w:szCs w:val="28"/>
        </w:rPr>
      </w:pPr>
      <w:r w:rsidRPr="00E01276">
        <w:rPr>
          <w:rFonts w:ascii="Times New Roman" w:hAnsi="Times New Roman" w:cs="Times New Roman"/>
          <w:sz w:val="28"/>
          <w:szCs w:val="28"/>
        </w:rPr>
        <w:tab/>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комунальної власності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постійна комісія має провести засідання і розглянути питання протягом 3 робочих днів з моменту надходження відповідного звернення.</w:t>
      </w:r>
    </w:p>
    <w:p w:rsidR="00321B5A" w:rsidRPr="00E01276" w:rsidRDefault="00321B5A" w:rsidP="00321B5A">
      <w:pPr>
        <w:spacing w:after="0" w:line="240" w:lineRule="auto"/>
        <w:ind w:firstLine="708"/>
        <w:contextualSpacing/>
        <w:jc w:val="both"/>
        <w:rPr>
          <w:rFonts w:ascii="Times New Roman" w:hAnsi="Times New Roman" w:cs="Times New Roman"/>
          <w:sz w:val="28"/>
          <w:szCs w:val="28"/>
        </w:rPr>
      </w:pPr>
      <w:r w:rsidRPr="00E01276">
        <w:rPr>
          <w:rFonts w:ascii="Times New Roman" w:hAnsi="Times New Roman" w:cs="Times New Roman"/>
          <w:sz w:val="28"/>
          <w:szCs w:val="28"/>
        </w:rPr>
        <w:t>У випадку, якщо постійна комісія обласної ради з питань бюджету та комунальної власності не проводить засідання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протягом 3 робочих днів з моменту надходження відповідного звернення, Житомирська обласна державна адміністрація має право прийняти рішення із зазначених питань згідно з чинним законодавством та подати його на затвердження пленарного засідання чергової сесії обласної ради.</w:t>
      </w:r>
    </w:p>
    <w:p w:rsidR="00321B5A" w:rsidRPr="00E01276" w:rsidRDefault="00321B5A" w:rsidP="00321B5A">
      <w:pPr>
        <w:spacing w:after="0" w:line="240" w:lineRule="auto"/>
        <w:ind w:firstLine="708"/>
        <w:contextualSpacing/>
        <w:jc w:val="both"/>
      </w:pPr>
      <w:r w:rsidRPr="00E01276">
        <w:rPr>
          <w:rFonts w:ascii="Times New Roman" w:eastAsia="Times New Roman" w:hAnsi="Times New Roman" w:cs="Times New Roman"/>
          <w:b/>
          <w:sz w:val="28"/>
          <w:szCs w:val="28"/>
        </w:rPr>
        <w:t>Стаття 110.</w:t>
      </w:r>
      <w:r w:rsidRPr="00E01276">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lastRenderedPageBreak/>
        <w:t>Стаття 111</w:t>
      </w:r>
      <w:r w:rsidRPr="00E01276">
        <w:rPr>
          <w:rFonts w:ascii="Times New Roman" w:eastAsia="Times New Roman" w:hAnsi="Times New Roman" w:cs="Times New Roman"/>
          <w:sz w:val="28"/>
          <w:szCs w:val="28"/>
        </w:rPr>
        <w:t>. За результатами вивчення і розгляду питань постійні комісії готують висновки і рекомендації, які оформляються протоколом. Висновки, рекомендації постійної комісії приймаються більшістю голосів від загального складу постійної комісії. Протоколи, витяги з протоколів, висновки і рекомендації  підписуються головою постійної комісії і секретарем, а в разі їх відсутності – особами, що виконують їх функції. У разі відсутності одного із підписів,документ визнається нечинним. За заявою депутата обласної ради зазначені  документи, після їх підписання, направляються відповідним членам постійної комісії.</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має бути повідомлено постійній  комісії у встановлений нею строк.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Висновки та рекомендації постійних комісій, робочих груп, протоколи їх засідань є відкритими та оприлюднюються, а також надаються на запит відповідно до Закону України «Про доступ до публічної інформації».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112.</w:t>
      </w:r>
      <w:r w:rsidRPr="00E01276">
        <w:rPr>
          <w:rFonts w:ascii="Times New Roman" w:eastAsia="Times New Roman" w:hAnsi="Times New Roman" w:cs="Times New Roman"/>
          <w:sz w:val="28"/>
          <w:szCs w:val="28"/>
        </w:rPr>
        <w:t xml:space="preserve"> Засідання постійної комісії скликається головою постійної комісії у разі  необхідності і є правомочним, якщо в ньому бере участь не менше половини від загального складу постійної комісії. Висновки і рекомендації постійних комісій приймаються більшістю голосів від загального складу комісії.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113.</w:t>
      </w:r>
      <w:r w:rsidRPr="00E01276">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114.</w:t>
      </w:r>
      <w:r w:rsidRPr="00E01276">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rsidR="00321B5A" w:rsidRPr="00E01276" w:rsidRDefault="00321B5A" w:rsidP="00321B5A">
      <w:pPr>
        <w:spacing w:after="0" w:line="240" w:lineRule="auto"/>
        <w:ind w:firstLine="567"/>
        <w:jc w:val="both"/>
      </w:pPr>
      <w:bookmarkStart w:id="1" w:name="h.gjdgxs"/>
      <w:bookmarkEnd w:id="1"/>
      <w:r w:rsidRPr="00E01276">
        <w:rPr>
          <w:rFonts w:ascii="Times New Roman" w:eastAsia="Times New Roman" w:hAnsi="Times New Roman" w:cs="Times New Roman"/>
          <w:b/>
          <w:sz w:val="28"/>
          <w:szCs w:val="28"/>
        </w:rPr>
        <w:t xml:space="preserve">Стаття 115. </w:t>
      </w:r>
      <w:r w:rsidRPr="00E01276">
        <w:rPr>
          <w:rFonts w:ascii="Times New Roman" w:eastAsia="Times New Roman" w:hAnsi="Times New Roman" w:cs="Times New Roman"/>
          <w:sz w:val="28"/>
          <w:szCs w:val="28"/>
        </w:rPr>
        <w:t>Інформація про дату, час та місце проведення засідань постійних комісій розміщується на офіційному вебсайті обласної ради та надсилається головам депутатських фракцій електронною поштою на електронну адресу.</w:t>
      </w:r>
    </w:p>
    <w:p w:rsidR="00321B5A" w:rsidRPr="00E01276" w:rsidRDefault="00321B5A" w:rsidP="00321B5A">
      <w:pPr>
        <w:spacing w:after="0" w:line="240" w:lineRule="auto"/>
        <w:ind w:firstLine="567"/>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116.</w:t>
      </w:r>
      <w:r w:rsidRPr="00E01276">
        <w:rPr>
          <w:rFonts w:ascii="Times New Roman" w:eastAsia="Times New Roman" w:hAnsi="Times New Roman" w:cs="Times New Roman"/>
          <w:sz w:val="28"/>
          <w:szCs w:val="28"/>
        </w:rPr>
        <w:t xml:space="preserve"> Виконавчий апарат обласної ради забезпечує отримання кожним депутатом проєктів рішень обласної ради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 постійної комісії надаються депутатам у день засідання.</w:t>
      </w:r>
    </w:p>
    <w:p w:rsidR="00321B5A" w:rsidRPr="00E01276" w:rsidRDefault="00321B5A" w:rsidP="00321B5A">
      <w:pPr>
        <w:spacing w:after="0" w:line="240" w:lineRule="auto"/>
        <w:ind w:firstLine="567"/>
        <w:jc w:val="both"/>
        <w:rPr>
          <w:rFonts w:ascii="Times New Roman" w:eastAsia="Times New Roman" w:hAnsi="Times New Roman" w:cs="Times New Roman"/>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XIV. Тимчасові контрольні комісії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117. </w:t>
      </w:r>
      <w:r w:rsidRPr="00E01276">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 обласною радою питань, що належать до повноважень місцевого самоврядування. Контрольні комісії подають звіти і пропозиції на розгляд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118. </w:t>
      </w:r>
      <w:r w:rsidRPr="00E01276">
        <w:rPr>
          <w:rFonts w:ascii="Times New Roman" w:eastAsia="Times New Roman" w:hAnsi="Times New Roman" w:cs="Times New Roman"/>
          <w:sz w:val="28"/>
          <w:szCs w:val="28"/>
        </w:rPr>
        <w:t>Питання про утворення тимчасової контрольної комісії вноситься окремим пунктом у порядок денний сесії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Рішення про створення тимчасової контрольної комісії обласної ради, її назву та завдання, персональний склад, її голову, визнається  прийнятим, якщо за це проголосувало не менше однієї третини депутатів від загального складу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окремих випадках рада при прийнятті рішення про утворення тимчасової контрольної комісії може доручити голові обласної ради, у разі необхідності, внести зміни у її персональний склад та встановити завдання тимчасової контрольної комісії за її згодою.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119. </w:t>
      </w:r>
      <w:r w:rsidRPr="00E01276">
        <w:rPr>
          <w:rFonts w:ascii="Times New Roman" w:eastAsia="Times New Roman" w:hAnsi="Times New Roman" w:cs="Times New Roman"/>
          <w:sz w:val="28"/>
          <w:szCs w:val="28"/>
        </w:rPr>
        <w:t xml:space="preserve">Засідання тимчасової контрольної комісії можуть бути відкриті та закриті. Рішення про проведення закритого засідання приймається більшістю голосів членів тимчасової контрольної комісії від її загального складу.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Депутати, які входять у склад тимчасової контрольної комісії, а також залучені комісією для участі в її роботі спеціалісти, експерти, інші особи, не повинні розголошувати інформацію, яка стала їм відомою у зв’язку з її роботою.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120. </w:t>
      </w:r>
      <w:r w:rsidRPr="00E01276">
        <w:rPr>
          <w:rFonts w:ascii="Times New Roman" w:eastAsia="Times New Roman" w:hAnsi="Times New Roman" w:cs="Times New Roman"/>
          <w:sz w:val="28"/>
          <w:szCs w:val="28"/>
        </w:rPr>
        <w:t>Повноваження тимчасової контрольної  комісії припиняються з прийняттям обласною радою остаточного рішення щодо результатів роботи цієї комісії, а також у разі припинення повноважень обласної ради, яка створила цю комісію.</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Розділ XV. Голова обласної ради</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Порядок обрання голови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121.</w:t>
      </w:r>
      <w:r w:rsidRPr="00E01276">
        <w:rPr>
          <w:rFonts w:ascii="Times New Roman" w:eastAsia="Times New Roman" w:hAnsi="Times New Roman" w:cs="Times New Roman"/>
          <w:sz w:val="28"/>
          <w:szCs w:val="28"/>
        </w:rPr>
        <w:t xml:space="preserve"> Повноваження голови обласної ради, визначені статтею 55 Закону України «Про місцеве самоврядування в Україні», починаються після обрання його таємним голосуванням на сесії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122.</w:t>
      </w:r>
      <w:r w:rsidRPr="00E01276">
        <w:rPr>
          <w:rFonts w:ascii="Times New Roman" w:eastAsia="Times New Roman" w:hAnsi="Times New Roman" w:cs="Times New Roman"/>
          <w:sz w:val="28"/>
          <w:szCs w:val="28"/>
        </w:rPr>
        <w:t xml:space="preserve"> Голова обласної ради виконує свої обов'язки до обрання голови обласної ради нового скликання, крім випадків дострокового припинення повноважень голови обласної ради, відповідно до положень Закону України «Про місцеве самоврядування в Україні».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своїй діяльності голова обласної ради є підзвітним обласній раді і може бути звільнений з посади радою шляхом таємного голосування.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Питання про звільнення голови ради може бути внесено на розгляд обласної  ради на вимогу не менше як третини депутатів обласної ради від загального складу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123.</w:t>
      </w:r>
      <w:r w:rsidRPr="00E01276">
        <w:rPr>
          <w:rFonts w:ascii="Times New Roman" w:eastAsia="Times New Roman" w:hAnsi="Times New Roman" w:cs="Times New Roman"/>
          <w:sz w:val="28"/>
          <w:szCs w:val="28"/>
        </w:rPr>
        <w:t xml:space="preserve"> Голова обласної ради  звітує перед радою про свою діяльність не менше одного разу у рік, а на вимогу не менше як третини депутатів від загального складу обласної ради - у визначений обласної радою термін.</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lastRenderedPageBreak/>
        <w:tab/>
      </w:r>
      <w:r w:rsidRPr="00E01276">
        <w:rPr>
          <w:rFonts w:ascii="Times New Roman" w:eastAsia="Times New Roman" w:hAnsi="Times New Roman" w:cs="Times New Roman"/>
          <w:b/>
          <w:sz w:val="28"/>
          <w:szCs w:val="28"/>
        </w:rPr>
        <w:t>Стаття 124.</w:t>
      </w:r>
      <w:r w:rsidRPr="00E01276">
        <w:rPr>
          <w:rFonts w:ascii="Times New Roman" w:eastAsia="Times New Roman" w:hAnsi="Times New Roman" w:cs="Times New Roman"/>
          <w:sz w:val="28"/>
          <w:szCs w:val="28"/>
        </w:rPr>
        <w:t xml:space="preserve"> Голова обласної ради  за посадою  очолює виконавчий апарат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125.</w:t>
      </w:r>
      <w:r w:rsidRPr="00E01276">
        <w:rPr>
          <w:rFonts w:ascii="Times New Roman" w:eastAsia="Times New Roman" w:hAnsi="Times New Roman" w:cs="Times New Roman"/>
          <w:sz w:val="28"/>
          <w:szCs w:val="28"/>
        </w:rPr>
        <w:t xml:space="preserve"> Голова обласної ради, у межах своїх повноважень, видає розпорядження.</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126. </w:t>
      </w:r>
      <w:r w:rsidRPr="00E01276">
        <w:rPr>
          <w:rFonts w:ascii="Times New Roman" w:eastAsia="Times New Roman" w:hAnsi="Times New Roman" w:cs="Times New Roman"/>
          <w:sz w:val="28"/>
          <w:szCs w:val="28"/>
        </w:rPr>
        <w:t>Голова обласної 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127.</w:t>
      </w:r>
      <w:r w:rsidRPr="00E01276">
        <w:rPr>
          <w:rFonts w:ascii="Times New Roman" w:eastAsia="Times New Roman" w:hAnsi="Times New Roman" w:cs="Times New Roman"/>
          <w:sz w:val="28"/>
          <w:szCs w:val="28"/>
        </w:rPr>
        <w:t xml:space="preserve"> Голова обласної ради обирається на сесії обласної ради із числа її депутатів на строк повноваження обласної ради. Висування кандидатур на посаду голови обласної ради та кількість кандидатур, що висуваються, не обмежується.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висування кандидати на посаду голови обласної ради мають право виступити на пленарному засіданні обласної ради  із доповідями щодо програм своєї майбутньої діяльності, в порядку внесення їх кандидатур.</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Кожен кандидат на посаду голови обласної ради в будь-який час може заявити про самовідвід. Для цього головуючий на пленарному засіданні обласної ради надає йому слово позачергово.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Обрання голови ради обласної ради проводиться таємним голосуванням. Голова обласної ради визнається обраним, якщо за нього проголосувала більшість депутатів від загального складу обласної ради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128.</w:t>
      </w:r>
      <w:r w:rsidRPr="00E01276">
        <w:rPr>
          <w:rFonts w:ascii="Times New Roman" w:eastAsia="Times New Roman" w:hAnsi="Times New Roman" w:cs="Times New Roman"/>
          <w:sz w:val="28"/>
          <w:szCs w:val="28"/>
        </w:rPr>
        <w:t xml:space="preserve"> Якщо на посаду голови обласної 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129.</w:t>
      </w:r>
      <w:r w:rsidRPr="00E01276">
        <w:rPr>
          <w:rFonts w:ascii="Times New Roman" w:eastAsia="Times New Roman" w:hAnsi="Times New Roman" w:cs="Times New Roman"/>
          <w:sz w:val="28"/>
          <w:szCs w:val="28"/>
        </w:rPr>
        <w:t xml:space="preserve"> Якщо в результаті повторного 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130. </w:t>
      </w:r>
      <w:r w:rsidRPr="00E01276">
        <w:rPr>
          <w:rFonts w:ascii="Times New Roman" w:eastAsia="Times New Roman" w:hAnsi="Times New Roman" w:cs="Times New Roman"/>
          <w:sz w:val="28"/>
          <w:szCs w:val="28"/>
        </w:rPr>
        <w:t xml:space="preserve">Рішення про обрання голови обласної ради підписує обраний голова обласної ради. </w:t>
      </w:r>
    </w:p>
    <w:p w:rsidR="00321B5A" w:rsidRPr="00E01276" w:rsidRDefault="00321B5A" w:rsidP="00321B5A">
      <w:pPr>
        <w:spacing w:after="0" w:line="240" w:lineRule="auto"/>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 Заступники голови обласної ради. Порядок обрання заступника(ів) голови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131.</w:t>
      </w:r>
      <w:r w:rsidRPr="00E01276">
        <w:rPr>
          <w:rFonts w:ascii="Times New Roman" w:eastAsia="Times New Roman" w:hAnsi="Times New Roman" w:cs="Times New Roman"/>
          <w:sz w:val="28"/>
          <w:szCs w:val="28"/>
        </w:rPr>
        <w:t xml:space="preserve"> Перший заступник, заступник голови обласної ради обираються радою за поданням голови обласної ради в межах строку його повноважень із числа депутатів обласної ради шляхом таємного голосування і здійснюють свої повноваження до припинення ними повноважень депутата обласної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Обрання першого заступника та заступника голови обласної ради проводиться таємним голосуванням. Проведення голосування по виборах </w:t>
      </w:r>
      <w:r w:rsidRPr="00E01276">
        <w:rPr>
          <w:rFonts w:ascii="Times New Roman" w:eastAsia="Times New Roman" w:hAnsi="Times New Roman" w:cs="Times New Roman"/>
          <w:sz w:val="28"/>
          <w:szCs w:val="28"/>
        </w:rPr>
        <w:lastRenderedPageBreak/>
        <w:t>першого заступника, заступника голови обласної ради проводиться відповідно до порядку обрання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Якщо кандидатура на посаду першого заступника, заступника голови обласної ради не набрала більшості голосів депутатів обласної ради, голова обласної ради пропонує  іншу кандидатуру, по якій проводиться нове голосування. При цьому, голова обласної ради має право вносити на повторне голосування ту ж саму кандидатуру.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про обрання першого заступника, заступника голови обласної ради підписує голова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132.</w:t>
      </w:r>
      <w:r w:rsidRPr="00E01276">
        <w:rPr>
          <w:rFonts w:ascii="Times New Roman" w:eastAsia="Times New Roman" w:hAnsi="Times New Roman" w:cs="Times New Roman"/>
          <w:sz w:val="28"/>
          <w:szCs w:val="28"/>
        </w:rPr>
        <w:t xml:space="preserve"> Повноваження першого заступника, заступника голови обласної ради можуть бути достроково припинені без припинення повноважень депутата обласної ради за рішенням обласної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133. </w:t>
      </w:r>
      <w:r w:rsidRPr="00E01276">
        <w:rPr>
          <w:rFonts w:ascii="Times New Roman" w:eastAsia="Times New Roman" w:hAnsi="Times New Roman" w:cs="Times New Roman"/>
          <w:sz w:val="28"/>
          <w:szCs w:val="28"/>
        </w:rPr>
        <w:t>Повноваження першого заступника, заступника голови обласної ради можуть бути достроково припинені без припинення повноважень депутата ради в разі звернення з особистою заявою до обласної ради про складення ним повноважень першого заступника голови, заступника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Зазначені повноваження першого заступника, заступника голови обласної ради припиняються з дня прийняття обласною радою рішення, яким береться до відома зазначений факт.</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134. </w:t>
      </w:r>
      <w:r w:rsidRPr="00E01276">
        <w:rPr>
          <w:rFonts w:ascii="Times New Roman" w:eastAsia="Times New Roman" w:hAnsi="Times New Roman" w:cs="Times New Roman"/>
          <w:sz w:val="28"/>
          <w:szCs w:val="28"/>
        </w:rPr>
        <w:t>Перший заступник голови обласної ради здійснює повноваження голови обласної ради за відсутності голови обласної ради на підставі розпорядження голови обласної ради, а також у разі неможливості виконання головою обласної ради своїх обов'язків з інших причин.</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 у разі  відсутності першого заступника голови обласної ради або неможливості виконання ним своїх обов'язків з інших причин на підставі розпорядження голови обласної ради.</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135</w:t>
      </w:r>
      <w:r w:rsidRPr="00E01276">
        <w:rPr>
          <w:rFonts w:ascii="Times New Roman" w:eastAsia="Times New Roman" w:hAnsi="Times New Roman" w:cs="Times New Roman"/>
          <w:sz w:val="28"/>
          <w:szCs w:val="28"/>
        </w:rPr>
        <w:t>. У разі розгляду обласною державною адміністрацією питань, які зачіпають інтереси місцевого самоврядування, вона повинна повідомити про це обласній  раді.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136.</w:t>
      </w:r>
      <w:r w:rsidRPr="00E01276">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нечинними актів облдержадміністрації та інших державних органів, органів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Стаття 137.</w:t>
      </w:r>
      <w:r w:rsidRPr="00E01276">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делегованих їй обласною радою, і також у виконанні рішень обласної ради з цих питань.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138.</w:t>
      </w:r>
      <w:r w:rsidRPr="00E01276">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XVIІІ. Погоджувальна рада</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139</w:t>
      </w:r>
      <w:r w:rsidRPr="00E01276">
        <w:rPr>
          <w:rFonts w:ascii="Times New Roman" w:eastAsia="Times New Roman" w:hAnsi="Times New Roman" w:cs="Times New Roman"/>
          <w:sz w:val="28"/>
          <w:szCs w:val="28"/>
        </w:rPr>
        <w:t>. Погоджувальна рада Житомирської обласної ради VІІІ скликання (далі – Погоджувальна рада) є дорадчим органом, що утворюється для розгляду та узгодження питань щодо проєктів рішень Житомирської обласної ради, що вносяться на її розгляд, інших питань, які стосуються організації роботи обласної ради та її виконавчого апарату.</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140. </w:t>
      </w:r>
      <w:r w:rsidRPr="00E01276">
        <w:rPr>
          <w:rFonts w:ascii="Times New Roman" w:eastAsia="Times New Roman" w:hAnsi="Times New Roman" w:cs="Times New Roman"/>
          <w:sz w:val="28"/>
          <w:szCs w:val="28"/>
        </w:rPr>
        <w:t>Погоджувальна рада утворюється обласною радою і в своїй діяльності підзвітна їй. У склад Погоджувальної ради входять голова обласної ради, перший заступник голови обласної ради, заступник голови обласної ради, голови постійних комісій, голови депутатських фракцій обласної ради. За умови, якщо голова фракції є головою постійної комісії обласної ради, у склад Погоджувальної ради входить заступник голови відповідної фракції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141. </w:t>
      </w:r>
      <w:r w:rsidRPr="00E01276">
        <w:rPr>
          <w:rFonts w:ascii="Times New Roman" w:eastAsia="Times New Roman" w:hAnsi="Times New Roman" w:cs="Times New Roman"/>
          <w:sz w:val="28"/>
          <w:szCs w:val="28"/>
        </w:rPr>
        <w:t>Засідання Погоджувальної ради є повноважним за умови присутності на ньому більше половини членів її загального складу. Погоджувальну раду очолює голова обласної ради, а, у разі його відсутності, – перший заступник голови обласної ради або заступник голови обласної ради, який виконує обов’язки голови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142. </w:t>
      </w:r>
      <w:r w:rsidRPr="00E01276">
        <w:rPr>
          <w:rFonts w:ascii="Times New Roman" w:eastAsia="Times New Roman" w:hAnsi="Times New Roman" w:cs="Times New Roman"/>
          <w:sz w:val="28"/>
          <w:szCs w:val="28"/>
        </w:rPr>
        <w:t>У разі необхідності, на засідання Погоджувальної ради можуть бути запрошені також інші депутати обласної ради, керівники структурних підрозділів виконавчого апарату обласної ради, керівники Житомирської обласної державної (військової) адміністрації та її структурних підрозділів,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143. </w:t>
      </w:r>
      <w:r w:rsidRPr="00E01276">
        <w:rPr>
          <w:rFonts w:ascii="Times New Roman" w:eastAsia="Times New Roman" w:hAnsi="Times New Roman" w:cs="Times New Roman"/>
          <w:sz w:val="28"/>
          <w:szCs w:val="28"/>
        </w:rPr>
        <w:t>Порядок організації роботи Погоджувальної ради визначається цим Регламентом та Положенням про Погоджувальну раду, що затверджується обласною радою.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144. </w:t>
      </w:r>
      <w:r w:rsidRPr="00E01276">
        <w:rPr>
          <w:rFonts w:ascii="Times New Roman" w:eastAsia="Times New Roman" w:hAnsi="Times New Roman" w:cs="Times New Roman"/>
          <w:sz w:val="28"/>
          <w:szCs w:val="28"/>
        </w:rPr>
        <w:t>На засіданні Погоджувальної ради можуть розглядатися інші питання місцевого самоврядування та прийматися щодо них відповідні рекомендації. Ці рекомендації можуть направлятися органам місцевого самоврядування, органам виконавчої влади та іншим органам.</w:t>
      </w:r>
    </w:p>
    <w:p w:rsidR="00321B5A" w:rsidRDefault="00321B5A" w:rsidP="00321B5A">
      <w:pPr>
        <w:spacing w:after="0" w:line="240" w:lineRule="auto"/>
        <w:ind w:firstLine="708"/>
        <w:jc w:val="both"/>
      </w:pPr>
    </w:p>
    <w:p w:rsidR="00772C29" w:rsidRDefault="00772C29" w:rsidP="00321B5A">
      <w:pPr>
        <w:spacing w:after="0" w:line="240" w:lineRule="auto"/>
        <w:ind w:firstLine="708"/>
        <w:jc w:val="both"/>
      </w:pPr>
    </w:p>
    <w:p w:rsidR="00772C29" w:rsidRDefault="00772C29" w:rsidP="00321B5A">
      <w:pPr>
        <w:spacing w:after="0" w:line="240" w:lineRule="auto"/>
        <w:ind w:firstLine="708"/>
        <w:jc w:val="both"/>
      </w:pPr>
    </w:p>
    <w:p w:rsidR="00772C29" w:rsidRDefault="00772C29" w:rsidP="00321B5A">
      <w:pPr>
        <w:spacing w:after="0" w:line="240" w:lineRule="auto"/>
        <w:ind w:firstLine="708"/>
        <w:jc w:val="both"/>
      </w:pPr>
    </w:p>
    <w:p w:rsidR="00772C29" w:rsidRPr="00E01276" w:rsidRDefault="00772C29"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lastRenderedPageBreak/>
        <w:t>Розділ XІX. Порядок формування виконавчого апарату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145.</w:t>
      </w:r>
      <w:r w:rsidRPr="00E01276">
        <w:rPr>
          <w:rFonts w:ascii="Times New Roman" w:eastAsia="Times New Roman" w:hAnsi="Times New Roman" w:cs="Times New Roman"/>
          <w:sz w:val="28"/>
          <w:szCs w:val="28"/>
        </w:rPr>
        <w:t xml:space="preserve"> Виконавчий апарат обласної ради утворюється відповідно до законів України «Про місцеве самоврядування в Україні» та «Про службу в органах місцевого самоврядування». Його структура і чисельність, витрати на утримання встановлюються обласною радою за поданням голови обласної ради. Виконавчий апарат обласної ради здійснює організаційне, правове, інформаційне, аналітичне, матеріально-технічне забезпечення діяльності обласної 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Штатний розклад та кошторис витрат виконавчого  апарату обласної ради затверджує голова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146.</w:t>
      </w:r>
      <w:r w:rsidRPr="00E01276">
        <w:rPr>
          <w:rFonts w:ascii="Times New Roman" w:eastAsia="Times New Roman" w:hAnsi="Times New Roman" w:cs="Times New Roman"/>
          <w:sz w:val="28"/>
          <w:szCs w:val="28"/>
        </w:rPr>
        <w:t xml:space="preserve"> Начальники управлінь та відділів, спеціалісти, технічні працівники виконавчого апарату обласної ради призначаються на посади і звільняються з посад головою обласної ради відповідно до чинного законодавства.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Помічники та радники голови обласної ради призначаються на посади і звільняються з посад згідно з розпорядженнями голови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147.</w:t>
      </w:r>
      <w:r w:rsidRPr="00E01276">
        <w:rPr>
          <w:rFonts w:ascii="Times New Roman" w:eastAsia="Times New Roman" w:hAnsi="Times New Roman" w:cs="Times New Roman"/>
          <w:sz w:val="28"/>
          <w:szCs w:val="28"/>
        </w:rPr>
        <w:t xml:space="preserve"> Виконавчий апарат обласної ради у своїй діяльності керується чинним законодавством.</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p>
    <w:p w:rsidR="00321B5A" w:rsidRPr="00E01276" w:rsidRDefault="00321B5A" w:rsidP="00321B5A">
      <w:pPr>
        <w:spacing w:after="0" w:line="240" w:lineRule="auto"/>
        <w:ind w:firstLine="708"/>
        <w:jc w:val="both"/>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XX. Перша сесія обласної ради наступного скликання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148. </w:t>
      </w:r>
      <w:r w:rsidRPr="00E01276">
        <w:rPr>
          <w:rFonts w:ascii="Times New Roman" w:eastAsia="Times New Roman" w:hAnsi="Times New Roman" w:cs="Times New Roman"/>
          <w:sz w:val="28"/>
          <w:szCs w:val="28"/>
        </w:rPr>
        <w:t>Першу сесію новообраної обласної ради скликає територіальна виборча комісія не пізніше як за два тижні після реєстрації новообраних депутатів обласної ради в кількості, яка забезпечує повноважність складу ради відповідно до закону.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149. </w:t>
      </w:r>
      <w:r w:rsidRPr="00E01276">
        <w:rPr>
          <w:rFonts w:ascii="Times New Roman" w:eastAsia="Times New Roman" w:hAnsi="Times New Roman" w:cs="Times New Roman"/>
          <w:sz w:val="28"/>
          <w:szCs w:val="28"/>
        </w:rPr>
        <w:t xml:space="preserve">Перше пленарне засідання першої сесії обласної ради відкриває голова територіальної виборчої комісії, який інформує обласну раду про підсумки виборів депутатів.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З моменту визнання повноважень депутатів обласної ради нового скликання, рада обирає тимчасову президію з числа депутатів обласної 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моменту обрання голови ради. Першим на пленарному засіданні ради головує представник партії, яка набрала найбільшу кількість голосів на виборах.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150. </w:t>
      </w:r>
      <w:r w:rsidRPr="00E01276">
        <w:rPr>
          <w:rFonts w:ascii="Times New Roman" w:eastAsia="Times New Roman" w:hAnsi="Times New Roman" w:cs="Times New Roman"/>
          <w:sz w:val="28"/>
          <w:szCs w:val="28"/>
        </w:rPr>
        <w:t xml:space="preserve">На розгляд першого засідання обласної ради вноситься питання про обрання голови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151. </w:t>
      </w:r>
      <w:r w:rsidRPr="00E01276">
        <w:rPr>
          <w:rFonts w:ascii="Times New Roman" w:eastAsia="Times New Roman" w:hAnsi="Times New Roman" w:cs="Times New Roman"/>
          <w:sz w:val="28"/>
          <w:szCs w:val="28"/>
        </w:rPr>
        <w:t>З моменту обрання голови обласної ради пленарні засідання обласної ради веде голова обласної ради відповідно до вимог Закону України «Про місцеве самоврядування в Україні» та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 xml:space="preserve">Обраний голова обласної ради має право оголосити перерву в засіданні сесії обласної ради для внесення пропозицій щодо кандидатур для обрання на посаду першого заступника та заступника голови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152. </w:t>
      </w:r>
      <w:r w:rsidRPr="00E01276">
        <w:rPr>
          <w:rFonts w:ascii="Times New Roman" w:eastAsia="Times New Roman" w:hAnsi="Times New Roman" w:cs="Times New Roman"/>
          <w:sz w:val="28"/>
          <w:szCs w:val="28"/>
        </w:rPr>
        <w:t xml:space="preserve">Протокол та рішення першої сесії обласної ради, у т.ч. про обрання голови обласної ради, підписує новообраний голова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153. </w:t>
      </w:r>
      <w:r w:rsidRPr="00E01276">
        <w:rPr>
          <w:rFonts w:ascii="Times New Roman" w:eastAsia="Times New Roman" w:hAnsi="Times New Roman" w:cs="Times New Roman"/>
          <w:sz w:val="28"/>
          <w:szCs w:val="28"/>
        </w:rPr>
        <w:t>До прийняття Регламенту обласної ради дев’ятого  скликання застосовується Регламент обласної ради, що діяв у восьмому скликанні.</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w:t>
      </w:r>
    </w:p>
    <w:p w:rsidR="00321B5A" w:rsidRDefault="00321B5A" w:rsidP="00321B5A">
      <w:pPr>
        <w:spacing w:after="0" w:line="240" w:lineRule="auto"/>
        <w:jc w:val="both"/>
      </w:pPr>
      <w:r w:rsidRPr="00E01276">
        <w:rPr>
          <w:rFonts w:ascii="Times New Roman" w:eastAsia="Times New Roman" w:hAnsi="Times New Roman" w:cs="Times New Roman"/>
          <w:sz w:val="28"/>
          <w:szCs w:val="28"/>
        </w:rPr>
        <w:t>голови обласної ради                                                                О.М. Дзюбенко</w:t>
      </w:r>
    </w:p>
    <w:p w:rsidR="005F76A8" w:rsidRDefault="005F76A8">
      <w:pPr>
        <w:rPr>
          <w:rFonts w:ascii="Times New Roman" w:eastAsia="Times New Roman" w:hAnsi="Times New Roman" w:cs="Times New Roman"/>
          <w:sz w:val="28"/>
          <w:szCs w:val="28"/>
          <w:lang w:eastAsia="uk-UA"/>
        </w:rPr>
      </w:pPr>
    </w:p>
    <w:sectPr w:rsidR="005F76A8" w:rsidSect="00914DCD">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CD" w:rsidRDefault="00914DCD">
      <w:pPr>
        <w:spacing w:after="0" w:line="240" w:lineRule="auto"/>
      </w:pPr>
      <w:r>
        <w:separator/>
      </w:r>
    </w:p>
  </w:endnote>
  <w:endnote w:type="continuationSeparator" w:id="0">
    <w:p w:rsidR="00914DCD" w:rsidRDefault="0091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D" w:rsidRDefault="00914DC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D" w:rsidRDefault="00914DC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D" w:rsidRDefault="00914D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CD" w:rsidRDefault="00914DCD">
      <w:pPr>
        <w:spacing w:after="0" w:line="240" w:lineRule="auto"/>
      </w:pPr>
      <w:r>
        <w:separator/>
      </w:r>
    </w:p>
  </w:footnote>
  <w:footnote w:type="continuationSeparator" w:id="0">
    <w:p w:rsidR="00914DCD" w:rsidRDefault="0091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D" w:rsidRDefault="00914DC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2924"/>
      <w:docPartObj>
        <w:docPartGallery w:val="Page Numbers (Top of Page)"/>
        <w:docPartUnique/>
      </w:docPartObj>
    </w:sdtPr>
    <w:sdtContent>
      <w:p w:rsidR="00914DCD" w:rsidRDefault="00914DCD">
        <w:pPr>
          <w:pStyle w:val="af"/>
          <w:jc w:val="center"/>
        </w:pPr>
        <w:r>
          <w:fldChar w:fldCharType="begin"/>
        </w:r>
        <w:r>
          <w:instrText>PAGE   \* MERGEFORMAT</w:instrText>
        </w:r>
        <w:r>
          <w:fldChar w:fldCharType="separate"/>
        </w:r>
        <w:r w:rsidR="00772C29" w:rsidRPr="00772C29">
          <w:rPr>
            <w:noProof/>
            <w:lang w:val="ru-RU"/>
          </w:rPr>
          <w:t>15</w:t>
        </w:r>
        <w:r>
          <w:fldChar w:fldCharType="end"/>
        </w:r>
      </w:p>
    </w:sdtContent>
  </w:sdt>
  <w:p w:rsidR="00914DCD" w:rsidRDefault="00914DC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D" w:rsidRDefault="00914DC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61D"/>
    <w:multiLevelType w:val="multilevel"/>
    <w:tmpl w:val="6C4AA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44ED8"/>
    <w:multiLevelType w:val="multilevel"/>
    <w:tmpl w:val="91C8268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E3742"/>
    <w:multiLevelType w:val="multilevel"/>
    <w:tmpl w:val="13EC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E5BC0"/>
    <w:multiLevelType w:val="multilevel"/>
    <w:tmpl w:val="36025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6085B"/>
    <w:multiLevelType w:val="multilevel"/>
    <w:tmpl w:val="5A54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26D4F"/>
    <w:multiLevelType w:val="multilevel"/>
    <w:tmpl w:val="9F949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
    <w:nsid w:val="63947BA4"/>
    <w:multiLevelType w:val="multilevel"/>
    <w:tmpl w:val="30324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80CD6"/>
    <w:multiLevelType w:val="multilevel"/>
    <w:tmpl w:val="55DA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63"/>
    <w:rsid w:val="00001B57"/>
    <w:rsid w:val="00016B87"/>
    <w:rsid w:val="000257B3"/>
    <w:rsid w:val="00035F96"/>
    <w:rsid w:val="000C7184"/>
    <w:rsid w:val="00185DF8"/>
    <w:rsid w:val="001A19E7"/>
    <w:rsid w:val="001D41BE"/>
    <w:rsid w:val="00210828"/>
    <w:rsid w:val="00245625"/>
    <w:rsid w:val="002C0148"/>
    <w:rsid w:val="00321B5A"/>
    <w:rsid w:val="003351CD"/>
    <w:rsid w:val="00350A74"/>
    <w:rsid w:val="00363501"/>
    <w:rsid w:val="003657D0"/>
    <w:rsid w:val="00367E5A"/>
    <w:rsid w:val="003829E8"/>
    <w:rsid w:val="0038579B"/>
    <w:rsid w:val="003D4864"/>
    <w:rsid w:val="003F1ADB"/>
    <w:rsid w:val="00427A81"/>
    <w:rsid w:val="004761E7"/>
    <w:rsid w:val="00485168"/>
    <w:rsid w:val="004910E7"/>
    <w:rsid w:val="004A009E"/>
    <w:rsid w:val="00502AEA"/>
    <w:rsid w:val="0050379D"/>
    <w:rsid w:val="00505534"/>
    <w:rsid w:val="0052264E"/>
    <w:rsid w:val="005233BA"/>
    <w:rsid w:val="005573EE"/>
    <w:rsid w:val="00582D18"/>
    <w:rsid w:val="00592637"/>
    <w:rsid w:val="005F76A8"/>
    <w:rsid w:val="006031EB"/>
    <w:rsid w:val="006349B5"/>
    <w:rsid w:val="00644D07"/>
    <w:rsid w:val="00657DD0"/>
    <w:rsid w:val="0068178C"/>
    <w:rsid w:val="006B74D6"/>
    <w:rsid w:val="006F1DA8"/>
    <w:rsid w:val="00706FA2"/>
    <w:rsid w:val="007718FC"/>
    <w:rsid w:val="00772C29"/>
    <w:rsid w:val="00783725"/>
    <w:rsid w:val="007C6280"/>
    <w:rsid w:val="00834157"/>
    <w:rsid w:val="00841431"/>
    <w:rsid w:val="00841989"/>
    <w:rsid w:val="00843AD6"/>
    <w:rsid w:val="00854236"/>
    <w:rsid w:val="00856B56"/>
    <w:rsid w:val="00887B93"/>
    <w:rsid w:val="008F24D7"/>
    <w:rsid w:val="008F6BA3"/>
    <w:rsid w:val="00914DCD"/>
    <w:rsid w:val="00947553"/>
    <w:rsid w:val="0097044E"/>
    <w:rsid w:val="0097270F"/>
    <w:rsid w:val="0099298B"/>
    <w:rsid w:val="009A094C"/>
    <w:rsid w:val="009C470A"/>
    <w:rsid w:val="009D6952"/>
    <w:rsid w:val="009E26C9"/>
    <w:rsid w:val="00A06381"/>
    <w:rsid w:val="00A12039"/>
    <w:rsid w:val="00A3099A"/>
    <w:rsid w:val="00A43E59"/>
    <w:rsid w:val="00A9366C"/>
    <w:rsid w:val="00AE3EBD"/>
    <w:rsid w:val="00B0247A"/>
    <w:rsid w:val="00B1667D"/>
    <w:rsid w:val="00B47469"/>
    <w:rsid w:val="00B51A9B"/>
    <w:rsid w:val="00B60DB2"/>
    <w:rsid w:val="00B64942"/>
    <w:rsid w:val="00B70178"/>
    <w:rsid w:val="00BA7C33"/>
    <w:rsid w:val="00BB1044"/>
    <w:rsid w:val="00BE7A87"/>
    <w:rsid w:val="00C90B7C"/>
    <w:rsid w:val="00CA1B6D"/>
    <w:rsid w:val="00CB29CC"/>
    <w:rsid w:val="00CF3320"/>
    <w:rsid w:val="00D17FBC"/>
    <w:rsid w:val="00D42063"/>
    <w:rsid w:val="00D56203"/>
    <w:rsid w:val="00D70A31"/>
    <w:rsid w:val="00DA4777"/>
    <w:rsid w:val="00DF01CD"/>
    <w:rsid w:val="00DF7BC4"/>
    <w:rsid w:val="00E14CE8"/>
    <w:rsid w:val="00E75371"/>
    <w:rsid w:val="00E77AD0"/>
    <w:rsid w:val="00EB0A27"/>
    <w:rsid w:val="00ED44F1"/>
    <w:rsid w:val="00F22699"/>
    <w:rsid w:val="00F31EFF"/>
    <w:rsid w:val="00FE3A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6494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64942"/>
    <w:pPr>
      <w:ind w:left="720"/>
      <w:contextualSpacing/>
    </w:pPr>
  </w:style>
  <w:style w:type="paragraph" w:styleId="a6">
    <w:name w:val="Balloon Text"/>
    <w:basedOn w:val="a"/>
    <w:link w:val="a7"/>
    <w:uiPriority w:val="99"/>
    <w:semiHidden/>
    <w:unhideWhenUsed/>
    <w:rsid w:val="00B64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942"/>
    <w:rPr>
      <w:rFonts w:ascii="Tahoma" w:hAnsi="Tahoma" w:cs="Tahoma"/>
      <w:sz w:val="16"/>
      <w:szCs w:val="16"/>
    </w:rPr>
  </w:style>
  <w:style w:type="paragraph" w:styleId="a8">
    <w:name w:val="Normal (Web)"/>
    <w:basedOn w:val="a"/>
    <w:uiPriority w:val="99"/>
    <w:unhideWhenUsed/>
    <w:rsid w:val="003351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351CD"/>
    <w:rPr>
      <w:b/>
      <w:bCs/>
    </w:rPr>
  </w:style>
  <w:style w:type="table" w:styleId="aa">
    <w:name w:val="Table Grid"/>
    <w:basedOn w:val="a1"/>
    <w:uiPriority w:val="59"/>
    <w:rsid w:val="001D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a0"/>
    <w:rsid w:val="00C90B7C"/>
  </w:style>
  <w:style w:type="character" w:styleId="ab">
    <w:name w:val="Emphasis"/>
    <w:basedOn w:val="a0"/>
    <w:uiPriority w:val="20"/>
    <w:qFormat/>
    <w:rsid w:val="00841431"/>
    <w:rPr>
      <w:i/>
      <w:iCs/>
    </w:rPr>
  </w:style>
  <w:style w:type="character" w:styleId="ac">
    <w:name w:val="Hyperlink"/>
    <w:basedOn w:val="a0"/>
    <w:uiPriority w:val="99"/>
    <w:semiHidden/>
    <w:unhideWhenUsed/>
    <w:rsid w:val="00841431"/>
    <w:rPr>
      <w:color w:val="0000FF"/>
      <w:u w:val="single"/>
    </w:rPr>
  </w:style>
  <w:style w:type="character" w:customStyle="1" w:styleId="ad">
    <w:name w:val="Текст Знак"/>
    <w:aliases w:val="Знак Знак"/>
    <w:basedOn w:val="a0"/>
    <w:link w:val="ae"/>
    <w:locked/>
    <w:rsid w:val="00321B5A"/>
    <w:rPr>
      <w:rFonts w:ascii="Courier New" w:eastAsia="Times New Roman" w:hAnsi="Courier New" w:cs="Times New Roman"/>
      <w:sz w:val="20"/>
      <w:szCs w:val="20"/>
      <w:lang w:val="ru-RU" w:eastAsia="ru-RU"/>
    </w:rPr>
  </w:style>
  <w:style w:type="paragraph" w:styleId="ae">
    <w:name w:val="Plain Text"/>
    <w:aliases w:val="Знак"/>
    <w:basedOn w:val="a"/>
    <w:link w:val="ad"/>
    <w:unhideWhenUsed/>
    <w:rsid w:val="00321B5A"/>
    <w:pPr>
      <w:widowControl w:val="0"/>
      <w:spacing w:after="0" w:line="240" w:lineRule="auto"/>
    </w:pPr>
    <w:rPr>
      <w:rFonts w:ascii="Courier New" w:eastAsia="Times New Roman" w:hAnsi="Courier New" w:cs="Times New Roman"/>
      <w:sz w:val="20"/>
      <w:szCs w:val="20"/>
      <w:lang w:val="ru-RU" w:eastAsia="ru-RU"/>
    </w:rPr>
  </w:style>
  <w:style w:type="character" w:customStyle="1" w:styleId="1">
    <w:name w:val="Текст Знак1"/>
    <w:basedOn w:val="a0"/>
    <w:uiPriority w:val="99"/>
    <w:semiHidden/>
    <w:rsid w:val="00321B5A"/>
    <w:rPr>
      <w:rFonts w:ascii="Consolas" w:hAnsi="Consolas"/>
      <w:sz w:val="21"/>
      <w:szCs w:val="21"/>
    </w:rPr>
  </w:style>
  <w:style w:type="paragraph" w:styleId="af">
    <w:name w:val="header"/>
    <w:basedOn w:val="a"/>
    <w:link w:val="af0"/>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0">
    <w:name w:val="Верхний колонтитул Знак"/>
    <w:basedOn w:val="a0"/>
    <w:link w:val="af"/>
    <w:uiPriority w:val="99"/>
    <w:rsid w:val="00321B5A"/>
    <w:rPr>
      <w:rFonts w:ascii="Calibri" w:eastAsia="Calibri" w:hAnsi="Calibri" w:cs="Calibri"/>
      <w:color w:val="000000"/>
      <w:lang w:eastAsia="uk-UA"/>
    </w:rPr>
  </w:style>
  <w:style w:type="paragraph" w:styleId="af1">
    <w:name w:val="footer"/>
    <w:basedOn w:val="a"/>
    <w:link w:val="af2"/>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2">
    <w:name w:val="Нижний колонтитул Знак"/>
    <w:basedOn w:val="a0"/>
    <w:link w:val="af1"/>
    <w:uiPriority w:val="99"/>
    <w:rsid w:val="00321B5A"/>
    <w:rPr>
      <w:rFonts w:ascii="Calibri" w:eastAsia="Calibri" w:hAnsi="Calibri" w:cs="Calibri"/>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6494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64942"/>
    <w:pPr>
      <w:ind w:left="720"/>
      <w:contextualSpacing/>
    </w:pPr>
  </w:style>
  <w:style w:type="paragraph" w:styleId="a6">
    <w:name w:val="Balloon Text"/>
    <w:basedOn w:val="a"/>
    <w:link w:val="a7"/>
    <w:uiPriority w:val="99"/>
    <w:semiHidden/>
    <w:unhideWhenUsed/>
    <w:rsid w:val="00B64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942"/>
    <w:rPr>
      <w:rFonts w:ascii="Tahoma" w:hAnsi="Tahoma" w:cs="Tahoma"/>
      <w:sz w:val="16"/>
      <w:szCs w:val="16"/>
    </w:rPr>
  </w:style>
  <w:style w:type="paragraph" w:styleId="a8">
    <w:name w:val="Normal (Web)"/>
    <w:basedOn w:val="a"/>
    <w:uiPriority w:val="99"/>
    <w:unhideWhenUsed/>
    <w:rsid w:val="003351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351CD"/>
    <w:rPr>
      <w:b/>
      <w:bCs/>
    </w:rPr>
  </w:style>
  <w:style w:type="table" w:styleId="aa">
    <w:name w:val="Table Grid"/>
    <w:basedOn w:val="a1"/>
    <w:uiPriority w:val="59"/>
    <w:rsid w:val="001D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a0"/>
    <w:rsid w:val="00C90B7C"/>
  </w:style>
  <w:style w:type="character" w:styleId="ab">
    <w:name w:val="Emphasis"/>
    <w:basedOn w:val="a0"/>
    <w:uiPriority w:val="20"/>
    <w:qFormat/>
    <w:rsid w:val="00841431"/>
    <w:rPr>
      <w:i/>
      <w:iCs/>
    </w:rPr>
  </w:style>
  <w:style w:type="character" w:styleId="ac">
    <w:name w:val="Hyperlink"/>
    <w:basedOn w:val="a0"/>
    <w:uiPriority w:val="99"/>
    <w:semiHidden/>
    <w:unhideWhenUsed/>
    <w:rsid w:val="00841431"/>
    <w:rPr>
      <w:color w:val="0000FF"/>
      <w:u w:val="single"/>
    </w:rPr>
  </w:style>
  <w:style w:type="character" w:customStyle="1" w:styleId="ad">
    <w:name w:val="Текст Знак"/>
    <w:aliases w:val="Знак Знак"/>
    <w:basedOn w:val="a0"/>
    <w:link w:val="ae"/>
    <w:locked/>
    <w:rsid w:val="00321B5A"/>
    <w:rPr>
      <w:rFonts w:ascii="Courier New" w:eastAsia="Times New Roman" w:hAnsi="Courier New" w:cs="Times New Roman"/>
      <w:sz w:val="20"/>
      <w:szCs w:val="20"/>
      <w:lang w:val="ru-RU" w:eastAsia="ru-RU"/>
    </w:rPr>
  </w:style>
  <w:style w:type="paragraph" w:styleId="ae">
    <w:name w:val="Plain Text"/>
    <w:aliases w:val="Знак"/>
    <w:basedOn w:val="a"/>
    <w:link w:val="ad"/>
    <w:unhideWhenUsed/>
    <w:rsid w:val="00321B5A"/>
    <w:pPr>
      <w:widowControl w:val="0"/>
      <w:spacing w:after="0" w:line="240" w:lineRule="auto"/>
    </w:pPr>
    <w:rPr>
      <w:rFonts w:ascii="Courier New" w:eastAsia="Times New Roman" w:hAnsi="Courier New" w:cs="Times New Roman"/>
      <w:sz w:val="20"/>
      <w:szCs w:val="20"/>
      <w:lang w:val="ru-RU" w:eastAsia="ru-RU"/>
    </w:rPr>
  </w:style>
  <w:style w:type="character" w:customStyle="1" w:styleId="1">
    <w:name w:val="Текст Знак1"/>
    <w:basedOn w:val="a0"/>
    <w:uiPriority w:val="99"/>
    <w:semiHidden/>
    <w:rsid w:val="00321B5A"/>
    <w:rPr>
      <w:rFonts w:ascii="Consolas" w:hAnsi="Consolas"/>
      <w:sz w:val="21"/>
      <w:szCs w:val="21"/>
    </w:rPr>
  </w:style>
  <w:style w:type="paragraph" w:styleId="af">
    <w:name w:val="header"/>
    <w:basedOn w:val="a"/>
    <w:link w:val="af0"/>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0">
    <w:name w:val="Верхний колонтитул Знак"/>
    <w:basedOn w:val="a0"/>
    <w:link w:val="af"/>
    <w:uiPriority w:val="99"/>
    <w:rsid w:val="00321B5A"/>
    <w:rPr>
      <w:rFonts w:ascii="Calibri" w:eastAsia="Calibri" w:hAnsi="Calibri" w:cs="Calibri"/>
      <w:color w:val="000000"/>
      <w:lang w:eastAsia="uk-UA"/>
    </w:rPr>
  </w:style>
  <w:style w:type="paragraph" w:styleId="af1">
    <w:name w:val="footer"/>
    <w:basedOn w:val="a"/>
    <w:link w:val="af2"/>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2">
    <w:name w:val="Нижний колонтитул Знак"/>
    <w:basedOn w:val="a0"/>
    <w:link w:val="af1"/>
    <w:uiPriority w:val="99"/>
    <w:rsid w:val="00321B5A"/>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0938">
      <w:bodyDiv w:val="1"/>
      <w:marLeft w:val="0"/>
      <w:marRight w:val="0"/>
      <w:marTop w:val="0"/>
      <w:marBottom w:val="0"/>
      <w:divBdr>
        <w:top w:val="none" w:sz="0" w:space="0" w:color="auto"/>
        <w:left w:val="none" w:sz="0" w:space="0" w:color="auto"/>
        <w:bottom w:val="none" w:sz="0" w:space="0" w:color="auto"/>
        <w:right w:val="none" w:sz="0" w:space="0" w:color="auto"/>
      </w:divBdr>
    </w:div>
    <w:div w:id="1447650851">
      <w:bodyDiv w:val="1"/>
      <w:marLeft w:val="0"/>
      <w:marRight w:val="0"/>
      <w:marTop w:val="0"/>
      <w:marBottom w:val="0"/>
      <w:divBdr>
        <w:top w:val="none" w:sz="0" w:space="0" w:color="auto"/>
        <w:left w:val="none" w:sz="0" w:space="0" w:color="auto"/>
        <w:bottom w:val="none" w:sz="0" w:space="0" w:color="auto"/>
        <w:right w:val="none" w:sz="0" w:space="0" w:color="auto"/>
      </w:divBdr>
    </w:div>
    <w:div w:id="1714620966">
      <w:bodyDiv w:val="1"/>
      <w:marLeft w:val="0"/>
      <w:marRight w:val="0"/>
      <w:marTop w:val="0"/>
      <w:marBottom w:val="0"/>
      <w:divBdr>
        <w:top w:val="none" w:sz="0" w:space="0" w:color="auto"/>
        <w:left w:val="none" w:sz="0" w:space="0" w:color="auto"/>
        <w:bottom w:val="none" w:sz="0" w:space="0" w:color="auto"/>
        <w:right w:val="none" w:sz="0" w:space="0" w:color="auto"/>
      </w:divBdr>
    </w:div>
    <w:div w:id="1818066112">
      <w:bodyDiv w:val="1"/>
      <w:marLeft w:val="0"/>
      <w:marRight w:val="0"/>
      <w:marTop w:val="0"/>
      <w:marBottom w:val="0"/>
      <w:divBdr>
        <w:top w:val="none" w:sz="0" w:space="0" w:color="auto"/>
        <w:left w:val="none" w:sz="0" w:space="0" w:color="auto"/>
        <w:bottom w:val="none" w:sz="0" w:space="0" w:color="auto"/>
        <w:right w:val="none" w:sz="0" w:space="0" w:color="auto"/>
      </w:divBdr>
    </w:div>
    <w:div w:id="20296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53354</Words>
  <Characters>30413</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Глушенко</dc:creator>
  <cp:lastModifiedBy>Дарина Кемка</cp:lastModifiedBy>
  <cp:revision>2</cp:revision>
  <cp:lastPrinted>2023-04-13T13:41:00Z</cp:lastPrinted>
  <dcterms:created xsi:type="dcterms:W3CDTF">2023-08-18T09:19:00Z</dcterms:created>
  <dcterms:modified xsi:type="dcterms:W3CDTF">2023-08-18T09:19:00Z</dcterms:modified>
</cp:coreProperties>
</file>