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9F0394" w:rsidTr="009F0394">
        <w:tc>
          <w:tcPr>
            <w:tcW w:w="5387" w:type="dxa"/>
          </w:tcPr>
          <w:p w:rsidR="00FC7B7D" w:rsidRDefault="007D0ED0" w:rsidP="008E4D4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</w:t>
            </w:r>
            <w:r w:rsidR="00C046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226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Верховна Рада України</w:t>
            </w:r>
          </w:p>
          <w:p w:rsidR="009F0394" w:rsidRDefault="009F0394" w:rsidP="00F822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8420E4" w:rsidRDefault="008420E4" w:rsidP="008E4D4E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</w:p>
    <w:p w:rsidR="009F0394" w:rsidRDefault="009F0394" w:rsidP="008E4D4E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</w:p>
    <w:p w:rsidR="00796F96" w:rsidRDefault="00796F96" w:rsidP="008E4D4E">
      <w:pPr>
        <w:ind w:left="5760"/>
        <w:rPr>
          <w:rFonts w:ascii="Times New Roman" w:hAnsi="Times New Roman" w:cs="Times New Roman"/>
          <w:sz w:val="28"/>
          <w:szCs w:val="28"/>
          <w:lang w:val="uk-UA"/>
        </w:rPr>
      </w:pPr>
    </w:p>
    <w:p w:rsidR="009F0394" w:rsidRDefault="009F0394" w:rsidP="009F03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0394" w:rsidRDefault="009F0394" w:rsidP="009F0394">
      <w:pPr>
        <w:tabs>
          <w:tab w:val="left" w:pos="2851"/>
        </w:tabs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</w:t>
      </w:r>
      <w:r w:rsidRPr="009F0394">
        <w:rPr>
          <w:rFonts w:ascii="Times New Roman" w:hAnsi="Times New Roman" w:cs="Times New Roman"/>
          <w:b/>
          <w:sz w:val="28"/>
          <w:lang w:val="uk-UA"/>
        </w:rPr>
        <w:t xml:space="preserve">вернення </w:t>
      </w:r>
    </w:p>
    <w:p w:rsidR="00F82212" w:rsidRDefault="009F0394" w:rsidP="00E2269E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2"/>
          <w:lang w:val="uk-UA"/>
        </w:rPr>
      </w:pPr>
      <w:r w:rsidRPr="009F0394">
        <w:rPr>
          <w:rFonts w:ascii="Times New Roman" w:hAnsi="Times New Roman" w:cs="Times New Roman"/>
          <w:b/>
          <w:sz w:val="28"/>
          <w:lang w:val="uk-UA"/>
        </w:rPr>
        <w:t xml:space="preserve">депутатів обласної ради </w:t>
      </w:r>
      <w:r w:rsidR="00F82212">
        <w:rPr>
          <w:rFonts w:ascii="Times New Roman" w:hAnsi="Times New Roman" w:cs="Times New Roman"/>
          <w:b/>
          <w:sz w:val="28"/>
          <w:szCs w:val="28"/>
          <w:lang w:val="uk-UA"/>
        </w:rPr>
        <w:t>щодо</w:t>
      </w:r>
      <w:r w:rsidR="00F82212">
        <w:rPr>
          <w:rFonts w:ascii="Times New Roman" w:eastAsia="Calibri" w:hAnsi="Times New Roman" w:cs="Times New Roman"/>
          <w:sz w:val="28"/>
          <w:szCs w:val="22"/>
          <w:lang w:val="uk-UA"/>
        </w:rPr>
        <w:t xml:space="preserve"> </w:t>
      </w:r>
      <w:r w:rsidR="00F82212" w:rsidRPr="00F82212">
        <w:rPr>
          <w:rFonts w:ascii="Times New Roman" w:eastAsia="Calibri" w:hAnsi="Times New Roman" w:cs="Times New Roman"/>
          <w:b/>
          <w:sz w:val="28"/>
          <w:szCs w:val="22"/>
          <w:lang w:val="uk-UA"/>
        </w:rPr>
        <w:t xml:space="preserve">внесення змін </w:t>
      </w:r>
    </w:p>
    <w:p w:rsidR="004B78C0" w:rsidRDefault="00F82212" w:rsidP="00E2269E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2"/>
          <w:lang w:val="uk-UA"/>
        </w:rPr>
      </w:pPr>
      <w:r w:rsidRPr="00F82212">
        <w:rPr>
          <w:rFonts w:ascii="Times New Roman" w:eastAsia="Calibri" w:hAnsi="Times New Roman" w:cs="Times New Roman"/>
          <w:b/>
          <w:sz w:val="28"/>
          <w:szCs w:val="22"/>
          <w:lang w:val="uk-UA"/>
        </w:rPr>
        <w:t>у Закон України</w:t>
      </w:r>
      <w:r w:rsidRPr="00F82212">
        <w:rPr>
          <w:rFonts w:ascii="Times New Roman" w:hAnsi="Times New Roman" w:cs="Times New Roman"/>
          <w:b/>
          <w:sz w:val="28"/>
          <w:lang w:val="uk-UA"/>
        </w:rPr>
        <w:t xml:space="preserve"> </w:t>
      </w:r>
      <w:proofErr w:type="spellStart"/>
      <w:r w:rsidR="004B78C0" w:rsidRPr="004B78C0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="004B78C0" w:rsidRPr="004B78C0">
        <w:rPr>
          <w:rFonts w:ascii="Times New Roman" w:hAnsi="Times New Roman" w:cs="Times New Roman"/>
          <w:b/>
          <w:sz w:val="28"/>
          <w:szCs w:val="28"/>
        </w:rPr>
        <w:t xml:space="preserve"> 23.05.2017 </w:t>
      </w:r>
      <w:r w:rsidR="004B78C0" w:rsidRPr="004B78C0">
        <w:rPr>
          <w:rFonts w:ascii="Times New Roman" w:hAnsi="Times New Roman" w:cs="Times New Roman"/>
          <w:b/>
          <w:sz w:val="28"/>
          <w:szCs w:val="28"/>
          <w:lang w:val="uk-UA"/>
        </w:rPr>
        <w:t>№2059-</w:t>
      </w:r>
      <w:r w:rsidR="004B78C0" w:rsidRPr="004B78C0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4B78C0" w:rsidRPr="00F82212">
        <w:rPr>
          <w:rFonts w:ascii="Times New Roman" w:eastAsia="Calibri" w:hAnsi="Times New Roman" w:cs="Times New Roman"/>
          <w:b/>
          <w:sz w:val="28"/>
          <w:szCs w:val="22"/>
          <w:lang w:val="uk-UA"/>
        </w:rPr>
        <w:t xml:space="preserve"> </w:t>
      </w:r>
    </w:p>
    <w:p w:rsidR="009F0394" w:rsidRPr="00F82212" w:rsidRDefault="00F82212" w:rsidP="00E2269E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2"/>
          <w:lang w:val="uk-UA"/>
        </w:rPr>
      </w:pPr>
      <w:r w:rsidRPr="00F82212">
        <w:rPr>
          <w:rFonts w:ascii="Times New Roman" w:eastAsia="Calibri" w:hAnsi="Times New Roman" w:cs="Times New Roman"/>
          <w:b/>
          <w:sz w:val="28"/>
          <w:szCs w:val="22"/>
          <w:lang w:val="uk-UA"/>
        </w:rPr>
        <w:t>«Про оцінку впливу на довкілля»</w:t>
      </w:r>
      <w:r w:rsidR="00E94FEF">
        <w:rPr>
          <w:rFonts w:ascii="Times New Roman" w:eastAsia="Calibri" w:hAnsi="Times New Roman" w:cs="Times New Roman"/>
          <w:b/>
          <w:sz w:val="28"/>
          <w:szCs w:val="22"/>
          <w:lang w:val="uk-UA"/>
        </w:rPr>
        <w:t>, зі змінами</w:t>
      </w:r>
    </w:p>
    <w:p w:rsidR="009F0394" w:rsidRDefault="009F0394" w:rsidP="009F0394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2"/>
          <w:lang w:val="uk-UA"/>
        </w:rPr>
      </w:pPr>
    </w:p>
    <w:p w:rsidR="0078241B" w:rsidRDefault="0078241B" w:rsidP="009F0394">
      <w:pPr>
        <w:tabs>
          <w:tab w:val="left" w:pos="2851"/>
        </w:tabs>
        <w:jc w:val="center"/>
        <w:rPr>
          <w:rFonts w:ascii="Times New Roman" w:eastAsia="Calibri" w:hAnsi="Times New Roman" w:cs="Times New Roman"/>
          <w:b/>
          <w:sz w:val="28"/>
          <w:szCs w:val="22"/>
          <w:lang w:val="uk-UA"/>
        </w:rPr>
      </w:pPr>
    </w:p>
    <w:p w:rsidR="00C57D23" w:rsidRDefault="00C57D23" w:rsidP="00C57D2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Ми, д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>епутати Житомирської обласної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стурбовані ситуацією, яка склалася із лісовими пожежами навесні 2020 року в Овруцькому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Олевському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районах Житомирської області (нині – Коростенський район).</w:t>
      </w:r>
    </w:p>
    <w:p w:rsidR="00C57D23" w:rsidRPr="008E27AC" w:rsidRDefault="00C57D23" w:rsidP="00C57D2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Житомирське обласне комунальне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агролісогосподарське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підприємство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8E27AC">
        <w:rPr>
          <w:rFonts w:ascii="Times New Roman" w:hAnsi="Times New Roman" w:cs="Times New Roman"/>
          <w:sz w:val="28"/>
          <w:szCs w:val="28"/>
          <w:lang w:val="uk-UA"/>
        </w:rPr>
        <w:t>Житомироблагролі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Житомирської обласної ради, 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>провівши аналіз ліквідації наслідків надзвичайної ситуації (лісові пожежі)</w:t>
      </w:r>
      <w:r>
        <w:rPr>
          <w:rFonts w:ascii="Times New Roman" w:hAnsi="Times New Roman" w:cs="Times New Roman"/>
          <w:sz w:val="28"/>
          <w:szCs w:val="28"/>
          <w:lang w:val="uk-UA"/>
        </w:rPr>
        <w:t>, яка сталася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земель лісового фонду дочірніх підприємств ЖОКАП «</w:t>
      </w:r>
      <w:proofErr w:type="spellStart"/>
      <w:r w:rsidRPr="008E27AC">
        <w:rPr>
          <w:rFonts w:ascii="Times New Roman" w:hAnsi="Times New Roman" w:cs="Times New Roman"/>
          <w:sz w:val="28"/>
          <w:szCs w:val="28"/>
          <w:lang w:val="uk-UA"/>
        </w:rPr>
        <w:t>Житомироблагроліс</w:t>
      </w:r>
      <w:proofErr w:type="spellEnd"/>
      <w:r w:rsidRPr="008E27AC">
        <w:rPr>
          <w:rFonts w:ascii="Times New Roman" w:hAnsi="Times New Roman" w:cs="Times New Roman"/>
          <w:sz w:val="28"/>
          <w:szCs w:val="28"/>
          <w:lang w:val="uk-UA"/>
        </w:rPr>
        <w:t>» Коростенського району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та проблемних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які виникають при проведенні цих робіт</w:t>
      </w:r>
      <w:r>
        <w:rPr>
          <w:rFonts w:ascii="Times New Roman" w:hAnsi="Times New Roman" w:cs="Times New Roman"/>
          <w:sz w:val="28"/>
          <w:szCs w:val="28"/>
          <w:lang w:val="uk-UA"/>
        </w:rPr>
        <w:t>, встановили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>, що залишок пошк</w:t>
      </w:r>
      <w:r>
        <w:rPr>
          <w:rFonts w:ascii="Times New Roman" w:hAnsi="Times New Roman" w:cs="Times New Roman"/>
          <w:sz w:val="28"/>
          <w:szCs w:val="28"/>
          <w:lang w:val="uk-UA"/>
        </w:rPr>
        <w:t>оджених пожежами площ, а це понад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3,0 тис. га, п</w:t>
      </w:r>
      <w:r>
        <w:rPr>
          <w:rFonts w:ascii="Times New Roman" w:hAnsi="Times New Roman" w:cs="Times New Roman"/>
          <w:sz w:val="28"/>
          <w:szCs w:val="28"/>
          <w:lang w:val="uk-UA"/>
        </w:rPr>
        <w:t>отребують проведення санітарної рубки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суцільного з </w:t>
      </w:r>
      <w:r>
        <w:rPr>
          <w:rFonts w:ascii="Times New Roman" w:hAnsi="Times New Roman" w:cs="Times New Roman"/>
          <w:sz w:val="28"/>
          <w:szCs w:val="28"/>
          <w:lang w:val="uk-UA"/>
        </w:rPr>
        <w:t>подальшим висаджуванням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лісів на цих площах.</w:t>
      </w:r>
    </w:p>
    <w:p w:rsidR="00C57D23" w:rsidRPr="008E27AC" w:rsidRDefault="00C57D23" w:rsidP="00C57D2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E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ідпункту</w:t>
      </w:r>
      <w:r w:rsidRPr="008E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пункту 2</w:t>
      </w:r>
      <w:r w:rsidRPr="008E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статті 3 Закону України «Про оцінку впливу на довкілля»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Pr="008E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усі суцільні та поступові рубки головного користування та суцільні санітарні рубки на площі понад </w:t>
      </w:r>
      <w:smartTag w:uri="urn:schemas-microsoft-com:office:smarttags" w:element="metricconverter">
        <w:smartTagPr>
          <w:attr w:name="ProductID" w:val="1 га"/>
        </w:smartTagPr>
        <w:r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  <w:lang w:val="uk-UA"/>
          </w:rPr>
          <w:t>1 га</w:t>
        </w:r>
      </w:smartTag>
      <w:r w:rsidRPr="008E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усі суцільні санітарні рубки на територіях та об’єктах природно-заповідного фонду </w:t>
      </w:r>
      <w:r w:rsidRPr="008E27AC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потребують проходження процедури оцінки впливу на довкілля.</w:t>
      </w:r>
    </w:p>
    <w:p w:rsidR="00C57D23" w:rsidRPr="008E27AC" w:rsidRDefault="00C57D23" w:rsidP="00C57D2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з вимогами вказаного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України, відведення лісосік санітарного рубання суцільного здійснюється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на площі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не більше </w:t>
      </w:r>
      <w:smartTag w:uri="urn:schemas-microsoft-com:office:smarttags" w:element="metricconverter">
        <w:smartTagPr>
          <w:attr w:name="ProductID" w:val="0,9 га"/>
        </w:smartTagPr>
        <w:r w:rsidRPr="008E27AC">
          <w:rPr>
            <w:rFonts w:ascii="Times New Roman" w:hAnsi="Times New Roman" w:cs="Times New Roman"/>
            <w:sz w:val="28"/>
            <w:szCs w:val="28"/>
            <w:lang w:val="uk-UA"/>
          </w:rPr>
          <w:t>0,9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 одному зарубі в кварталі у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рік.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>лоща деяких виділів, які п</w:t>
      </w:r>
      <w:r>
        <w:rPr>
          <w:rFonts w:ascii="Times New Roman" w:hAnsi="Times New Roman" w:cs="Times New Roman"/>
          <w:sz w:val="28"/>
          <w:szCs w:val="28"/>
          <w:lang w:val="uk-UA"/>
        </w:rPr>
        <w:t>отребують проведення санітарної рубки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суцільного із-з</w:t>
      </w:r>
      <w:r>
        <w:rPr>
          <w:rFonts w:ascii="Times New Roman" w:hAnsi="Times New Roman" w:cs="Times New Roman"/>
          <w:sz w:val="28"/>
          <w:szCs w:val="28"/>
          <w:lang w:val="uk-UA"/>
        </w:rPr>
        <w:t>а пошкодження лісовими пожежами,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становить більше </w:t>
      </w:r>
      <w:smartTag w:uri="urn:schemas-microsoft-com:office:smarttags" w:element="metricconverter">
        <w:smartTagPr>
          <w:attr w:name="ProductID" w:val="1 га"/>
        </w:smartTagPr>
        <w:r w:rsidRPr="008E27AC">
          <w:rPr>
            <w:rFonts w:ascii="Times New Roman" w:hAnsi="Times New Roman" w:cs="Times New Roman"/>
            <w:sz w:val="28"/>
            <w:szCs w:val="28"/>
            <w:lang w:val="uk-UA"/>
          </w:rPr>
          <w:t>1 га</w:t>
        </w:r>
      </w:smartTag>
      <w:r>
        <w:rPr>
          <w:rFonts w:ascii="Times New Roman" w:hAnsi="Times New Roman" w:cs="Times New Roman"/>
          <w:sz w:val="28"/>
          <w:szCs w:val="28"/>
          <w:lang w:val="uk-UA"/>
        </w:rPr>
        <w:t xml:space="preserve"> і досягає 20 і більше га.</w:t>
      </w:r>
    </w:p>
    <w:p w:rsidR="00C57D23" w:rsidRDefault="00C57D23" w:rsidP="00C57D23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617A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Суцільні санітарні рубки - це рубки, які призначаються </w:t>
      </w:r>
      <w:r w:rsidR="00F60A9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відповідною </w:t>
      </w:r>
      <w:r w:rsidRPr="00B617A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комісією, залежно</w:t>
      </w:r>
      <w:r w:rsidRPr="008E27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стану лісових насаджень. Як показує досвід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8E27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суцільне рубання санітарне проводиться в насадженнях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8E27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які фактично загинули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різних причин та втратили будь-</w:t>
      </w:r>
      <w:r w:rsidRPr="008E27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який вплив на навколишнє природне середовище. </w:t>
      </w:r>
    </w:p>
    <w:p w:rsidR="00F60A96" w:rsidRDefault="00C57D23" w:rsidP="00C57D23">
      <w:pPr>
        <w:tabs>
          <w:tab w:val="left" w:pos="35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якнайвищого 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>виконання заходів з ліквідації загиблих лісових насаджень</w:t>
      </w:r>
      <w:r>
        <w:rPr>
          <w:rFonts w:ascii="Times New Roman" w:hAnsi="Times New Roman" w:cs="Times New Roman"/>
          <w:sz w:val="28"/>
          <w:szCs w:val="28"/>
          <w:lang w:val="uk-UA"/>
        </w:rPr>
        <w:t>, ми, депутати обласної ради,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 звертаємося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проханням </w:t>
      </w:r>
      <w:r w:rsidRPr="008E27AC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F60A96">
        <w:rPr>
          <w:rFonts w:ascii="Times New Roman" w:hAnsi="Times New Roman" w:cs="Times New Roman"/>
          <w:sz w:val="28"/>
          <w:szCs w:val="28"/>
          <w:lang w:val="uk-UA"/>
        </w:rPr>
        <w:t>зміни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60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Закон</w:t>
      </w:r>
      <w:r w:rsidRPr="008E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України </w:t>
      </w:r>
      <w:r w:rsidR="00F60A96" w:rsidRPr="00F60A96">
        <w:rPr>
          <w:rFonts w:ascii="Times New Roman" w:hAnsi="Times New Roman" w:cs="Times New Roman"/>
          <w:sz w:val="28"/>
          <w:szCs w:val="28"/>
          <w:lang w:val="uk-UA"/>
        </w:rPr>
        <w:t>від 23.05.2017 №2059-</w:t>
      </w:r>
      <w:r w:rsidR="00F60A96" w:rsidRPr="00F60A9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60A96" w:rsidRPr="00F82212">
        <w:rPr>
          <w:rFonts w:ascii="Times New Roman" w:eastAsia="Calibri" w:hAnsi="Times New Roman" w:cs="Times New Roman"/>
          <w:b/>
          <w:sz w:val="28"/>
          <w:szCs w:val="22"/>
          <w:lang w:val="uk-UA"/>
        </w:rPr>
        <w:t xml:space="preserve"> </w:t>
      </w:r>
      <w:r w:rsidRPr="008E27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«Про оцінку впливу на довкілля»</w:t>
      </w:r>
      <w:r w:rsidR="00F60A96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F60A96" w:rsidRDefault="00F60A96" w:rsidP="00C57D23">
      <w:pPr>
        <w:tabs>
          <w:tab w:val="left" w:pos="35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C57D23" w:rsidRPr="008E27AC">
        <w:rPr>
          <w:rFonts w:ascii="Times New Roman" w:hAnsi="Times New Roman" w:cs="Times New Roman"/>
          <w:sz w:val="28"/>
          <w:szCs w:val="28"/>
          <w:lang w:val="uk-UA"/>
        </w:rPr>
        <w:t>виключити необхідність проведення оцінки впливу на довкілля при проведенні санітарного рубання суцільного на площі більше 1,0 га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57D23" w:rsidRPr="00B524F5" w:rsidRDefault="00F60A96" w:rsidP="00C57D23">
      <w:pPr>
        <w:tabs>
          <w:tab w:val="left" w:pos="35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C57D23">
        <w:rPr>
          <w:rFonts w:ascii="Times New Roman" w:hAnsi="Times New Roman" w:cs="Times New Roman"/>
          <w:sz w:val="28"/>
          <w:szCs w:val="28"/>
          <w:lang w:val="uk-UA"/>
        </w:rPr>
        <w:t>підпункт 21 пункту 2 статті 3 «Сфера застосування оцінки впливу на довкілля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7D23">
        <w:rPr>
          <w:rFonts w:ascii="Times New Roman" w:hAnsi="Times New Roman" w:cs="Times New Roman"/>
          <w:sz w:val="28"/>
          <w:szCs w:val="28"/>
          <w:lang w:val="uk-UA"/>
        </w:rPr>
        <w:t xml:space="preserve">викласти в такій </w:t>
      </w:r>
      <w:r w:rsidR="00C57D23" w:rsidRPr="00B524F5">
        <w:rPr>
          <w:rFonts w:ascii="Times New Roman" w:hAnsi="Times New Roman" w:cs="Times New Roman"/>
          <w:sz w:val="28"/>
          <w:szCs w:val="28"/>
          <w:lang w:val="uk-UA"/>
        </w:rPr>
        <w:t>редакції:</w:t>
      </w:r>
    </w:p>
    <w:p w:rsidR="00C57D23" w:rsidRPr="00597034" w:rsidRDefault="00C57D23" w:rsidP="00C57D23">
      <w:pPr>
        <w:tabs>
          <w:tab w:val="left" w:pos="3525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97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lastRenderedPageBreak/>
        <w:t>«21) усі суцільні та поступові рубки головного користування; суцільні санітарні рубки на територіях та об’єктах природно-заповідного фонду</w:t>
      </w:r>
      <w:r w:rsidR="00F60A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;</w:t>
      </w:r>
      <w:r w:rsidRPr="005970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».</w:t>
      </w:r>
    </w:p>
    <w:p w:rsidR="00C57D23" w:rsidRPr="00597034" w:rsidRDefault="00C57D23" w:rsidP="00C57D23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D23" w:rsidRPr="00597034" w:rsidRDefault="00C57D23" w:rsidP="00C57D2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703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Звернення прийнято на шостій сесії Житомирської обласної ради восьмого скликання 04 листопада 2021 року.</w:t>
      </w:r>
    </w:p>
    <w:p w:rsidR="00C57D23" w:rsidRPr="00597034" w:rsidRDefault="00C57D23" w:rsidP="00C57D2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57D23" w:rsidRPr="00597034" w:rsidRDefault="00C57D23" w:rsidP="00C57D2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703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дорученням депутатів обласної ради</w:t>
      </w:r>
    </w:p>
    <w:p w:rsidR="00C57D23" w:rsidRPr="00392EDB" w:rsidRDefault="00C57D23" w:rsidP="00C57D23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D23" w:rsidRDefault="00C57D23" w:rsidP="00C57D23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D23" w:rsidRDefault="00C57D23" w:rsidP="00C57D23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D23" w:rsidRDefault="00C57D23" w:rsidP="00C57D23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7D23" w:rsidRDefault="00C57D23" w:rsidP="00C57D23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Голова обласної ради                                                                      В.І. Федоренко</w:t>
      </w:r>
    </w:p>
    <w:p w:rsidR="00C57D23" w:rsidRPr="009F0394" w:rsidRDefault="00C57D23" w:rsidP="00C57D23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0394" w:rsidRDefault="009F0394" w:rsidP="009F0394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0394" w:rsidRPr="009F0394" w:rsidRDefault="009F0394" w:rsidP="009F0394">
      <w:pPr>
        <w:tabs>
          <w:tab w:val="left" w:pos="2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0394" w:rsidRPr="009F0394" w:rsidSect="007C6E0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33"/>
    <w:rsid w:val="00024FDC"/>
    <w:rsid w:val="00034391"/>
    <w:rsid w:val="00054F44"/>
    <w:rsid w:val="000574E9"/>
    <w:rsid w:val="00082D14"/>
    <w:rsid w:val="000E2E2D"/>
    <w:rsid w:val="00116D8C"/>
    <w:rsid w:val="00137F55"/>
    <w:rsid w:val="0014085E"/>
    <w:rsid w:val="00162A71"/>
    <w:rsid w:val="00186157"/>
    <w:rsid w:val="001A142D"/>
    <w:rsid w:val="001A28B6"/>
    <w:rsid w:val="001C2670"/>
    <w:rsid w:val="001E4EB8"/>
    <w:rsid w:val="002068F9"/>
    <w:rsid w:val="00220D5A"/>
    <w:rsid w:val="0022652E"/>
    <w:rsid w:val="00244AAD"/>
    <w:rsid w:val="00257C6C"/>
    <w:rsid w:val="00266813"/>
    <w:rsid w:val="00275889"/>
    <w:rsid w:val="002D2898"/>
    <w:rsid w:val="002E2C9E"/>
    <w:rsid w:val="00314F67"/>
    <w:rsid w:val="00315EA5"/>
    <w:rsid w:val="003271E8"/>
    <w:rsid w:val="00336A6A"/>
    <w:rsid w:val="00336FCD"/>
    <w:rsid w:val="0037053E"/>
    <w:rsid w:val="0038043B"/>
    <w:rsid w:val="00392EDB"/>
    <w:rsid w:val="003A4A53"/>
    <w:rsid w:val="003B43E9"/>
    <w:rsid w:val="003B5A47"/>
    <w:rsid w:val="003C02DD"/>
    <w:rsid w:val="00411236"/>
    <w:rsid w:val="004154F1"/>
    <w:rsid w:val="00432641"/>
    <w:rsid w:val="0043661C"/>
    <w:rsid w:val="00457B3A"/>
    <w:rsid w:val="00487F0A"/>
    <w:rsid w:val="004A1FE7"/>
    <w:rsid w:val="004A6135"/>
    <w:rsid w:val="004B65A5"/>
    <w:rsid w:val="004B78C0"/>
    <w:rsid w:val="004D78A2"/>
    <w:rsid w:val="004E66A0"/>
    <w:rsid w:val="004E7014"/>
    <w:rsid w:val="004E7E97"/>
    <w:rsid w:val="004F5A7C"/>
    <w:rsid w:val="00531FD8"/>
    <w:rsid w:val="005404E2"/>
    <w:rsid w:val="00551262"/>
    <w:rsid w:val="0057601B"/>
    <w:rsid w:val="005917DC"/>
    <w:rsid w:val="005E06AD"/>
    <w:rsid w:val="005E13DD"/>
    <w:rsid w:val="00627ACF"/>
    <w:rsid w:val="006472F8"/>
    <w:rsid w:val="00654367"/>
    <w:rsid w:val="0065680D"/>
    <w:rsid w:val="00686247"/>
    <w:rsid w:val="006951ED"/>
    <w:rsid w:val="006E3EC3"/>
    <w:rsid w:val="006F1A30"/>
    <w:rsid w:val="00714205"/>
    <w:rsid w:val="0077614D"/>
    <w:rsid w:val="0078241B"/>
    <w:rsid w:val="0079631B"/>
    <w:rsid w:val="00796F96"/>
    <w:rsid w:val="007C6E0C"/>
    <w:rsid w:val="007D0ED0"/>
    <w:rsid w:val="007D38F9"/>
    <w:rsid w:val="008164BE"/>
    <w:rsid w:val="008420E4"/>
    <w:rsid w:val="008431F1"/>
    <w:rsid w:val="00846D86"/>
    <w:rsid w:val="0085251A"/>
    <w:rsid w:val="00886395"/>
    <w:rsid w:val="00886FFC"/>
    <w:rsid w:val="00891427"/>
    <w:rsid w:val="00893D85"/>
    <w:rsid w:val="008A772D"/>
    <w:rsid w:val="008D0271"/>
    <w:rsid w:val="008D06F8"/>
    <w:rsid w:val="008E27AC"/>
    <w:rsid w:val="008E4D4E"/>
    <w:rsid w:val="00925AD1"/>
    <w:rsid w:val="009353F9"/>
    <w:rsid w:val="009B33A8"/>
    <w:rsid w:val="009C514A"/>
    <w:rsid w:val="009D2B0E"/>
    <w:rsid w:val="009F0394"/>
    <w:rsid w:val="00A05D1D"/>
    <w:rsid w:val="00A26E33"/>
    <w:rsid w:val="00A33DA0"/>
    <w:rsid w:val="00A6688F"/>
    <w:rsid w:val="00A764D3"/>
    <w:rsid w:val="00A7743C"/>
    <w:rsid w:val="00A77EB8"/>
    <w:rsid w:val="00AA7B25"/>
    <w:rsid w:val="00AB6A55"/>
    <w:rsid w:val="00AD717D"/>
    <w:rsid w:val="00AD72FF"/>
    <w:rsid w:val="00AF6E9F"/>
    <w:rsid w:val="00B263A9"/>
    <w:rsid w:val="00B45539"/>
    <w:rsid w:val="00B524F5"/>
    <w:rsid w:val="00B7217E"/>
    <w:rsid w:val="00B811C9"/>
    <w:rsid w:val="00B838C1"/>
    <w:rsid w:val="00B909A8"/>
    <w:rsid w:val="00B96EF6"/>
    <w:rsid w:val="00BA3F50"/>
    <w:rsid w:val="00BB16B6"/>
    <w:rsid w:val="00BC2546"/>
    <w:rsid w:val="00BC26C5"/>
    <w:rsid w:val="00BC43E4"/>
    <w:rsid w:val="00BC7B91"/>
    <w:rsid w:val="00BE0F37"/>
    <w:rsid w:val="00BE6AA1"/>
    <w:rsid w:val="00C046F2"/>
    <w:rsid w:val="00C173A3"/>
    <w:rsid w:val="00C22BE5"/>
    <w:rsid w:val="00C54792"/>
    <w:rsid w:val="00C54B78"/>
    <w:rsid w:val="00C57D23"/>
    <w:rsid w:val="00C607D5"/>
    <w:rsid w:val="00C63DFD"/>
    <w:rsid w:val="00C67A52"/>
    <w:rsid w:val="00C94689"/>
    <w:rsid w:val="00CA1475"/>
    <w:rsid w:val="00CD00AC"/>
    <w:rsid w:val="00CD6A81"/>
    <w:rsid w:val="00CF067A"/>
    <w:rsid w:val="00D16982"/>
    <w:rsid w:val="00D46C9E"/>
    <w:rsid w:val="00D635F4"/>
    <w:rsid w:val="00D76803"/>
    <w:rsid w:val="00D85403"/>
    <w:rsid w:val="00D910DE"/>
    <w:rsid w:val="00D919A9"/>
    <w:rsid w:val="00DC3D90"/>
    <w:rsid w:val="00DD70BB"/>
    <w:rsid w:val="00E15BF6"/>
    <w:rsid w:val="00E2269E"/>
    <w:rsid w:val="00E24B02"/>
    <w:rsid w:val="00E45556"/>
    <w:rsid w:val="00E51A8A"/>
    <w:rsid w:val="00E5372A"/>
    <w:rsid w:val="00E60C38"/>
    <w:rsid w:val="00E73E57"/>
    <w:rsid w:val="00E84854"/>
    <w:rsid w:val="00E94B21"/>
    <w:rsid w:val="00E94B58"/>
    <w:rsid w:val="00E94FEF"/>
    <w:rsid w:val="00E95595"/>
    <w:rsid w:val="00EB241D"/>
    <w:rsid w:val="00EB5351"/>
    <w:rsid w:val="00EE1CCF"/>
    <w:rsid w:val="00EE6304"/>
    <w:rsid w:val="00F17F69"/>
    <w:rsid w:val="00F40EC9"/>
    <w:rsid w:val="00F46E33"/>
    <w:rsid w:val="00F52840"/>
    <w:rsid w:val="00F54D17"/>
    <w:rsid w:val="00F60A96"/>
    <w:rsid w:val="00F82212"/>
    <w:rsid w:val="00F84203"/>
    <w:rsid w:val="00FA327A"/>
    <w:rsid w:val="00FC7B7D"/>
    <w:rsid w:val="00FF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7395E3-6256-483C-A4C3-264AAE2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"/>
    <w:qFormat/>
    <w:rsid w:val="00C607D5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C02DD"/>
    <w:pPr>
      <w:widowControl/>
      <w:autoSpaceDE/>
      <w:autoSpaceDN/>
      <w:adjustRightInd/>
      <w:ind w:left="4678" w:hanging="3238"/>
    </w:pPr>
    <w:rPr>
      <w:rFonts w:ascii="Times New Roman" w:hAnsi="Times New Roman" w:cs="Times New Roman"/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C02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3C02DD"/>
    <w:pPr>
      <w:widowControl/>
      <w:autoSpaceDE/>
      <w:autoSpaceDN/>
      <w:adjustRightInd/>
      <w:spacing w:before="120"/>
      <w:ind w:firstLine="720"/>
      <w:jc w:val="both"/>
    </w:pPr>
    <w:rPr>
      <w:rFonts w:ascii="Times New Roman" w:hAnsi="Times New Roman" w:cs="Times New Roman"/>
      <w:sz w:val="28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3C0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2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2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unhideWhenUsed/>
    <w:rsid w:val="00BC254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8">
    <w:name w:val="Table Grid"/>
    <w:basedOn w:val="a1"/>
    <w:uiPriority w:val="59"/>
    <w:rsid w:val="000E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607D5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9">
    <w:name w:val="List Paragraph"/>
    <w:basedOn w:val="a"/>
    <w:uiPriority w:val="34"/>
    <w:qFormat/>
    <w:rsid w:val="00137F5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882A3-D096-4DF7-B038-AD9EBA3B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Бабич</dc:creator>
  <cp:keywords/>
  <dc:description/>
  <cp:lastModifiedBy>Олександр Дорожинський</cp:lastModifiedBy>
  <cp:revision>3</cp:revision>
  <cp:lastPrinted>2021-10-25T08:24:00Z</cp:lastPrinted>
  <dcterms:created xsi:type="dcterms:W3CDTF">2021-11-10T08:28:00Z</dcterms:created>
  <dcterms:modified xsi:type="dcterms:W3CDTF">2021-11-10T08:28:00Z</dcterms:modified>
</cp:coreProperties>
</file>