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EF" w:rsidRDefault="00EE53EF" w:rsidP="00EE53EF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                                               Додаток </w:t>
      </w:r>
    </w:p>
    <w:p w:rsidR="00EE53EF" w:rsidRDefault="00EE53EF" w:rsidP="00EE53EF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                                               до </w:t>
      </w:r>
      <w:proofErr w:type="gramStart"/>
      <w:r>
        <w:rPr>
          <w:rFonts w:eastAsia="MS Mincho"/>
          <w:sz w:val="28"/>
          <w:szCs w:val="28"/>
        </w:rPr>
        <w:t>р</w:t>
      </w:r>
      <w:proofErr w:type="gramEnd"/>
      <w:r>
        <w:rPr>
          <w:rFonts w:eastAsia="MS Mincho"/>
          <w:sz w:val="28"/>
          <w:szCs w:val="28"/>
        </w:rPr>
        <w:t xml:space="preserve">ішення  обласної ради </w:t>
      </w:r>
    </w:p>
    <w:p w:rsidR="00EE53EF" w:rsidRPr="00457EF8" w:rsidRDefault="00EE53EF" w:rsidP="00EE53EF">
      <w:pPr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</w:rPr>
        <w:t xml:space="preserve">                                                                                    від </w:t>
      </w:r>
      <w:r w:rsidR="00597AB0">
        <w:rPr>
          <w:rFonts w:eastAsia="MS Mincho"/>
          <w:sz w:val="28"/>
          <w:szCs w:val="28"/>
          <w:lang w:val="uk-UA"/>
        </w:rPr>
        <w:t xml:space="preserve">21.12.2023 </w:t>
      </w:r>
      <w:r>
        <w:rPr>
          <w:rFonts w:eastAsia="MS Mincho"/>
          <w:sz w:val="28"/>
          <w:szCs w:val="28"/>
        </w:rPr>
        <w:t xml:space="preserve">№ </w:t>
      </w:r>
      <w:r w:rsidR="00457EF8">
        <w:rPr>
          <w:rFonts w:eastAsia="MS Mincho"/>
          <w:sz w:val="28"/>
          <w:szCs w:val="28"/>
          <w:lang w:val="uk-UA"/>
        </w:rPr>
        <w:t>625</w:t>
      </w:r>
      <w:bookmarkStart w:id="0" w:name="_GoBack"/>
      <w:bookmarkEnd w:id="0"/>
    </w:p>
    <w:p w:rsidR="00EE53EF" w:rsidRDefault="00EE53EF" w:rsidP="00EE53EF">
      <w:pPr>
        <w:ind w:left="6480"/>
        <w:rPr>
          <w:rFonts w:eastAsia="MS Mincho"/>
          <w:sz w:val="28"/>
          <w:szCs w:val="28"/>
        </w:rPr>
      </w:pPr>
    </w:p>
    <w:p w:rsidR="00EE53EF" w:rsidRDefault="00EE53EF" w:rsidP="00EE53EF">
      <w:pPr>
        <w:ind w:left="6480"/>
        <w:rPr>
          <w:rFonts w:eastAsia="MS Mincho"/>
          <w:sz w:val="28"/>
          <w:szCs w:val="28"/>
        </w:rPr>
      </w:pPr>
    </w:p>
    <w:p w:rsidR="00EE53EF" w:rsidRDefault="00EE53EF" w:rsidP="00EE53EF">
      <w:pPr>
        <w:ind w:left="6480"/>
        <w:rPr>
          <w:rFonts w:eastAsia="MS Mincho"/>
          <w:sz w:val="28"/>
          <w:szCs w:val="28"/>
        </w:rPr>
      </w:pPr>
    </w:p>
    <w:p w:rsidR="00EE53EF" w:rsidRDefault="00EE53EF" w:rsidP="00EE53EF">
      <w:pPr>
        <w:ind w:left="6480"/>
        <w:rPr>
          <w:rFonts w:eastAsia="MS Mincho"/>
          <w:sz w:val="28"/>
          <w:szCs w:val="28"/>
        </w:rPr>
      </w:pPr>
    </w:p>
    <w:p w:rsidR="00EE53EF" w:rsidRDefault="00EE53EF" w:rsidP="00EE53EF">
      <w:pPr>
        <w:ind w:left="6480"/>
        <w:rPr>
          <w:rFonts w:eastAsia="MS Mincho"/>
          <w:sz w:val="28"/>
          <w:szCs w:val="28"/>
        </w:rPr>
      </w:pPr>
    </w:p>
    <w:p w:rsidR="00EE53EF" w:rsidRDefault="00EE53EF" w:rsidP="00EE53EF">
      <w:pPr>
        <w:ind w:left="6480"/>
        <w:rPr>
          <w:rFonts w:eastAsia="MS Mincho"/>
          <w:sz w:val="28"/>
          <w:szCs w:val="28"/>
        </w:rPr>
      </w:pPr>
    </w:p>
    <w:p w:rsidR="00EE53EF" w:rsidRDefault="00EE53EF" w:rsidP="00EE53EF">
      <w:pPr>
        <w:ind w:left="6480"/>
        <w:rPr>
          <w:rFonts w:eastAsia="MS Mincho"/>
          <w:sz w:val="28"/>
          <w:szCs w:val="28"/>
        </w:rPr>
      </w:pPr>
    </w:p>
    <w:p w:rsidR="00EE53EF" w:rsidRDefault="00EE53EF" w:rsidP="00EE53EF">
      <w:p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КОНТРАКТ</w:t>
      </w:r>
    </w:p>
    <w:p w:rsidR="00C25016" w:rsidRDefault="00EE53EF" w:rsidP="00EE53EF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rFonts w:eastAsia="MS Mincho"/>
          <w:b/>
          <w:bCs/>
          <w:sz w:val="28"/>
          <w:szCs w:val="28"/>
        </w:rPr>
        <w:t xml:space="preserve">з директором 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C25016" w:rsidRPr="00C25016">
        <w:rPr>
          <w:b/>
          <w:color w:val="000000"/>
          <w:sz w:val="28"/>
          <w:szCs w:val="28"/>
        </w:rPr>
        <w:t>Житомирськ</w:t>
      </w:r>
      <w:r w:rsidR="00C25016" w:rsidRPr="00C25016">
        <w:rPr>
          <w:b/>
          <w:color w:val="000000"/>
          <w:sz w:val="28"/>
          <w:szCs w:val="28"/>
          <w:lang w:val="uk-UA"/>
        </w:rPr>
        <w:t>ого</w:t>
      </w:r>
      <w:r w:rsidR="00C25016" w:rsidRPr="00C25016">
        <w:rPr>
          <w:b/>
          <w:color w:val="000000"/>
          <w:sz w:val="28"/>
          <w:szCs w:val="28"/>
        </w:rPr>
        <w:t xml:space="preserve"> музичн</w:t>
      </w:r>
      <w:r w:rsidR="00C25016" w:rsidRPr="00C25016">
        <w:rPr>
          <w:b/>
          <w:color w:val="000000"/>
          <w:sz w:val="28"/>
          <w:szCs w:val="28"/>
          <w:lang w:val="uk-UA"/>
        </w:rPr>
        <w:t>ого</w:t>
      </w:r>
      <w:r w:rsidR="00C25016" w:rsidRPr="00C25016">
        <w:rPr>
          <w:b/>
          <w:color w:val="000000"/>
          <w:sz w:val="28"/>
          <w:szCs w:val="28"/>
        </w:rPr>
        <w:t xml:space="preserve"> фахов</w:t>
      </w:r>
      <w:r w:rsidR="00C25016" w:rsidRPr="00C25016">
        <w:rPr>
          <w:b/>
          <w:color w:val="000000"/>
          <w:sz w:val="28"/>
          <w:szCs w:val="28"/>
          <w:lang w:val="uk-UA"/>
        </w:rPr>
        <w:t>ого</w:t>
      </w:r>
      <w:r w:rsidR="00C25016" w:rsidRPr="00C25016">
        <w:rPr>
          <w:b/>
          <w:color w:val="000000"/>
          <w:sz w:val="28"/>
          <w:szCs w:val="28"/>
        </w:rPr>
        <w:t xml:space="preserve"> коледж</w:t>
      </w:r>
      <w:r w:rsidR="00C25016" w:rsidRPr="00C25016">
        <w:rPr>
          <w:b/>
          <w:color w:val="000000"/>
          <w:sz w:val="28"/>
          <w:szCs w:val="28"/>
          <w:lang w:val="uk-UA"/>
        </w:rPr>
        <w:t>у</w:t>
      </w:r>
      <w:r w:rsidR="00C25016" w:rsidRPr="00C25016">
        <w:rPr>
          <w:b/>
          <w:color w:val="000000"/>
          <w:sz w:val="28"/>
          <w:szCs w:val="28"/>
        </w:rPr>
        <w:t xml:space="preserve"> </w:t>
      </w:r>
    </w:p>
    <w:p w:rsidR="00EE53EF" w:rsidRPr="00C25016" w:rsidRDefault="00C25016" w:rsidP="00C25016">
      <w:pPr>
        <w:jc w:val="center"/>
        <w:rPr>
          <w:rFonts w:eastAsia="MS Mincho"/>
          <w:b/>
          <w:bCs/>
          <w:sz w:val="28"/>
          <w:szCs w:val="28"/>
          <w:lang w:val="uk-UA"/>
        </w:rPr>
      </w:pPr>
      <w:r w:rsidRPr="00C25016">
        <w:rPr>
          <w:b/>
          <w:color w:val="000000"/>
          <w:sz w:val="28"/>
          <w:szCs w:val="28"/>
        </w:rPr>
        <w:t>ім. В.С. Косенка</w:t>
      </w:r>
      <w:r w:rsidRPr="00C25016">
        <w:rPr>
          <w:rFonts w:eastAsia="MS Mincho"/>
          <w:b/>
          <w:bCs/>
          <w:sz w:val="28"/>
          <w:szCs w:val="28"/>
        </w:rPr>
        <w:t xml:space="preserve"> </w:t>
      </w:r>
      <w:r>
        <w:rPr>
          <w:rFonts w:eastAsia="MS Mincho"/>
          <w:b/>
          <w:bCs/>
          <w:sz w:val="28"/>
          <w:szCs w:val="28"/>
        </w:rPr>
        <w:t xml:space="preserve">Житомирської обласної </w:t>
      </w:r>
      <w:proofErr w:type="gramStart"/>
      <w:r>
        <w:rPr>
          <w:rFonts w:eastAsia="MS Mincho"/>
          <w:b/>
          <w:bCs/>
          <w:sz w:val="28"/>
          <w:szCs w:val="28"/>
        </w:rPr>
        <w:t>ради</w:t>
      </w:r>
      <w:proofErr w:type="gramEnd"/>
      <w:r>
        <w:rPr>
          <w:rFonts w:eastAsia="MS Mincho"/>
          <w:b/>
          <w:bCs/>
          <w:sz w:val="28"/>
          <w:szCs w:val="28"/>
        </w:rPr>
        <w:t xml:space="preserve">, </w:t>
      </w:r>
    </w:p>
    <w:p w:rsidR="00EE53EF" w:rsidRDefault="00EE53EF" w:rsidP="00EE53EF">
      <w:p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що є у спільній власності територіальних громад сіл, селищ, мі</w:t>
      </w:r>
      <w:proofErr w:type="gramStart"/>
      <w:r>
        <w:rPr>
          <w:rFonts w:eastAsia="MS Mincho"/>
          <w:b/>
          <w:bCs/>
          <w:sz w:val="28"/>
          <w:szCs w:val="28"/>
        </w:rPr>
        <w:t>ст</w:t>
      </w:r>
      <w:proofErr w:type="gramEnd"/>
      <w:r>
        <w:rPr>
          <w:rFonts w:eastAsia="MS Mincho"/>
          <w:b/>
          <w:bCs/>
          <w:sz w:val="28"/>
          <w:szCs w:val="28"/>
        </w:rPr>
        <w:t xml:space="preserve"> області</w:t>
      </w:r>
    </w:p>
    <w:p w:rsidR="00EE53EF" w:rsidRDefault="00EE53EF" w:rsidP="00EE53EF">
      <w:pPr>
        <w:jc w:val="center"/>
        <w:rPr>
          <w:rFonts w:eastAsia="MS Mincho"/>
          <w:b/>
          <w:bCs/>
          <w:sz w:val="28"/>
          <w:szCs w:val="28"/>
        </w:rPr>
      </w:pPr>
    </w:p>
    <w:p w:rsidR="00EE53EF" w:rsidRDefault="00EE53EF" w:rsidP="00EE53EF">
      <w:pPr>
        <w:jc w:val="center"/>
        <w:rPr>
          <w:rFonts w:eastAsia="MS Mincho"/>
          <w:sz w:val="28"/>
          <w:szCs w:val="28"/>
        </w:rPr>
      </w:pPr>
    </w:p>
    <w:p w:rsidR="00EE53EF" w:rsidRDefault="00EE53EF" w:rsidP="00EE53EF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м. Житоми</w:t>
      </w:r>
      <w:r w:rsidR="00C25016">
        <w:rPr>
          <w:rFonts w:eastAsia="MS Mincho"/>
          <w:sz w:val="28"/>
          <w:szCs w:val="28"/>
        </w:rPr>
        <w:t>р</w:t>
      </w:r>
      <w:r w:rsidR="00C25016">
        <w:rPr>
          <w:rFonts w:eastAsia="MS Mincho"/>
          <w:sz w:val="28"/>
          <w:szCs w:val="28"/>
        </w:rPr>
        <w:tab/>
      </w:r>
      <w:r w:rsidR="00C25016">
        <w:rPr>
          <w:rFonts w:eastAsia="MS Mincho"/>
          <w:sz w:val="28"/>
          <w:szCs w:val="28"/>
        </w:rPr>
        <w:tab/>
      </w:r>
      <w:r w:rsidR="00C25016">
        <w:rPr>
          <w:rFonts w:eastAsia="MS Mincho"/>
          <w:sz w:val="28"/>
          <w:szCs w:val="28"/>
        </w:rPr>
        <w:tab/>
      </w:r>
      <w:r w:rsidR="00C25016">
        <w:rPr>
          <w:rFonts w:eastAsia="MS Mincho"/>
          <w:sz w:val="28"/>
          <w:szCs w:val="28"/>
        </w:rPr>
        <w:tab/>
      </w:r>
      <w:r w:rsidR="00C25016">
        <w:rPr>
          <w:rFonts w:eastAsia="MS Mincho"/>
          <w:sz w:val="28"/>
          <w:szCs w:val="28"/>
        </w:rPr>
        <w:tab/>
        <w:t xml:space="preserve">                     </w:t>
      </w:r>
      <w:r w:rsidR="00597AB0">
        <w:rPr>
          <w:rFonts w:eastAsia="MS Mincho"/>
          <w:sz w:val="28"/>
          <w:szCs w:val="28"/>
          <w:lang w:val="uk-UA"/>
        </w:rPr>
        <w:t xml:space="preserve">        </w:t>
      </w:r>
      <w:r w:rsidR="00597AB0">
        <w:rPr>
          <w:sz w:val="28"/>
          <w:szCs w:val="28"/>
          <w:lang w:val="uk-UA"/>
        </w:rPr>
        <w:t xml:space="preserve">21 грудня </w:t>
      </w:r>
      <w:r>
        <w:rPr>
          <w:rFonts w:eastAsia="MS Mincho"/>
          <w:sz w:val="28"/>
          <w:szCs w:val="28"/>
        </w:rPr>
        <w:t>2023 року</w:t>
      </w:r>
    </w:p>
    <w:p w:rsidR="00EE53EF" w:rsidRDefault="00EE53EF" w:rsidP="00EE53EF">
      <w:pPr>
        <w:jc w:val="both"/>
        <w:rPr>
          <w:sz w:val="28"/>
          <w:szCs w:val="28"/>
        </w:rPr>
      </w:pPr>
    </w:p>
    <w:p w:rsidR="00EE53EF" w:rsidRDefault="00EE53EF" w:rsidP="00EE53EF">
      <w:pPr>
        <w:jc w:val="both"/>
        <w:rPr>
          <w:sz w:val="28"/>
          <w:szCs w:val="28"/>
        </w:rPr>
      </w:pPr>
    </w:p>
    <w:p w:rsidR="00EE53EF" w:rsidRDefault="00EE53EF" w:rsidP="00EE53EF">
      <w:pPr>
        <w:ind w:firstLine="709"/>
        <w:jc w:val="both"/>
        <w:rPr>
          <w:rFonts w:eastAsia="MS Mincho"/>
          <w:sz w:val="28"/>
          <w:szCs w:val="28"/>
        </w:rPr>
      </w:pPr>
    </w:p>
    <w:p w:rsidR="00EE53EF" w:rsidRDefault="00EE53EF" w:rsidP="00EE53EF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8"/>
        </w:rPr>
        <w:t xml:space="preserve">Житомирська обласна рада в особі заступника голови Житомирської обласної ради </w:t>
      </w:r>
      <w:r>
        <w:rPr>
          <w:rFonts w:eastAsia="MS Mincho"/>
          <w:b/>
          <w:sz w:val="28"/>
          <w:szCs w:val="28"/>
        </w:rPr>
        <w:t>Ширми Володимира Васильовича</w:t>
      </w:r>
      <w:r>
        <w:rPr>
          <w:rFonts w:eastAsia="MS Mincho"/>
          <w:sz w:val="28"/>
          <w:szCs w:val="28"/>
        </w:rPr>
        <w:t xml:space="preserve">, що діє на </w:t>
      </w:r>
      <w:proofErr w:type="gramStart"/>
      <w:r>
        <w:rPr>
          <w:rFonts w:eastAsia="MS Mincho"/>
          <w:sz w:val="28"/>
          <w:szCs w:val="28"/>
        </w:rPr>
        <w:t>п</w:t>
      </w:r>
      <w:proofErr w:type="gramEnd"/>
      <w:r>
        <w:rPr>
          <w:rFonts w:eastAsia="MS Mincho"/>
          <w:sz w:val="28"/>
          <w:szCs w:val="28"/>
        </w:rPr>
        <w:t xml:space="preserve">ідставі статті 56 Закону України «Про місцеве самоврядування в Україні» (далі – Орган управління майном), </w:t>
      </w:r>
      <w:r>
        <w:rPr>
          <w:rFonts w:eastAsia="MS Mincho"/>
          <w:sz w:val="28"/>
        </w:rPr>
        <w:t xml:space="preserve">з однієї сторони, </w:t>
      </w:r>
      <w:r>
        <w:rPr>
          <w:rFonts w:eastAsia="MS Mincho"/>
          <w:sz w:val="28"/>
          <w:szCs w:val="20"/>
        </w:rPr>
        <w:t xml:space="preserve">та  громадянка </w:t>
      </w:r>
      <w:r w:rsidR="00C25016">
        <w:rPr>
          <w:rFonts w:eastAsia="MS Mincho"/>
          <w:b/>
          <w:sz w:val="28"/>
          <w:szCs w:val="20"/>
          <w:lang w:val="uk-UA"/>
        </w:rPr>
        <w:t xml:space="preserve">Бродська Ганна Юріївна </w:t>
      </w:r>
      <w:r>
        <w:rPr>
          <w:rFonts w:eastAsia="MS Mincho"/>
          <w:sz w:val="28"/>
          <w:szCs w:val="20"/>
        </w:rPr>
        <w:t>(далі – Керівник), з іншої сторони, уклали цей контракт про нижченаведене:</w:t>
      </w:r>
    </w:p>
    <w:p w:rsidR="00C25016" w:rsidRDefault="00C25016" w:rsidP="00C25016">
      <w:pPr>
        <w:jc w:val="both"/>
        <w:rPr>
          <w:sz w:val="28"/>
          <w:szCs w:val="28"/>
        </w:rPr>
      </w:pPr>
      <w:r>
        <w:rPr>
          <w:rFonts w:eastAsia="MS Mincho"/>
          <w:b/>
          <w:sz w:val="28"/>
          <w:szCs w:val="20"/>
        </w:rPr>
        <w:tab/>
      </w:r>
      <w:r>
        <w:rPr>
          <w:rFonts w:eastAsia="MS Mincho"/>
          <w:b/>
          <w:sz w:val="28"/>
          <w:szCs w:val="20"/>
          <w:lang w:val="uk-UA"/>
        </w:rPr>
        <w:t>Бродська Г.Ю.</w:t>
      </w:r>
      <w:r w:rsidR="00EE53EF">
        <w:rPr>
          <w:rFonts w:eastAsia="MS Mincho"/>
          <w:b/>
          <w:sz w:val="28"/>
          <w:szCs w:val="20"/>
        </w:rPr>
        <w:t xml:space="preserve"> </w:t>
      </w:r>
      <w:r w:rsidR="00EE53EF">
        <w:rPr>
          <w:rFonts w:eastAsia="MS Mincho"/>
          <w:sz w:val="28"/>
          <w:szCs w:val="20"/>
        </w:rPr>
        <w:t>призначається на посаду директора</w:t>
      </w:r>
      <w:r w:rsidRPr="00C25016">
        <w:rPr>
          <w:b/>
          <w:color w:val="000000"/>
          <w:sz w:val="28"/>
          <w:szCs w:val="28"/>
        </w:rPr>
        <w:t xml:space="preserve"> </w:t>
      </w:r>
      <w:r w:rsidRPr="00C25016">
        <w:rPr>
          <w:color w:val="000000"/>
          <w:sz w:val="28"/>
          <w:szCs w:val="28"/>
        </w:rPr>
        <w:t>Житомирськ</w:t>
      </w:r>
      <w:r w:rsidRPr="00C25016">
        <w:rPr>
          <w:color w:val="000000"/>
          <w:sz w:val="28"/>
          <w:szCs w:val="28"/>
          <w:lang w:val="uk-UA"/>
        </w:rPr>
        <w:t>ого</w:t>
      </w:r>
      <w:r w:rsidRPr="00C25016">
        <w:rPr>
          <w:color w:val="000000"/>
          <w:sz w:val="28"/>
          <w:szCs w:val="28"/>
        </w:rPr>
        <w:t xml:space="preserve"> музичн</w:t>
      </w:r>
      <w:r w:rsidRPr="00C25016">
        <w:rPr>
          <w:color w:val="000000"/>
          <w:sz w:val="28"/>
          <w:szCs w:val="28"/>
          <w:lang w:val="uk-UA"/>
        </w:rPr>
        <w:t>ого</w:t>
      </w:r>
      <w:r w:rsidRPr="00C25016">
        <w:rPr>
          <w:color w:val="000000"/>
          <w:sz w:val="28"/>
          <w:szCs w:val="28"/>
        </w:rPr>
        <w:t xml:space="preserve"> фахов</w:t>
      </w:r>
      <w:r w:rsidRPr="00C25016">
        <w:rPr>
          <w:color w:val="000000"/>
          <w:sz w:val="28"/>
          <w:szCs w:val="28"/>
          <w:lang w:val="uk-UA"/>
        </w:rPr>
        <w:t>ого</w:t>
      </w:r>
      <w:r w:rsidRPr="00C25016">
        <w:rPr>
          <w:color w:val="000000"/>
          <w:sz w:val="28"/>
          <w:szCs w:val="28"/>
        </w:rPr>
        <w:t xml:space="preserve"> коледж</w:t>
      </w:r>
      <w:r w:rsidRPr="00C25016">
        <w:rPr>
          <w:color w:val="000000"/>
          <w:sz w:val="28"/>
          <w:szCs w:val="28"/>
          <w:lang w:val="uk-UA"/>
        </w:rPr>
        <w:t>у</w:t>
      </w:r>
      <w:r w:rsidRPr="00C25016">
        <w:rPr>
          <w:color w:val="000000"/>
          <w:sz w:val="28"/>
          <w:szCs w:val="28"/>
        </w:rPr>
        <w:t xml:space="preserve"> ім. В.С. Косенка</w:t>
      </w:r>
      <w:r w:rsidRPr="00C25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Житомирської обласної ради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строк дії цього контракту.</w:t>
      </w:r>
    </w:p>
    <w:p w:rsidR="00EE53EF" w:rsidRPr="00C25016" w:rsidRDefault="00EE53EF" w:rsidP="00C25016">
      <w:pPr>
        <w:jc w:val="both"/>
        <w:rPr>
          <w:sz w:val="28"/>
          <w:szCs w:val="28"/>
          <w:lang w:val="uk-UA"/>
        </w:rPr>
      </w:pPr>
    </w:p>
    <w:p w:rsidR="00EE53EF" w:rsidRDefault="00EE53EF" w:rsidP="00EE53EF">
      <w:pPr>
        <w:jc w:val="both"/>
        <w:rPr>
          <w:b/>
          <w:sz w:val="20"/>
          <w:szCs w:val="20"/>
        </w:rPr>
      </w:pPr>
    </w:p>
    <w:p w:rsidR="00EE53EF" w:rsidRDefault="00EE53EF" w:rsidP="00EE53EF">
      <w:pPr>
        <w:jc w:val="center"/>
        <w:rPr>
          <w:rFonts w:eastAsia="MS Mincho"/>
          <w:b/>
          <w:sz w:val="28"/>
          <w:szCs w:val="20"/>
        </w:rPr>
      </w:pPr>
      <w:r>
        <w:rPr>
          <w:rFonts w:eastAsia="MS Mincho"/>
          <w:b/>
          <w:sz w:val="28"/>
          <w:szCs w:val="20"/>
        </w:rPr>
        <w:t>І. ЗАГАЛЬНІ ПОЛОЖЕННЯ</w:t>
      </w:r>
    </w:p>
    <w:p w:rsidR="00EE53EF" w:rsidRDefault="00EE53EF" w:rsidP="00EE53EF">
      <w:pPr>
        <w:jc w:val="center"/>
        <w:rPr>
          <w:rFonts w:eastAsia="MS Mincho"/>
          <w:b/>
          <w:sz w:val="20"/>
          <w:szCs w:val="20"/>
        </w:rPr>
      </w:pP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Цей контракт регулює трудові відносини, </w:t>
      </w:r>
      <w:proofErr w:type="gramStart"/>
      <w:r>
        <w:rPr>
          <w:sz w:val="28"/>
          <w:szCs w:val="28"/>
        </w:rPr>
        <w:t>пов’язан</w:t>
      </w:r>
      <w:proofErr w:type="gramEnd"/>
      <w:r>
        <w:rPr>
          <w:sz w:val="28"/>
          <w:szCs w:val="28"/>
        </w:rPr>
        <w:t>і з виконанням Керівником своїх повноважень, встановлює цільові показники діяльності</w:t>
      </w:r>
      <w:r>
        <w:rPr>
          <w:sz w:val="28"/>
        </w:rPr>
        <w:t xml:space="preserve"> </w:t>
      </w:r>
      <w:r w:rsidR="00C25016" w:rsidRPr="00C25016">
        <w:rPr>
          <w:color w:val="000000"/>
          <w:sz w:val="28"/>
          <w:szCs w:val="28"/>
        </w:rPr>
        <w:t>Житомирськ</w:t>
      </w:r>
      <w:r w:rsidR="00C25016" w:rsidRPr="00C25016">
        <w:rPr>
          <w:color w:val="000000"/>
          <w:sz w:val="28"/>
          <w:szCs w:val="28"/>
          <w:lang w:val="uk-UA"/>
        </w:rPr>
        <w:t>ого</w:t>
      </w:r>
      <w:r w:rsidR="00C25016" w:rsidRPr="00C25016">
        <w:rPr>
          <w:color w:val="000000"/>
          <w:sz w:val="28"/>
          <w:szCs w:val="28"/>
        </w:rPr>
        <w:t xml:space="preserve"> музичн</w:t>
      </w:r>
      <w:r w:rsidR="00C25016" w:rsidRPr="00C25016">
        <w:rPr>
          <w:color w:val="000000"/>
          <w:sz w:val="28"/>
          <w:szCs w:val="28"/>
          <w:lang w:val="uk-UA"/>
        </w:rPr>
        <w:t>ого</w:t>
      </w:r>
      <w:r w:rsidR="00C25016" w:rsidRPr="00C25016">
        <w:rPr>
          <w:color w:val="000000"/>
          <w:sz w:val="28"/>
          <w:szCs w:val="28"/>
        </w:rPr>
        <w:t xml:space="preserve"> фахов</w:t>
      </w:r>
      <w:r w:rsidR="00C25016" w:rsidRPr="00C25016">
        <w:rPr>
          <w:color w:val="000000"/>
          <w:sz w:val="28"/>
          <w:szCs w:val="28"/>
          <w:lang w:val="uk-UA"/>
        </w:rPr>
        <w:t>ого</w:t>
      </w:r>
      <w:r w:rsidR="00C25016" w:rsidRPr="00C25016">
        <w:rPr>
          <w:color w:val="000000"/>
          <w:sz w:val="28"/>
          <w:szCs w:val="28"/>
        </w:rPr>
        <w:t xml:space="preserve"> коледж</w:t>
      </w:r>
      <w:r w:rsidR="00C25016" w:rsidRPr="00C25016">
        <w:rPr>
          <w:color w:val="000000"/>
          <w:sz w:val="28"/>
          <w:szCs w:val="28"/>
          <w:lang w:val="uk-UA"/>
        </w:rPr>
        <w:t>у</w:t>
      </w:r>
      <w:r w:rsidR="00C25016" w:rsidRPr="00C25016">
        <w:rPr>
          <w:color w:val="000000"/>
          <w:sz w:val="28"/>
          <w:szCs w:val="28"/>
        </w:rPr>
        <w:t xml:space="preserve"> ім. В.С. Косенка</w:t>
      </w:r>
      <w:r w:rsidR="00C25016" w:rsidRPr="00C25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Житомирської обласної ради (надалі – Заклад), досягнення яких повинен забезпечити Керівник Закладу, визначає права, обов’язки та відповідальність сторін, умови матеріального забезпечення і організації праці Керівника, умови розірвання контракту, в тому числі дострокового, строк дії контракту та є особливою формою трудового договору, 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ідставі якого виникають трудові відносини між Органом управління майном та Керівником.</w:t>
      </w:r>
    </w:p>
    <w:p w:rsidR="00EE53EF" w:rsidRDefault="00EE53EF" w:rsidP="00EE53EF">
      <w:pPr>
        <w:ind w:firstLine="567"/>
        <w:jc w:val="both"/>
        <w:rPr>
          <w:sz w:val="20"/>
          <w:szCs w:val="20"/>
        </w:rPr>
      </w:pPr>
    </w:p>
    <w:p w:rsidR="00EE53EF" w:rsidRDefault="00EE53EF" w:rsidP="00EE53EF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II. ЦІЛЬОВІ ПОКАЗНИКИ ДІЯЛЬНОСТІ ЗАКЛАДУ</w:t>
      </w:r>
    </w:p>
    <w:p w:rsidR="00EE53EF" w:rsidRDefault="00EE53EF" w:rsidP="00EE53EF">
      <w:pPr>
        <w:pStyle w:val="3"/>
        <w:spacing w:before="0" w:beforeAutospacing="0" w:after="0" w:afterAutospacing="0"/>
        <w:jc w:val="center"/>
        <w:rPr>
          <w:sz w:val="20"/>
          <w:szCs w:val="20"/>
          <w:lang w:val="uk-UA"/>
        </w:rPr>
      </w:pPr>
    </w:p>
    <w:p w:rsidR="00EE53EF" w:rsidRDefault="00EE53EF" w:rsidP="00EE53E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 Кері</w:t>
      </w:r>
      <w:proofErr w:type="gramStart"/>
      <w:r>
        <w:rPr>
          <w:sz w:val="28"/>
          <w:szCs w:val="28"/>
        </w:rPr>
        <w:t>вник</w:t>
      </w:r>
      <w:proofErr w:type="gramEnd"/>
      <w:r>
        <w:rPr>
          <w:sz w:val="28"/>
          <w:szCs w:val="28"/>
        </w:rPr>
        <w:t xml:space="preserve"> повинен забезпечити досягнення таких цільових показників діяльності Закладу:</w:t>
      </w:r>
    </w:p>
    <w:p w:rsidR="00EB5087" w:rsidRPr="009B4B21" w:rsidRDefault="00EB5087" w:rsidP="00EB5087">
      <w:pPr>
        <w:jc w:val="both"/>
        <w:rPr>
          <w:sz w:val="28"/>
          <w:szCs w:val="28"/>
          <w:lang w:val="uk-UA"/>
        </w:rPr>
      </w:pPr>
    </w:p>
    <w:tbl>
      <w:tblPr>
        <w:tblStyle w:val="a5"/>
        <w:tblW w:w="9885" w:type="dxa"/>
        <w:tblLayout w:type="fixed"/>
        <w:tblLook w:val="04A0" w:firstRow="1" w:lastRow="0" w:firstColumn="1" w:lastColumn="0" w:noHBand="0" w:noVBand="1"/>
      </w:tblPr>
      <w:tblGrid>
        <w:gridCol w:w="959"/>
        <w:gridCol w:w="3825"/>
        <w:gridCol w:w="1842"/>
        <w:gridCol w:w="3259"/>
      </w:tblGrid>
      <w:tr w:rsidR="00EB5087" w:rsidRPr="00457EF8" w:rsidTr="00D433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87" w:rsidRPr="009B4B21" w:rsidRDefault="00EB5087" w:rsidP="00D43373">
            <w:pPr>
              <w:jc w:val="center"/>
              <w:rPr>
                <w:b/>
                <w:lang w:val="uk-UA" w:eastAsia="en-US"/>
              </w:rPr>
            </w:pPr>
            <w:r w:rsidRPr="009B4B21">
              <w:rPr>
                <w:b/>
                <w:lang w:val="uk-UA"/>
              </w:rPr>
              <w:lastRenderedPageBreak/>
              <w:t>Порядковий номер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87" w:rsidRPr="009B4B21" w:rsidRDefault="00EB5087" w:rsidP="00D43373">
            <w:pPr>
              <w:jc w:val="both"/>
              <w:rPr>
                <w:b/>
                <w:lang w:val="uk-UA" w:eastAsia="en-US"/>
              </w:rPr>
            </w:pPr>
            <w:r w:rsidRPr="009B4B21">
              <w:rPr>
                <w:b/>
                <w:lang w:val="uk-UA"/>
              </w:rPr>
              <w:t>Цільові показники діяльності (результативності, ефективності та якості) закладу вищої освіти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87" w:rsidRPr="009B4B21" w:rsidRDefault="00EB5087" w:rsidP="00D43373">
            <w:pPr>
              <w:jc w:val="center"/>
              <w:rPr>
                <w:b/>
                <w:lang w:val="uk-UA" w:eastAsia="en-US"/>
              </w:rPr>
            </w:pPr>
            <w:r w:rsidRPr="009B4B21">
              <w:rPr>
                <w:b/>
                <w:lang w:val="uk-UA"/>
              </w:rPr>
              <w:t>Строк досягнення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87" w:rsidRPr="009B4B21" w:rsidRDefault="00EB5087" w:rsidP="00D43373">
            <w:pPr>
              <w:jc w:val="both"/>
              <w:rPr>
                <w:b/>
                <w:lang w:val="uk-UA" w:eastAsia="en-US"/>
              </w:rPr>
            </w:pPr>
            <w:r w:rsidRPr="009B4B21">
              <w:rPr>
                <w:b/>
                <w:lang w:val="uk-UA"/>
              </w:rPr>
              <w:t>Механізми перевірки досягнення цільових показників, включаючи критерії їх оцінювання</w:t>
            </w:r>
          </w:p>
        </w:tc>
      </w:tr>
      <w:tr w:rsidR="00EB5087" w:rsidRPr="00EB5087" w:rsidTr="00D433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87" w:rsidRPr="00EB5087" w:rsidRDefault="00EB5087" w:rsidP="00D43373">
            <w:pPr>
              <w:jc w:val="center"/>
              <w:rPr>
                <w:lang w:val="uk-UA" w:eastAsia="en-US"/>
              </w:rPr>
            </w:pPr>
            <w:r w:rsidRPr="00EB5087">
              <w:rPr>
                <w:lang w:val="uk-UA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87" w:rsidRPr="00EB5087" w:rsidRDefault="00EB5087" w:rsidP="00D43373">
            <w:pPr>
              <w:jc w:val="both"/>
              <w:rPr>
                <w:lang w:val="uk-UA"/>
              </w:rPr>
            </w:pPr>
            <w:r w:rsidRPr="00EB5087">
              <w:rPr>
                <w:lang w:val="uk-UA"/>
              </w:rPr>
              <w:t>Запровадження розробки та затвердження стратегічного плану розвитку ЖМФК ім. В.С. Косенка ЖОР строком на п’ять років включаючи стратегії цифровізації та інтернаціоналізації.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EB5087" w:rsidRDefault="00EB5087" w:rsidP="00D43373">
            <w:pPr>
              <w:jc w:val="center"/>
              <w:rPr>
                <w:lang w:val="uk-UA" w:eastAsia="en-US"/>
              </w:rPr>
            </w:pPr>
            <w:r w:rsidRPr="00EB5087">
              <w:rPr>
                <w:lang w:val="uk-UA" w:eastAsia="en-US"/>
              </w:rPr>
              <w:t>2024 рік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EB5087" w:rsidRDefault="00EB5087" w:rsidP="00D43373">
            <w:pPr>
              <w:jc w:val="both"/>
              <w:rPr>
                <w:lang w:val="uk-UA"/>
              </w:rPr>
            </w:pPr>
            <w:r w:rsidRPr="00EB5087">
              <w:rPr>
                <w:lang w:val="uk-UA"/>
              </w:rPr>
              <w:t>Ознайомлення з офіційним веб-сайтом Коледжу:</w:t>
            </w:r>
            <w:r w:rsidRPr="00EB5087">
              <w:rPr>
                <w:lang w:val="uk-UA"/>
              </w:rPr>
              <w:br/>
            </w:r>
            <w:hyperlink r:id="rId7" w:history="1">
              <w:r w:rsidRPr="00EB5087">
                <w:rPr>
                  <w:rStyle w:val="a3"/>
                  <w:color w:val="auto"/>
                  <w:lang w:val="uk-UA"/>
                </w:rPr>
                <w:t>https://zmfk.zt.ua/</w:t>
              </w:r>
            </w:hyperlink>
          </w:p>
          <w:p w:rsidR="00EB5087" w:rsidRPr="00EB5087" w:rsidRDefault="00EB5087" w:rsidP="00D43373">
            <w:pPr>
              <w:jc w:val="both"/>
              <w:rPr>
                <w:lang w:val="uk-UA" w:eastAsia="en-US"/>
              </w:rPr>
            </w:pPr>
            <w:r w:rsidRPr="00EB5087">
              <w:rPr>
                <w:lang w:val="uk-UA"/>
              </w:rPr>
              <w:t>Офіційна звітність та розпорядчі документи</w:t>
            </w:r>
          </w:p>
        </w:tc>
      </w:tr>
      <w:tr w:rsidR="00EB5087" w:rsidRPr="00EB5087" w:rsidTr="00D433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87" w:rsidRPr="00EB5087" w:rsidRDefault="00EB5087" w:rsidP="00D43373">
            <w:pPr>
              <w:jc w:val="center"/>
              <w:rPr>
                <w:lang w:val="uk-UA" w:eastAsia="en-US"/>
              </w:rPr>
            </w:pPr>
            <w:r w:rsidRPr="00EB5087">
              <w:rPr>
                <w:lang w:val="uk-UA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EB5087" w:rsidRDefault="00EB5087" w:rsidP="00D43373">
            <w:pPr>
              <w:jc w:val="both"/>
              <w:rPr>
                <w:lang w:val="uk-UA" w:eastAsia="en-US"/>
              </w:rPr>
            </w:pPr>
            <w:r w:rsidRPr="00EB5087">
              <w:rPr>
                <w:lang w:val="uk-UA"/>
              </w:rPr>
              <w:t>Запровадження системи внутрішнього забезпечення якості вищої освіти (якщо це не було виконано раніше).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EB5087" w:rsidRDefault="00EB5087" w:rsidP="00D43373">
            <w:pPr>
              <w:jc w:val="center"/>
              <w:rPr>
                <w:lang w:val="uk-UA" w:eastAsia="en-US"/>
              </w:rPr>
            </w:pPr>
            <w:r w:rsidRPr="00EB5087">
              <w:rPr>
                <w:lang w:val="uk-UA"/>
              </w:rPr>
              <w:t>Впроваджено в 2021 році та продовжується подальше удосконалення.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EB5087" w:rsidRDefault="00EB5087" w:rsidP="00D43373">
            <w:pPr>
              <w:jc w:val="both"/>
              <w:rPr>
                <w:lang w:val="uk-UA"/>
              </w:rPr>
            </w:pPr>
            <w:r w:rsidRPr="00EB5087">
              <w:rPr>
                <w:lang w:val="uk-UA"/>
              </w:rPr>
              <w:t xml:space="preserve">Аналіз офіційної звітності Коледжу та внутрішніх розпорядчих документів. </w:t>
            </w:r>
          </w:p>
          <w:p w:rsidR="00EB5087" w:rsidRPr="00EB5087" w:rsidRDefault="00EB5087" w:rsidP="00D43373">
            <w:pPr>
              <w:jc w:val="both"/>
              <w:rPr>
                <w:lang w:val="uk-UA" w:eastAsia="en-US"/>
              </w:rPr>
            </w:pPr>
            <w:r w:rsidRPr="00EB5087">
              <w:rPr>
                <w:lang w:val="uk-UA"/>
              </w:rPr>
              <w:t>Результати опитування всіх учасників освітнього процесу.</w:t>
            </w:r>
          </w:p>
        </w:tc>
      </w:tr>
      <w:tr w:rsidR="00EB5087" w:rsidRPr="00EB5087" w:rsidTr="00D433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87" w:rsidRPr="00EB5087" w:rsidRDefault="00EB5087" w:rsidP="00D43373">
            <w:pPr>
              <w:jc w:val="center"/>
              <w:rPr>
                <w:lang w:val="uk-UA" w:eastAsia="en-US"/>
              </w:rPr>
            </w:pPr>
            <w:r w:rsidRPr="00EB5087">
              <w:rPr>
                <w:lang w:val="en-US"/>
              </w:rPr>
              <w:t>3</w:t>
            </w:r>
            <w:r w:rsidRPr="00EB5087">
              <w:rPr>
                <w:lang w:val="uk-UA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EB5087" w:rsidRDefault="00EB5087" w:rsidP="00D43373">
            <w:pPr>
              <w:jc w:val="both"/>
              <w:rPr>
                <w:lang w:val="uk-UA" w:eastAsia="en-US"/>
              </w:rPr>
            </w:pPr>
            <w:r w:rsidRPr="00EB5087">
              <w:rPr>
                <w:lang w:val="uk-UA" w:eastAsia="en-US"/>
              </w:rPr>
              <w:t>Забезпечення «нульової толерантності» до фактів порушення академічної доброчесності шляхом проведення перевірки кожного звернення щодо порушення академічної доброчесності та притягнення до академічної відповідальності осіб, дії (бездіяльність) яких визнані порушенням академічної доброчесності.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EB5087" w:rsidRDefault="00EB5087" w:rsidP="00D43373">
            <w:pPr>
              <w:jc w:val="center"/>
              <w:rPr>
                <w:lang w:val="uk-UA" w:eastAsia="en-US"/>
              </w:rPr>
            </w:pPr>
            <w:r w:rsidRPr="00EB5087">
              <w:rPr>
                <w:lang w:val="uk-UA"/>
              </w:rPr>
              <w:t>У звітному періоді.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EB5087" w:rsidRDefault="00EB5087" w:rsidP="00D43373">
            <w:pPr>
              <w:jc w:val="both"/>
              <w:rPr>
                <w:lang w:val="uk-UA" w:eastAsia="en-US"/>
              </w:rPr>
            </w:pPr>
            <w:r w:rsidRPr="00EB5087">
              <w:rPr>
                <w:lang w:val="uk-UA"/>
              </w:rPr>
              <w:t>Аналіз офіційної звітності Коледжу.</w:t>
            </w:r>
          </w:p>
        </w:tc>
      </w:tr>
      <w:tr w:rsidR="00EB5087" w:rsidRPr="00EB5087" w:rsidTr="00D433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87" w:rsidRPr="00EB5087" w:rsidRDefault="00EB5087" w:rsidP="00D43373">
            <w:pPr>
              <w:jc w:val="center"/>
              <w:rPr>
                <w:lang w:val="uk-UA"/>
              </w:rPr>
            </w:pPr>
            <w:r w:rsidRPr="00EB5087">
              <w:rPr>
                <w:lang w:val="uk-UA"/>
              </w:rPr>
              <w:t>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EB5087" w:rsidRDefault="00EB5087" w:rsidP="00D43373">
            <w:pPr>
              <w:jc w:val="both"/>
              <w:rPr>
                <w:lang w:val="uk-UA" w:eastAsia="en-US"/>
              </w:rPr>
            </w:pPr>
            <w:r w:rsidRPr="00EB5087">
              <w:rPr>
                <w:lang w:val="uk-UA" w:eastAsia="en-US"/>
              </w:rPr>
              <w:t>Зростання обсягу витрат на оновлення навчального обладнання, музичних інструментів (включаючи балансову вартість обладнання, яке отримано як дарунок або в оренду) у кошторисі витрат коледжу.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EB5087" w:rsidRDefault="00EB5087" w:rsidP="00D43373">
            <w:pPr>
              <w:jc w:val="center"/>
              <w:rPr>
                <w:lang w:val="uk-UA" w:eastAsia="en-US"/>
              </w:rPr>
            </w:pPr>
            <w:r w:rsidRPr="00EB5087">
              <w:rPr>
                <w:lang w:val="uk-UA"/>
              </w:rPr>
              <w:t>У звітному періоді.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EB5087" w:rsidRDefault="00EB5087" w:rsidP="00D43373">
            <w:pPr>
              <w:jc w:val="both"/>
              <w:rPr>
                <w:lang w:val="uk-UA" w:eastAsia="en-US"/>
              </w:rPr>
            </w:pPr>
            <w:r w:rsidRPr="00EB5087">
              <w:rPr>
                <w:lang w:val="uk-UA"/>
              </w:rPr>
              <w:t>Аналіз офіційної звітності Коледжу.</w:t>
            </w:r>
          </w:p>
        </w:tc>
      </w:tr>
      <w:tr w:rsidR="00EB5087" w:rsidRPr="00EB5087" w:rsidTr="00D433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87" w:rsidRPr="00EB5087" w:rsidRDefault="00EB5087" w:rsidP="00D43373">
            <w:pPr>
              <w:jc w:val="center"/>
              <w:rPr>
                <w:lang w:val="uk-UA"/>
              </w:rPr>
            </w:pPr>
            <w:r w:rsidRPr="00EB5087">
              <w:rPr>
                <w:lang w:val="uk-UA"/>
              </w:rPr>
              <w:t>5.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EB5087" w:rsidRDefault="00EB5087" w:rsidP="00D43373">
            <w:pPr>
              <w:jc w:val="both"/>
              <w:rPr>
                <w:lang w:val="uk-UA" w:eastAsia="en-US"/>
              </w:rPr>
            </w:pPr>
            <w:r w:rsidRPr="00EB5087">
              <w:rPr>
                <w:lang w:val="uk-UA" w:eastAsia="en-US"/>
              </w:rPr>
              <w:t>Збільшення кількості штатних педагогічних працівників закладу освіти, які працюють не менше шести місяців за основним місцем роботи у закладі освіти і під їх керівництвом за останні п’ять років здобуто дипломи (документи) переможців та призерів (лауреатів) міжнародних культурно-мистецьких проектів, внесених до відповідних міжнародних реєстрів, визнаних Міністерством культури та інформаційної політики України, в загальній кількості педагогічних працівників, які працюють у коледжі за основним місцем роботи.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EB5087" w:rsidRDefault="00EB5087" w:rsidP="00D43373">
            <w:pPr>
              <w:jc w:val="center"/>
              <w:rPr>
                <w:lang w:val="uk-UA" w:eastAsia="en-US"/>
              </w:rPr>
            </w:pPr>
            <w:r w:rsidRPr="00EB5087">
              <w:rPr>
                <w:lang w:val="uk-UA"/>
              </w:rPr>
              <w:t>У звітному періоді.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EB5087" w:rsidRDefault="00EB5087" w:rsidP="00D43373">
            <w:pPr>
              <w:jc w:val="both"/>
              <w:rPr>
                <w:lang w:val="uk-UA" w:eastAsia="en-US"/>
              </w:rPr>
            </w:pPr>
            <w:r w:rsidRPr="00EB5087">
              <w:rPr>
                <w:lang w:val="uk-UA"/>
              </w:rPr>
              <w:t>Аналіз офіційної звітності Коледжу.</w:t>
            </w:r>
          </w:p>
        </w:tc>
      </w:tr>
    </w:tbl>
    <w:p w:rsidR="00EE53EF" w:rsidRPr="00EB5087" w:rsidRDefault="00EE53EF" w:rsidP="00EB5087">
      <w:pPr>
        <w:pStyle w:val="3"/>
        <w:spacing w:before="0" w:beforeAutospacing="0" w:after="0" w:afterAutospacing="0"/>
        <w:rPr>
          <w:sz w:val="2"/>
          <w:szCs w:val="2"/>
          <w:lang w:val="uk-UA"/>
        </w:rPr>
      </w:pPr>
    </w:p>
    <w:p w:rsidR="00EE53EF" w:rsidRPr="00EB5087" w:rsidRDefault="00EE53EF" w:rsidP="00EE53EF">
      <w:pPr>
        <w:pStyle w:val="3"/>
        <w:spacing w:before="0" w:beforeAutospacing="0" w:after="0" w:afterAutospacing="0"/>
        <w:jc w:val="center"/>
        <w:rPr>
          <w:rFonts w:eastAsia="MS Mincho"/>
          <w:sz w:val="28"/>
          <w:lang w:val="uk-UA"/>
        </w:rPr>
      </w:pPr>
      <w:r w:rsidRPr="00EB5087">
        <w:rPr>
          <w:lang w:val="uk-UA"/>
        </w:rPr>
        <w:lastRenderedPageBreak/>
        <w:t xml:space="preserve">III. </w:t>
      </w:r>
      <w:r w:rsidRPr="00EB5087">
        <w:rPr>
          <w:rFonts w:eastAsia="MS Mincho"/>
          <w:sz w:val="28"/>
          <w:lang w:val="uk-UA"/>
        </w:rPr>
        <w:t>ПРАВА  ТА  ОБОВ’ЯЗКИ  СТОРІН</w:t>
      </w:r>
    </w:p>
    <w:p w:rsidR="00EE53EF" w:rsidRPr="00EB5087" w:rsidRDefault="00EE53EF" w:rsidP="00EE53EF">
      <w:pPr>
        <w:pStyle w:val="3"/>
        <w:spacing w:before="0" w:beforeAutospacing="0" w:after="0" w:afterAutospacing="0"/>
        <w:jc w:val="center"/>
        <w:rPr>
          <w:sz w:val="20"/>
          <w:szCs w:val="20"/>
          <w:lang w:val="uk-UA"/>
        </w:rPr>
      </w:pPr>
    </w:p>
    <w:p w:rsidR="00EE53EF" w:rsidRPr="00EB5087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EB5087">
        <w:rPr>
          <w:sz w:val="28"/>
          <w:szCs w:val="28"/>
        </w:rPr>
        <w:t>1. Керівник має право: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 xml:space="preserve">1) діяти від імені Закладу без довіреності, представляти його інтереси у відносинах з </w:t>
      </w:r>
      <w:proofErr w:type="gramStart"/>
      <w:r w:rsidRPr="00EB5087">
        <w:rPr>
          <w:sz w:val="28"/>
          <w:szCs w:val="28"/>
        </w:rPr>
        <w:t>п</w:t>
      </w:r>
      <w:proofErr w:type="gramEnd"/>
      <w:r w:rsidRPr="00EB5087">
        <w:rPr>
          <w:sz w:val="28"/>
          <w:szCs w:val="28"/>
        </w:rPr>
        <w:t>ідприємствами, установами, організаціями будь-якої форми власності, фізичними особами та у судових органах, органах державної влади та органах місцевого самоврядування;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>2) розпоряджатися майном та коштами Закладу у межах обсягі</w:t>
      </w:r>
      <w:proofErr w:type="gramStart"/>
      <w:r w:rsidRPr="00EB5087">
        <w:rPr>
          <w:sz w:val="28"/>
          <w:szCs w:val="28"/>
        </w:rPr>
        <w:t>в</w:t>
      </w:r>
      <w:proofErr w:type="gramEnd"/>
      <w:r w:rsidRPr="00EB5087">
        <w:rPr>
          <w:sz w:val="28"/>
          <w:szCs w:val="28"/>
        </w:rPr>
        <w:t xml:space="preserve"> та у порядку, визначеному законодавством, цим контрактом, установчими документами Закладу;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 xml:space="preserve">3) представляти інтереси Органу управління майном стосовно реєстрації прав на нерухоме майно, яке закріплено за Закладом </w:t>
      </w:r>
      <w:proofErr w:type="gramStart"/>
      <w:r w:rsidRPr="00EB5087">
        <w:rPr>
          <w:sz w:val="28"/>
          <w:szCs w:val="28"/>
        </w:rPr>
        <w:t>на</w:t>
      </w:r>
      <w:proofErr w:type="gramEnd"/>
      <w:r w:rsidRPr="00EB5087">
        <w:rPr>
          <w:sz w:val="28"/>
          <w:szCs w:val="28"/>
        </w:rPr>
        <w:t xml:space="preserve"> праві оперативного управління;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>4) укладати від імені Закладу договори відповідно до законодавства;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>5) відкривати від імені Закладу рахунки в банках та в органах Казначейства у порядку, встановленому законодавством;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 xml:space="preserve">6) приймати </w:t>
      </w:r>
      <w:proofErr w:type="gramStart"/>
      <w:r w:rsidRPr="00EB5087">
        <w:rPr>
          <w:sz w:val="28"/>
          <w:szCs w:val="28"/>
        </w:rPr>
        <w:t>на</w:t>
      </w:r>
      <w:proofErr w:type="gramEnd"/>
      <w:r w:rsidRPr="00EB5087">
        <w:rPr>
          <w:sz w:val="28"/>
          <w:szCs w:val="28"/>
        </w:rPr>
        <w:t xml:space="preserve"> роботу та звільняти з роботи працівників Закладу, визначати їх функціональні обов’язки, затверджувати їх посадові інструкції, застосовувати до них заходи заохочення та дисциплінарні стягнення;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>7) формувати контингент здобувачів освіти;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 xml:space="preserve">8) відраховувати із Закладу та поновлювати на навчання в ньому осіб, які навчаються (навчалися) </w:t>
      </w:r>
      <w:proofErr w:type="gramStart"/>
      <w:r w:rsidRPr="00EB5087">
        <w:rPr>
          <w:sz w:val="28"/>
          <w:szCs w:val="28"/>
        </w:rPr>
        <w:t>у</w:t>
      </w:r>
      <w:proofErr w:type="gramEnd"/>
      <w:r w:rsidRPr="00EB5087">
        <w:rPr>
          <w:sz w:val="28"/>
          <w:szCs w:val="28"/>
        </w:rPr>
        <w:t xml:space="preserve"> Закладі;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 xml:space="preserve">9) контролювати якість освіти та організацію освітнього процесу, оцінювати якість роботи працівників Закладу, вимагати належного виконання ними своїх посадових обов’язків </w:t>
      </w:r>
      <w:proofErr w:type="gramStart"/>
      <w:r w:rsidRPr="00EB5087">
        <w:rPr>
          <w:sz w:val="28"/>
          <w:szCs w:val="28"/>
        </w:rPr>
        <w:t>в</w:t>
      </w:r>
      <w:proofErr w:type="gramEnd"/>
      <w:r w:rsidRPr="00EB5087">
        <w:rPr>
          <w:sz w:val="28"/>
          <w:szCs w:val="28"/>
        </w:rPr>
        <w:t>ідповідно до законодавства та внутрішніх актів Закладу;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>10) створювати робочі та дорадчі органи Закладу  у порядку, визначеному установчими документами Закладу;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>11) спільно з виборними органами первинних профспілкових організацій Закладу (за наявності) подавати для затвердження вищому колегіальному органу громадського самоврядування Закладу  правила внутрішнього розпорядку та колективний догові</w:t>
      </w:r>
      <w:proofErr w:type="gramStart"/>
      <w:r w:rsidRPr="00EB5087">
        <w:rPr>
          <w:sz w:val="28"/>
          <w:szCs w:val="28"/>
        </w:rPr>
        <w:t>р</w:t>
      </w:r>
      <w:proofErr w:type="gramEnd"/>
      <w:r w:rsidRPr="00EB5087">
        <w:rPr>
          <w:sz w:val="28"/>
          <w:szCs w:val="28"/>
        </w:rPr>
        <w:t xml:space="preserve"> і після затвердження підписувати їх;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 xml:space="preserve">12) делегувати відповідно до установчих документів Закладу частину своїх повноважень своїм заступникам та керівникам структурних </w:t>
      </w:r>
      <w:proofErr w:type="gramStart"/>
      <w:r w:rsidRPr="00EB5087">
        <w:rPr>
          <w:sz w:val="28"/>
          <w:szCs w:val="28"/>
        </w:rPr>
        <w:t>п</w:t>
      </w:r>
      <w:proofErr w:type="gramEnd"/>
      <w:r w:rsidRPr="00EB5087">
        <w:rPr>
          <w:sz w:val="28"/>
          <w:szCs w:val="28"/>
        </w:rPr>
        <w:t>ідрозділів;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 xml:space="preserve">13) видавати у межах своїх повноважень накази та розпорядження, давати доручення, обов’язкові для виконання всіма учасниками освітнього процесу і структурними </w:t>
      </w:r>
      <w:proofErr w:type="gramStart"/>
      <w:r w:rsidRPr="00EB5087">
        <w:rPr>
          <w:sz w:val="28"/>
          <w:szCs w:val="28"/>
        </w:rPr>
        <w:t>п</w:t>
      </w:r>
      <w:proofErr w:type="gramEnd"/>
      <w:r w:rsidRPr="00EB5087">
        <w:rPr>
          <w:sz w:val="28"/>
          <w:szCs w:val="28"/>
        </w:rPr>
        <w:t>ідрозділами Закладу;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>14) вирішувати питання фінансово-господарської діяльності, формувати його структуру, штатну чисельність за погодженням з Органом управління майном</w:t>
      </w:r>
      <w:r w:rsidRPr="00EB5087">
        <w:rPr>
          <w:i/>
          <w:sz w:val="28"/>
          <w:szCs w:val="28"/>
        </w:rPr>
        <w:t>,</w:t>
      </w:r>
      <w:r w:rsidRPr="00EB5087">
        <w:rPr>
          <w:sz w:val="28"/>
          <w:szCs w:val="28"/>
        </w:rPr>
        <w:t xml:space="preserve"> формувати і затверджувати штатний розпис відповідно до законодавства, 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>15) вирішувати інші питання, що згідно із законодавством, установчими документами Закладу  та цим контрактом належать до компетенції Керівника.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>2. Керівник зобов’язаний забезпечити: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>1) виконання цільових показників діяльності Закладу;</w:t>
      </w:r>
    </w:p>
    <w:p w:rsidR="00EE53EF" w:rsidRPr="00EB5087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t>2) організацію діяльності Закладу;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 w:rsidRPr="00EB5087">
        <w:rPr>
          <w:sz w:val="28"/>
          <w:szCs w:val="28"/>
        </w:rPr>
        <w:lastRenderedPageBreak/>
        <w:t xml:space="preserve">3) розроблення та затвердження стратегії розвитку </w:t>
      </w:r>
      <w:r>
        <w:rPr>
          <w:sz w:val="28"/>
          <w:szCs w:val="28"/>
        </w:rPr>
        <w:t>Закладу, Керівник несе відповідальність за її реалізацію;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дотримання законодавства, установчих документів Закладу, виконання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ішень вищого органу громадського самоврядування, колегіального органу управління Закладу;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ідготовку фахівців з фаховою передвищою освітою за відповідними освітніми програмами згідно із стандартами фахової передвищої освіти;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призначення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посаду та звільнення з посади працівників Закладу та створення умов для їх професійного розвитку;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 виконання договірних зобов’язань Закладу;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дотримання Закладом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іцензійних умов провадження освітньої діяльності;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 застосування нових наукових, науково-технічних знань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 час підготовки здобувачів фахової передвищої освіти;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 дотримання прав та законних інтересів </w:t>
      </w:r>
      <w:proofErr w:type="gramStart"/>
      <w:r>
        <w:rPr>
          <w:sz w:val="28"/>
          <w:szCs w:val="28"/>
        </w:rPr>
        <w:t>осіб</w:t>
      </w:r>
      <w:proofErr w:type="gramEnd"/>
      <w:r>
        <w:rPr>
          <w:sz w:val="28"/>
          <w:szCs w:val="28"/>
        </w:rPr>
        <w:t xml:space="preserve"> з особливими освітніми потребами;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 стабільне фінансово-економічне становище Закладу та ефективне використання майна, закріпленого за Закладом  (переданого йому), дотримання вимог законодавства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 час надання в користування іншим особам зазначеного майна;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12) подання Органу управління майном щоквартальної звітності про використання майна, закріпленого за Закладом (переданого йому), зокрема майна, наданого у користування іншим особам;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13) дотримання умов колективного договору, установчих документі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Закладу;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14) захист конфіденційної, таємної та службової інформації</w:t>
      </w:r>
      <w:r>
        <w:rPr>
          <w:sz w:val="28"/>
          <w:szCs w:val="28"/>
          <w:lang w:eastAsia="uk-UA"/>
        </w:rPr>
        <w:t xml:space="preserve"> відповідно </w:t>
      </w:r>
      <w:proofErr w:type="gramStart"/>
      <w:r>
        <w:rPr>
          <w:sz w:val="28"/>
          <w:szCs w:val="28"/>
          <w:lang w:eastAsia="uk-UA"/>
        </w:rPr>
        <w:t>до</w:t>
      </w:r>
      <w:proofErr w:type="gramEnd"/>
      <w:r>
        <w:rPr>
          <w:sz w:val="28"/>
          <w:szCs w:val="28"/>
          <w:lang w:eastAsia="uk-UA"/>
        </w:rPr>
        <w:t xml:space="preserve"> Законів України «Про державну таємницю» та «Про інформацію»; захист інформації відповідно до вимог Закону України «Про захист персональних даних» та інших актів</w:t>
      </w:r>
      <w:r>
        <w:rPr>
          <w:sz w:val="28"/>
          <w:szCs w:val="28"/>
        </w:rPr>
        <w:t xml:space="preserve"> законодавства;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15) дотримання Закладом вимог законодавства, забезпечення виконання в установлені строки вимог органів, що забезпечують здійснення фінансового контролю, та їх територіальних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ідрозділів;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 виконання Закладом вимог органів </w:t>
      </w:r>
      <w:proofErr w:type="gramStart"/>
      <w:r>
        <w:rPr>
          <w:sz w:val="28"/>
          <w:szCs w:val="28"/>
        </w:rPr>
        <w:t>державного</w:t>
      </w:r>
      <w:proofErr w:type="gramEnd"/>
      <w:r>
        <w:rPr>
          <w:sz w:val="28"/>
          <w:szCs w:val="28"/>
        </w:rPr>
        <w:t xml:space="preserve"> нагляду (контролю) у сфері господарської діяльності, а також вимог Органу управління майном;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17) вжиття заході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 вдосконалення управління Закладом, зміцнення фінансово-господарської, трудової дисципліни;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 виконання освітніх програм і навчальних планів, дотримання всіма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ідрозділами Закладу штатно-фінансової дисципліни, організацію та здійснення контролю за освітньою діяльністю;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19) дотримання Закладом вимог законодавства про охорону праці, сані</w:t>
      </w:r>
      <w:proofErr w:type="gramStart"/>
      <w:r>
        <w:rPr>
          <w:sz w:val="28"/>
          <w:szCs w:val="28"/>
        </w:rPr>
        <w:t>тарно-г</w:t>
      </w:r>
      <w:proofErr w:type="gramEnd"/>
      <w:r>
        <w:rPr>
          <w:sz w:val="28"/>
          <w:szCs w:val="28"/>
        </w:rPr>
        <w:t>ігієнічних та протипожежних норм і правил, створення належних умов праці відповідно до вимог законодавства;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20) створення умов для здійснення дієвого та відкритого громадського контролю за діяльністю Закладу;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21) вжиття заходів до своєчасної та в повному обсязі виплати заробітної плати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та недопущення утворення заборгованості з неї; дотримання гарантій оплати праці, встановлених законодавством, створення системи стимулі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та мотивації працівників та здобувачів освіти;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22) своєчасність проведення розрахунків з юридичними та фізичними особами;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23) цільове та ефективне використання коштів державного та / або місцевого бюджету; своєчасне та в повному обсязі виконання Закладом зобов’язань перед державним та/або місцевим бюджетом, органами Пенсійного фонду України, державними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іальними фондами;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24) виконання кошторису Закладу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контроль стану розрахунків за спожиті послуги з енергопостачання та комунальні послуги;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25) вжиття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межах своїх повноважень заходів до запобігання проявам корупційних правопорушень та правопорушень, пов’язаних з корупцією, у Закладі; затвердження антикорупційної програми Закладу  відповідно до закону та дотримання вимог антикорупційного законодавства;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26) достовірність, точність та повноту інформації, внесеної Закладом  до </w:t>
      </w:r>
      <w:r>
        <w:rPr>
          <w:sz w:val="28"/>
          <w:szCs w:val="28"/>
          <w:shd w:val="clear" w:color="auto" w:fill="FFFFFF"/>
        </w:rPr>
        <w:t>Єдиної державної електронної бази з питань освіти</w:t>
      </w:r>
      <w:r>
        <w:rPr>
          <w:sz w:val="28"/>
          <w:szCs w:val="28"/>
        </w:rPr>
        <w:t>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27) своєчасне та в повному обсязі виконання нормативно-правових акті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Органу</w:t>
      </w:r>
      <w:proofErr w:type="gramEnd"/>
      <w:r>
        <w:rPr>
          <w:sz w:val="28"/>
          <w:szCs w:val="28"/>
        </w:rPr>
        <w:t xml:space="preserve"> управління майном, виданих відповідно до законодавства;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28) подання на затвердження </w:t>
      </w:r>
      <w:r w:rsidR="00C25016">
        <w:rPr>
          <w:sz w:val="28"/>
          <w:szCs w:val="28"/>
          <w:lang w:val="uk-UA"/>
        </w:rPr>
        <w:t xml:space="preserve">Управлінню культури та туризму Житомирської </w:t>
      </w:r>
      <w:r>
        <w:rPr>
          <w:sz w:val="28"/>
          <w:szCs w:val="28"/>
        </w:rPr>
        <w:t xml:space="preserve">облдержадміністрації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ічного кошторису Закладу;</w:t>
      </w:r>
    </w:p>
    <w:p w:rsidR="00EE53EF" w:rsidRDefault="00EE53EF" w:rsidP="00EE53EF">
      <w:pPr>
        <w:ind w:firstLine="709"/>
        <w:jc w:val="both"/>
        <w:rPr>
          <w:rFonts w:eastAsia="MS Mincho"/>
          <w:i/>
          <w:sz w:val="16"/>
          <w:szCs w:val="16"/>
        </w:rPr>
      </w:pPr>
      <w:r>
        <w:rPr>
          <w:sz w:val="28"/>
          <w:szCs w:val="28"/>
        </w:rPr>
        <w:t>29) подання Органу управління майном та</w:t>
      </w:r>
      <w:r>
        <w:rPr>
          <w:rFonts w:eastAsia="MS Mincho"/>
          <w:i/>
          <w:sz w:val="28"/>
          <w:szCs w:val="28"/>
        </w:rPr>
        <w:t xml:space="preserve"> </w:t>
      </w:r>
      <w:r w:rsidR="00C50B59">
        <w:rPr>
          <w:sz w:val="28"/>
          <w:szCs w:val="28"/>
          <w:lang w:val="uk-UA"/>
        </w:rPr>
        <w:t xml:space="preserve">Управлінню культури та туризму </w:t>
      </w:r>
      <w:r>
        <w:rPr>
          <w:rFonts w:eastAsia="MS Mincho"/>
          <w:sz w:val="28"/>
          <w:szCs w:val="28"/>
        </w:rPr>
        <w:t>облдержадміністрації</w:t>
      </w:r>
      <w:r>
        <w:rPr>
          <w:sz w:val="28"/>
          <w:szCs w:val="28"/>
        </w:rPr>
        <w:t xml:space="preserve">  квартального</w:t>
      </w:r>
      <w:r w:rsidR="00C50B59">
        <w:rPr>
          <w:color w:val="040C28"/>
          <w:sz w:val="28"/>
          <w:szCs w:val="28"/>
        </w:rPr>
        <w:t xml:space="preserve"> не </w:t>
      </w:r>
      <w:proofErr w:type="gramStart"/>
      <w:r w:rsidR="00C50B59">
        <w:rPr>
          <w:color w:val="040C28"/>
          <w:sz w:val="28"/>
          <w:szCs w:val="28"/>
        </w:rPr>
        <w:t>п</w:t>
      </w:r>
      <w:proofErr w:type="gramEnd"/>
      <w:r w:rsidR="00C50B59">
        <w:rPr>
          <w:color w:val="040C28"/>
          <w:sz w:val="28"/>
          <w:szCs w:val="28"/>
        </w:rPr>
        <w:t xml:space="preserve">ізніше </w:t>
      </w:r>
      <w:r>
        <w:rPr>
          <w:color w:val="040C28"/>
          <w:sz w:val="28"/>
          <w:szCs w:val="28"/>
        </w:rPr>
        <w:t>25 числа місяця, наступного за звітним кварталом</w:t>
      </w:r>
      <w:r>
        <w:rPr>
          <w:sz w:val="28"/>
          <w:szCs w:val="28"/>
        </w:rPr>
        <w:t>, а також на їх вимогу звіту про результати виконання умов контракту та дотримання Закладом вимог законодавства, стандартів фахової передвищої освіти;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30) щорічне звітування перед вищим колегіальним органом громадського самоврядування Закладу  про результати своєї роботи;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31) розвиток і модернізацію змісту, форм фізичного виховання студентів, студентського спорту та відповідної матеріально-технічної бази,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ідготовку та оприлюднення щорічного звіту про стан фізичного виховання і спорту у Закладі</w:t>
      </w:r>
      <w:r>
        <w:rPr>
          <w:sz w:val="28"/>
          <w:szCs w:val="28"/>
        </w:rPr>
        <w:t>;</w:t>
      </w:r>
    </w:p>
    <w:p w:rsidR="00EE53EF" w:rsidRDefault="00EE53EF" w:rsidP="00EE53E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32) формування </w:t>
      </w:r>
      <w:proofErr w:type="gramStart"/>
      <w:r>
        <w:rPr>
          <w:color w:val="000000"/>
          <w:sz w:val="28"/>
          <w:szCs w:val="28"/>
        </w:rPr>
        <w:t>здорового</w:t>
      </w:r>
      <w:proofErr w:type="gramEnd"/>
      <w:r>
        <w:rPr>
          <w:color w:val="000000"/>
          <w:sz w:val="28"/>
          <w:szCs w:val="28"/>
        </w:rPr>
        <w:t xml:space="preserve"> способу життя у Закладі, зміцнення спортивно-оздоровчої бази Закладу, створення належних умов для занять масовим спортом;</w:t>
      </w:r>
    </w:p>
    <w:p w:rsidR="00EE53EF" w:rsidRDefault="00EE53EF" w:rsidP="00EE53E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33) створення умов для здійснення контролю за діяльністю Закладу, а також умов для діяльності органів громадського самоврядування, організацій профспілок (за наявності), які діють </w:t>
      </w:r>
      <w:proofErr w:type="gramStart"/>
      <w:r>
        <w:rPr>
          <w:color w:val="000000"/>
          <w:sz w:val="28"/>
          <w:szCs w:val="28"/>
          <w:lang w:eastAsia="uk-UA"/>
        </w:rPr>
        <w:t>у</w:t>
      </w:r>
      <w:proofErr w:type="gramEnd"/>
      <w:r>
        <w:rPr>
          <w:color w:val="000000"/>
          <w:sz w:val="28"/>
          <w:szCs w:val="28"/>
          <w:lang w:eastAsia="uk-UA"/>
        </w:rPr>
        <w:t xml:space="preserve"> Закладі;</w:t>
      </w:r>
    </w:p>
    <w:p w:rsidR="00EE53EF" w:rsidRDefault="00EE53EF" w:rsidP="00EE53E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34) запобігання порушенням академічної доброчесності учасниками освітнього процесу та притягнення їх до академічної відповідальності, розроблення, впровадження та застосування порядку виявлення та встановлення фактів порушення академічної доброчесності в Закладі;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</w:t>
      </w:r>
      <w:proofErr w:type="gramEnd"/>
      <w:r>
        <w:rPr>
          <w:sz w:val="28"/>
          <w:szCs w:val="28"/>
        </w:rPr>
        <w:t xml:space="preserve">і невиконання або неналежного виконання обов’язків, визначених пунктом 2 розділу ІІІ цього контракту, Керівник подає Органу управління </w:t>
      </w:r>
      <w:r>
        <w:rPr>
          <w:sz w:val="28"/>
          <w:szCs w:val="28"/>
        </w:rPr>
        <w:lastRenderedPageBreak/>
        <w:t xml:space="preserve">майном та </w:t>
      </w:r>
      <w:r w:rsidR="00C50B59">
        <w:rPr>
          <w:sz w:val="28"/>
          <w:szCs w:val="28"/>
          <w:lang w:val="uk-UA"/>
        </w:rPr>
        <w:t>Управлінню культури та туризму о</w:t>
      </w:r>
      <w:r>
        <w:rPr>
          <w:sz w:val="28"/>
          <w:szCs w:val="28"/>
        </w:rPr>
        <w:t>блдержадміністрації письмове пояснення причини.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Орган управління майном має право: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притягати Керівника до дисциплінарної та академічної відповідальності у випадках, передбачених установчими документами Закладу, законодавством та контрактом.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окремих випадках тимчасово відстороняти від посади Керівника;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розірвати контракт достроково за власною ініціативою Керівника та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</w:t>
      </w:r>
      <w:proofErr w:type="gramEnd"/>
      <w:r>
        <w:rPr>
          <w:sz w:val="28"/>
          <w:szCs w:val="28"/>
        </w:rPr>
        <w:t>і порушення Керівником вимог законодавства та умов цього контракту;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у разі малозначного порушення законодавства, установчих документі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та умов цього контракту застосовувати до Керівника такі заходи дисциплінарного впливу: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зауваження;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попередження.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Орган управління майном спільно з</w:t>
      </w:r>
      <w:r w:rsidR="00C50B59" w:rsidRPr="00C50B59">
        <w:rPr>
          <w:sz w:val="28"/>
          <w:szCs w:val="28"/>
          <w:lang w:val="uk-UA"/>
        </w:rPr>
        <w:t xml:space="preserve"> </w:t>
      </w:r>
      <w:r w:rsidR="00C50B59">
        <w:rPr>
          <w:sz w:val="28"/>
          <w:szCs w:val="28"/>
          <w:lang w:val="uk-UA"/>
        </w:rPr>
        <w:t>Управлінням культури та туризму</w:t>
      </w:r>
      <w:r>
        <w:rPr>
          <w:sz w:val="28"/>
          <w:szCs w:val="28"/>
        </w:rPr>
        <w:t xml:space="preserve"> облдержадміністрації  зобов’язаний: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брати участь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реал</w:t>
      </w:r>
      <w:proofErr w:type="gramEnd"/>
      <w:r>
        <w:rPr>
          <w:sz w:val="28"/>
          <w:szCs w:val="28"/>
        </w:rPr>
        <w:t>ізації державної політики у сфері фахової передвищої освіти;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брати участь у моніторингу якості освітньої діяльності та якості освіти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Закладі;</w:t>
      </w:r>
    </w:p>
    <w:p w:rsidR="00EE53EF" w:rsidRDefault="00EE53EF" w:rsidP="00EE53EF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3) здійснювати державний нагляд (контроль) за діяльністю Закладу  та виконанням Керівником законодавства, установчих документі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та цього контракту</w:t>
      </w:r>
      <w:r>
        <w:rPr>
          <w:i/>
          <w:sz w:val="28"/>
          <w:szCs w:val="28"/>
        </w:rPr>
        <w:t>.</w:t>
      </w:r>
    </w:p>
    <w:p w:rsidR="00EE53EF" w:rsidRDefault="00EE53EF" w:rsidP="00EE53EF">
      <w:pPr>
        <w:ind w:firstLine="567"/>
        <w:jc w:val="both"/>
        <w:rPr>
          <w:i/>
          <w:sz w:val="20"/>
          <w:szCs w:val="20"/>
        </w:rPr>
      </w:pPr>
    </w:p>
    <w:p w:rsidR="00EE53EF" w:rsidRDefault="00EE53EF" w:rsidP="00EE53EF">
      <w:pPr>
        <w:pStyle w:val="3"/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IV. ОПЛАТА ПРАЦІ ТА СОЦІАЛЬНО</w:t>
      </w:r>
      <w:r>
        <w:rPr>
          <w:b w:val="0"/>
          <w:lang w:val="uk-UA"/>
        </w:rPr>
        <w:t>-</w:t>
      </w:r>
      <w:r>
        <w:rPr>
          <w:lang w:val="uk-UA"/>
        </w:rPr>
        <w:t>ПОБУТОВЕ ЗАБЕЗПЕЧЕННЯ КЕРІВНИКА</w:t>
      </w:r>
    </w:p>
    <w:p w:rsidR="00EE53EF" w:rsidRDefault="00EE53EF" w:rsidP="00EE53EF">
      <w:pPr>
        <w:pStyle w:val="3"/>
        <w:spacing w:before="0" w:beforeAutospacing="0" w:after="0" w:afterAutospacing="0"/>
        <w:jc w:val="center"/>
        <w:rPr>
          <w:sz w:val="20"/>
          <w:szCs w:val="20"/>
          <w:lang w:val="uk-UA"/>
        </w:rPr>
      </w:pPr>
    </w:p>
    <w:p w:rsidR="00EE53EF" w:rsidRDefault="00EE53EF" w:rsidP="00EE53E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 За виконання обов’язків, передбачених цим контрактом, Керівникові виплачуються:</w:t>
      </w:r>
    </w:p>
    <w:p w:rsidR="00EE53EF" w:rsidRDefault="00EE53EF" w:rsidP="00A13E8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r w:rsidR="00A13E87" w:rsidRPr="00EB7E14">
        <w:rPr>
          <w:rFonts w:eastAsia="MS Mincho"/>
          <w:sz w:val="28"/>
          <w:szCs w:val="28"/>
          <w:lang w:val="uk-UA"/>
        </w:rPr>
        <w:t xml:space="preserve">посадовий оклад, розмір якого встановлюється штатним розписом і визначається згідно з діючим законодавством  та з урахуванням підвищення на  15 відсотків за педагогічне звання «викладач-методист» відповідно до постанови Кабінету Міністрів України  від </w:t>
      </w:r>
      <w:r w:rsidR="00A13E87" w:rsidRPr="00EB7E14">
        <w:rPr>
          <w:rStyle w:val="rvts9"/>
          <w:bCs/>
          <w:sz w:val="28"/>
          <w:szCs w:val="28"/>
          <w:shd w:val="clear" w:color="auto" w:fill="FFFFFF"/>
          <w:lang w:val="uk-UA"/>
        </w:rPr>
        <w:t>28.12.2021 № 1391</w:t>
      </w:r>
      <w:r w:rsidR="00A13E87" w:rsidRPr="00EB7E14">
        <w:rPr>
          <w:lang w:val="uk-UA"/>
        </w:rPr>
        <w:br/>
      </w:r>
      <w:r w:rsidR="00A13E87" w:rsidRPr="00EB7E14">
        <w:rPr>
          <w:rFonts w:eastAsia="MS Mincho"/>
          <w:sz w:val="28"/>
          <w:szCs w:val="28"/>
          <w:lang w:val="uk-UA"/>
        </w:rPr>
        <w:t>«</w:t>
      </w:r>
      <w:r w:rsidR="00A13E87" w:rsidRPr="00EB7E14">
        <w:rPr>
          <w:bCs/>
          <w:sz w:val="28"/>
          <w:szCs w:val="28"/>
          <w:shd w:val="clear" w:color="auto" w:fill="FFFFFF"/>
          <w:lang w:val="uk-UA"/>
        </w:rPr>
        <w:t>Деякі питання встановлення підвищень посадових окладів (ставок заробітної плати) та доплат за окремі види педагогічної діяльності у державних і комунальних закладах та установах освіти</w:t>
      </w:r>
      <w:r w:rsidR="00A13E87" w:rsidRPr="00EB7E14">
        <w:rPr>
          <w:rFonts w:eastAsia="MS Mincho"/>
          <w:sz w:val="28"/>
          <w:szCs w:val="28"/>
          <w:lang w:val="uk-UA"/>
        </w:rPr>
        <w:t>»;</w:t>
      </w:r>
    </w:p>
    <w:p w:rsidR="00EE53EF" w:rsidRDefault="00EE53EF" w:rsidP="00EE53EF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rFonts w:eastAsia="MS Mincho"/>
          <w:sz w:val="28"/>
          <w:szCs w:val="28"/>
        </w:rPr>
        <w:t>премія за належне виконання обов’язків, передбачених цим контрактом, установчими документами Закладу та законодавством, у розмі</w:t>
      </w:r>
      <w:proofErr w:type="gramStart"/>
      <w:r>
        <w:rPr>
          <w:rFonts w:eastAsia="MS Mincho"/>
          <w:sz w:val="28"/>
          <w:szCs w:val="28"/>
        </w:rPr>
        <w:t>р</w:t>
      </w:r>
      <w:proofErr w:type="gramEnd"/>
      <w:r>
        <w:rPr>
          <w:rFonts w:eastAsia="MS Mincho"/>
          <w:sz w:val="28"/>
          <w:szCs w:val="28"/>
        </w:rPr>
        <w:t xml:space="preserve">і </w:t>
      </w:r>
      <w:r>
        <w:rPr>
          <w:rFonts w:eastAsia="MS Mincho"/>
          <w:bCs/>
          <w:sz w:val="28"/>
          <w:szCs w:val="28"/>
        </w:rPr>
        <w:t>до                            100</w:t>
      </w:r>
      <w:r>
        <w:rPr>
          <w:rFonts w:eastAsia="MS Mincho"/>
          <w:sz w:val="28"/>
          <w:szCs w:val="28"/>
        </w:rPr>
        <w:t xml:space="preserve"> відсотків  до посадового окладу. </w:t>
      </w:r>
    </w:p>
    <w:p w:rsidR="00EE53EF" w:rsidRDefault="00EE53EF" w:rsidP="00EE53EF">
      <w:pPr>
        <w:ind w:firstLine="567"/>
        <w:jc w:val="both"/>
        <w:rPr>
          <w:rFonts w:eastAsia="MS Mincho"/>
          <w:sz w:val="28"/>
          <w:szCs w:val="28"/>
        </w:rPr>
      </w:pPr>
      <w:proofErr w:type="gramStart"/>
      <w:r>
        <w:rPr>
          <w:rFonts w:eastAsia="MS Mincho"/>
          <w:sz w:val="28"/>
          <w:szCs w:val="28"/>
        </w:rPr>
        <w:t>У</w:t>
      </w:r>
      <w:proofErr w:type="gramEnd"/>
      <w:r>
        <w:rPr>
          <w:rFonts w:eastAsia="MS Mincho"/>
          <w:sz w:val="28"/>
          <w:szCs w:val="28"/>
        </w:rPr>
        <w:t xml:space="preserve"> разі допущення у Закладі нещасного випадку зі смертельними наслідками з вини  Закладу, премі</w:t>
      </w:r>
      <w:r w:rsidR="00EB5087">
        <w:rPr>
          <w:rFonts w:eastAsia="MS Mincho"/>
          <w:sz w:val="28"/>
          <w:szCs w:val="28"/>
        </w:rPr>
        <w:t>я Керівникові не нараховується</w:t>
      </w:r>
      <w:r w:rsidR="00EB5087">
        <w:rPr>
          <w:rFonts w:eastAsia="MS Mincho"/>
          <w:sz w:val="28"/>
          <w:szCs w:val="28"/>
          <w:lang w:val="uk-UA"/>
        </w:rPr>
        <w:t>;</w:t>
      </w:r>
      <w:r>
        <w:rPr>
          <w:rFonts w:eastAsia="MS Mincho"/>
          <w:sz w:val="28"/>
          <w:szCs w:val="28"/>
        </w:rPr>
        <w:t xml:space="preserve"> </w:t>
      </w:r>
    </w:p>
    <w:p w:rsidR="00EE53EF" w:rsidRDefault="00EE53EF" w:rsidP="00EE5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надбавка за вислугу років у розмі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і, передбаченому чинним законодавством;</w:t>
      </w:r>
    </w:p>
    <w:p w:rsidR="00EE53EF" w:rsidRDefault="00EE53EF" w:rsidP="00EE53EF">
      <w:pPr>
        <w:ind w:firstLine="567"/>
        <w:jc w:val="both"/>
        <w:rPr>
          <w:rFonts w:eastAsia="MS Mincho"/>
          <w:sz w:val="28"/>
          <w:szCs w:val="26"/>
          <w:lang w:val="uk-UA"/>
        </w:rPr>
      </w:pPr>
      <w:r>
        <w:rPr>
          <w:sz w:val="28"/>
          <w:szCs w:val="28"/>
        </w:rPr>
        <w:t>г) надбавка за складність і напруженість у роботі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 розмі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  50 відсотків до посадового окладу.</w:t>
      </w:r>
      <w:r>
        <w:rPr>
          <w:rFonts w:eastAsia="MS Mincho"/>
          <w:sz w:val="28"/>
          <w:szCs w:val="26"/>
        </w:rPr>
        <w:t xml:space="preserve"> </w:t>
      </w:r>
    </w:p>
    <w:p w:rsidR="008A69D9" w:rsidRPr="008A69D9" w:rsidRDefault="008A69D9" w:rsidP="008A69D9">
      <w:pPr>
        <w:ind w:firstLine="567"/>
        <w:jc w:val="both"/>
        <w:rPr>
          <w:rFonts w:eastAsia="MS Mincho"/>
          <w:sz w:val="28"/>
          <w:szCs w:val="26"/>
          <w:lang w:val="uk-UA"/>
        </w:rPr>
      </w:pPr>
      <w:proofErr w:type="gramStart"/>
      <w:r>
        <w:rPr>
          <w:rFonts w:eastAsia="MS Mincho"/>
          <w:sz w:val="28"/>
          <w:szCs w:val="26"/>
        </w:rPr>
        <w:lastRenderedPageBreak/>
        <w:t>У</w:t>
      </w:r>
      <w:proofErr w:type="gramEnd"/>
      <w:r>
        <w:rPr>
          <w:rFonts w:eastAsia="MS Mincho"/>
          <w:sz w:val="28"/>
          <w:szCs w:val="26"/>
        </w:rPr>
        <w:t xml:space="preserve"> разі несвоєчасного виконання завдань, визначених контрактом, погіршення якості роботи, надбавка, зазначена у пункті  г),  скасовується або зменшується;</w:t>
      </w:r>
    </w:p>
    <w:p w:rsidR="00EE53EF" w:rsidRPr="008A69D9" w:rsidRDefault="008A69D9" w:rsidP="00EE53EF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</w:rPr>
        <w:t>ґ</w:t>
      </w:r>
      <w:r w:rsidR="00EE53EF">
        <w:rPr>
          <w:rFonts w:eastAsia="MS Mincho"/>
          <w:sz w:val="28"/>
          <w:szCs w:val="26"/>
        </w:rPr>
        <w:t xml:space="preserve">) </w:t>
      </w:r>
      <w:r w:rsidR="00EE53EF">
        <w:rPr>
          <w:rFonts w:eastAsia="MS Mincho"/>
          <w:sz w:val="28"/>
          <w:szCs w:val="28"/>
        </w:rPr>
        <w:t>премія  у розмі</w:t>
      </w:r>
      <w:proofErr w:type="gramStart"/>
      <w:r w:rsidR="00EE53EF">
        <w:rPr>
          <w:rFonts w:eastAsia="MS Mincho"/>
          <w:sz w:val="28"/>
          <w:szCs w:val="28"/>
        </w:rPr>
        <w:t>р</w:t>
      </w:r>
      <w:proofErr w:type="gramEnd"/>
      <w:r w:rsidR="00EE53EF">
        <w:rPr>
          <w:rFonts w:eastAsia="MS Mincho"/>
          <w:sz w:val="28"/>
          <w:szCs w:val="28"/>
        </w:rPr>
        <w:t>і не більше підвищеного  посадового окладу відповідно до постанови Кабінету Міністрів України від 27.08.2010 № 796 «</w:t>
      </w:r>
      <w:r w:rsidR="00EE53EF">
        <w:rPr>
          <w:bCs/>
          <w:sz w:val="28"/>
          <w:szCs w:val="28"/>
          <w:shd w:val="clear" w:color="auto" w:fill="FFFFFF"/>
        </w:rPr>
        <w:t>Про затвердження переліку платних послуг, які можуть надаватися закладами освіти, іншими установами та закладами системи освіти, що належать до державної і комунальної форми власності</w:t>
      </w:r>
      <w:r w:rsidR="00EE53EF">
        <w:rPr>
          <w:rFonts w:eastAsia="MS Mincho"/>
          <w:sz w:val="28"/>
          <w:szCs w:val="28"/>
        </w:rPr>
        <w:t xml:space="preserve">» та </w:t>
      </w:r>
      <w:r>
        <w:rPr>
          <w:rFonts w:eastAsia="MS Mincho"/>
          <w:sz w:val="28"/>
          <w:szCs w:val="28"/>
        </w:rPr>
        <w:t xml:space="preserve">Положення про оплату праці за </w:t>
      </w:r>
      <w:proofErr w:type="gramStart"/>
      <w:r>
        <w:rPr>
          <w:rFonts w:eastAsia="MS Mincho"/>
          <w:sz w:val="28"/>
          <w:szCs w:val="28"/>
        </w:rPr>
        <w:t>п</w:t>
      </w:r>
      <w:proofErr w:type="gramEnd"/>
      <w:r>
        <w:rPr>
          <w:rFonts w:eastAsia="MS Mincho"/>
          <w:sz w:val="28"/>
          <w:szCs w:val="28"/>
        </w:rPr>
        <w:t xml:space="preserve">ідготовку молодших спеціалістів денної форми навчання на контрактній основі, затвердженого колективним договором </w:t>
      </w:r>
      <w:r>
        <w:rPr>
          <w:rFonts w:eastAsia="MS Mincho"/>
          <w:sz w:val="28"/>
          <w:szCs w:val="28"/>
          <w:lang w:val="uk-UA"/>
        </w:rPr>
        <w:t>Закладу;</w:t>
      </w:r>
    </w:p>
    <w:p w:rsidR="00EE53EF" w:rsidRDefault="008A69D9" w:rsidP="00C50B59">
      <w:pPr>
        <w:pStyle w:val="HTML"/>
        <w:shd w:val="clear" w:color="auto" w:fill="FFFFFF"/>
        <w:tabs>
          <w:tab w:val="clear" w:pos="916"/>
          <w:tab w:val="left" w:pos="567"/>
        </w:tabs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д</w:t>
      </w:r>
      <w:r w:rsidR="00EE53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</w:t>
      </w:r>
      <w:r w:rsidR="00EE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надбавка у розмірі до 30 відсотків до  посадового окладу та на весь обсяг навчального навантаження, що виконується Керівником, відповідно до постанови Кабінету Міністрів України від 23.03.2011  № 373 </w:t>
      </w:r>
      <w:r w:rsidR="00EE53EF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E53E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Про встановлення надбавки педагогічним працівникам закладів</w:t>
      </w:r>
      <w:r w:rsidR="00EE53E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дошкільної, позашкільної загальної середньої, профе</w:t>
      </w:r>
      <w:r w:rsidR="00F8342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сійної</w:t>
      </w:r>
      <w:r w:rsidR="00C50B5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(професійно-технічної),</w:t>
      </w:r>
      <w:r w:rsidR="00C50B59" w:rsidRPr="00C50B5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="00C50B5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вищої</w:t>
      </w:r>
    </w:p>
    <w:p w:rsidR="00EE53EF" w:rsidRPr="00C50B59" w:rsidRDefault="00EE53EF" w:rsidP="00EE53E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освіти, інш</w:t>
      </w:r>
      <w:r w:rsidR="00C50B5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их установ і закладів незалежно</w:t>
      </w:r>
      <w:r w:rsidR="00C50B59" w:rsidRPr="00C50B5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="00C50B5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від їх підпорядкування»,</w:t>
      </w:r>
      <w:r w:rsidR="00C50B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зі змінами та доповненнями</w:t>
      </w:r>
      <w:r w:rsidR="00C50B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C50B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EE53EF" w:rsidRDefault="00861F8D" w:rsidP="00861F8D">
      <w:pPr>
        <w:pStyle w:val="HTML"/>
        <w:shd w:val="clear" w:color="auto" w:fill="FFFFFF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</w:r>
      <w:r w:rsidR="00EE53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Розмір  надбавки встановлюється Керівником Закладу у  межах  фонду  оплати  праці</w:t>
      </w:r>
      <w:bookmarkStart w:id="1" w:name="o4"/>
      <w:bookmarkEnd w:id="1"/>
      <w:r w:rsidR="00EE53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:rsidR="00FA19DD" w:rsidRPr="00EB5087" w:rsidRDefault="00FA19DD" w:rsidP="00861F8D">
      <w:pPr>
        <w:pStyle w:val="HTML"/>
        <w:shd w:val="clear" w:color="auto" w:fill="FFFFFF"/>
        <w:tabs>
          <w:tab w:val="clear" w:pos="916"/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08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е) </w:t>
      </w:r>
      <w:r w:rsidRPr="00EB5087">
        <w:rPr>
          <w:rFonts w:ascii="Times New Roman" w:eastAsia="MS Mincho" w:hAnsi="Times New Roman"/>
          <w:sz w:val="28"/>
          <w:szCs w:val="28"/>
        </w:rPr>
        <w:t xml:space="preserve">доплати у розмірі до 50 відсотків посадового окладу за курси підвищення кваліфікації на контрактній основі, згідно із постановою Кабінету Міністрів України від 27.08.10 № 796 </w:t>
      </w:r>
      <w:r w:rsidRPr="00EB5087">
        <w:rPr>
          <w:rFonts w:ascii="Times New Roman" w:eastAsia="MS Mincho" w:hAnsi="Times New Roman"/>
          <w:sz w:val="28"/>
          <w:szCs w:val="28"/>
          <w:lang w:val="ru-RU"/>
        </w:rPr>
        <w:t>“</w:t>
      </w:r>
      <w:r w:rsidRPr="00EB5087">
        <w:rPr>
          <w:rFonts w:ascii="Times New Roman" w:eastAsia="MS Mincho" w:hAnsi="Times New Roman"/>
          <w:sz w:val="28"/>
          <w:szCs w:val="28"/>
        </w:rPr>
        <w:t>Про затвердження переліку платних послуг, які можуть надаватися навчальними закладами, іншими установами та закладами системи освіти, що належать до державної і комунальної форми власності”;</w:t>
      </w:r>
    </w:p>
    <w:p w:rsidR="00EE53EF" w:rsidRPr="008A69D9" w:rsidRDefault="00EE53EF" w:rsidP="00EE53EF">
      <w:pPr>
        <w:tabs>
          <w:tab w:val="left" w:pos="567"/>
        </w:tabs>
        <w:jc w:val="both"/>
        <w:rPr>
          <w:rFonts w:eastAsia="MS Mincho" w:cs="Courier New"/>
          <w:sz w:val="28"/>
          <w:szCs w:val="28"/>
          <w:lang w:val="uk-UA"/>
        </w:rPr>
      </w:pPr>
      <w:r>
        <w:rPr>
          <w:rFonts w:eastAsia="MS Mincho"/>
          <w:b/>
          <w:sz w:val="28"/>
          <w:szCs w:val="26"/>
        </w:rPr>
        <w:tab/>
      </w:r>
      <w:r w:rsidR="00FA19DD">
        <w:rPr>
          <w:rFonts w:eastAsia="MS Mincho"/>
          <w:sz w:val="28"/>
          <w:szCs w:val="26"/>
          <w:lang w:val="uk-UA"/>
        </w:rPr>
        <w:t>є</w:t>
      </w:r>
      <w:r>
        <w:rPr>
          <w:rFonts w:eastAsia="MS Mincho"/>
          <w:sz w:val="28"/>
          <w:szCs w:val="26"/>
        </w:rPr>
        <w:t xml:space="preserve">) </w:t>
      </w:r>
      <w:r w:rsidR="00A13E87">
        <w:rPr>
          <w:rFonts w:eastAsia="MS Mincho" w:cs="Courier New"/>
          <w:sz w:val="28"/>
          <w:szCs w:val="28"/>
        </w:rPr>
        <w:t>за проведення навчальних занять Керівникові проводиться оплата праці відповідно до вичитаних годин з урахуванням посадового окладу, підвищеного на 15 відсотків за звання «викладач-методист».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Граничний розмі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зазначених надбавок для Керівника встановлюється відповідно до законодавства.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разі невиконання або неналежного виконання керівником обов’язків, передбачених цим контрактом, або застосування </w:t>
      </w:r>
      <w:proofErr w:type="gramStart"/>
      <w:r>
        <w:rPr>
          <w:sz w:val="28"/>
          <w:szCs w:val="28"/>
        </w:rPr>
        <w:t>до кер</w:t>
      </w:r>
      <w:proofErr w:type="gramEnd"/>
      <w:r>
        <w:rPr>
          <w:sz w:val="28"/>
          <w:szCs w:val="28"/>
        </w:rPr>
        <w:t>івника дисциплінарних стягнень зазначені надбавки скасовуються або зменшуються.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 xml:space="preserve">ім того, Керівникові, як педагогічному працівнику, за погодженням з </w:t>
      </w:r>
      <w:r w:rsidR="00C50B59">
        <w:rPr>
          <w:sz w:val="28"/>
          <w:szCs w:val="28"/>
          <w:lang w:val="uk-UA"/>
        </w:rPr>
        <w:t>Управлінням культури та туризму</w:t>
      </w:r>
      <w:r w:rsidR="00C50B59">
        <w:rPr>
          <w:sz w:val="28"/>
          <w:szCs w:val="28"/>
        </w:rPr>
        <w:t xml:space="preserve"> </w:t>
      </w:r>
      <w:r>
        <w:rPr>
          <w:sz w:val="28"/>
          <w:szCs w:val="28"/>
        </w:rPr>
        <w:t>облдержадміністрації, може виплачуватися: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щорічна грошова винагорода за сумлінну працю, зразкове виконання службових обов’язків, розмі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якої не може перевищувати розмір посадового окладу </w:t>
      </w:r>
      <w:r>
        <w:rPr>
          <w:rFonts w:eastAsia="MS Mincho"/>
          <w:sz w:val="28"/>
          <w:szCs w:val="28"/>
        </w:rPr>
        <w:t xml:space="preserve"> (ст. 57 Закону України «Про освіту», постанова Кабінету Міністрів України   від 14.06.00  № 963 «Про затвердження переліку посад педагогічних та науково-педагогічних працівників») </w:t>
      </w:r>
      <w:r>
        <w:rPr>
          <w:sz w:val="28"/>
          <w:szCs w:val="28"/>
        </w:rPr>
        <w:t xml:space="preserve">відповідно до положення, </w:t>
      </w:r>
      <w:proofErr w:type="gramStart"/>
      <w:r>
        <w:rPr>
          <w:sz w:val="28"/>
          <w:szCs w:val="28"/>
        </w:rPr>
        <w:t>яке</w:t>
      </w:r>
      <w:proofErr w:type="gramEnd"/>
      <w:r>
        <w:rPr>
          <w:sz w:val="28"/>
          <w:szCs w:val="28"/>
        </w:rPr>
        <w:t xml:space="preserve"> затверджується Керівником за погодженням з профспілковим комітетом;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 xml:space="preserve">винагорода за </w:t>
      </w:r>
      <w:proofErr w:type="gramStart"/>
      <w:r>
        <w:rPr>
          <w:rFonts w:eastAsia="MS Mincho" w:cs="Courier New"/>
          <w:sz w:val="28"/>
          <w:szCs w:val="28"/>
        </w:rPr>
        <w:t>п</w:t>
      </w:r>
      <w:proofErr w:type="gramEnd"/>
      <w:r>
        <w:rPr>
          <w:rFonts w:eastAsia="MS Mincho" w:cs="Courier New"/>
          <w:sz w:val="28"/>
          <w:szCs w:val="28"/>
        </w:rPr>
        <w:t>ідсумками роботи за рік відповідно до ді</w:t>
      </w:r>
      <w:r w:rsidR="00FA19DD">
        <w:rPr>
          <w:rFonts w:eastAsia="MS Mincho" w:cs="Courier New"/>
          <w:sz w:val="28"/>
          <w:szCs w:val="28"/>
        </w:rPr>
        <w:t xml:space="preserve">ючого у </w:t>
      </w:r>
      <w:r w:rsidR="00FA19DD">
        <w:rPr>
          <w:rFonts w:eastAsia="MS Mincho" w:cs="Courier New"/>
          <w:sz w:val="28"/>
          <w:szCs w:val="28"/>
          <w:lang w:val="uk-UA"/>
        </w:rPr>
        <w:t>З</w:t>
      </w:r>
      <w:r>
        <w:rPr>
          <w:rFonts w:eastAsia="MS Mincho" w:cs="Courier New"/>
          <w:sz w:val="28"/>
          <w:szCs w:val="28"/>
        </w:rPr>
        <w:t xml:space="preserve">акладі положення.   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Преміювання Керівника, встановлення йому надбавок та доплат до посадового окладу, надання матеріальної допомоги здійснюється за </w:t>
      </w:r>
      <w:r>
        <w:rPr>
          <w:rFonts w:eastAsia="MS Mincho"/>
          <w:sz w:val="28"/>
          <w:szCs w:val="28"/>
        </w:rPr>
        <w:lastRenderedPageBreak/>
        <w:t xml:space="preserve">погодженням з </w:t>
      </w:r>
      <w:r w:rsidR="00C50B59">
        <w:rPr>
          <w:sz w:val="28"/>
          <w:szCs w:val="28"/>
          <w:lang w:val="uk-UA"/>
        </w:rPr>
        <w:t>Управлінням культури та туризму</w:t>
      </w:r>
      <w:r w:rsidR="00C50B59"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облдержадміністрації </w:t>
      </w:r>
      <w:r>
        <w:rPr>
          <w:sz w:val="28"/>
          <w:szCs w:val="28"/>
        </w:rPr>
        <w:t>у межах наявних кошті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 оплату праці у порядку, визначеному законодавством.</w:t>
      </w:r>
    </w:p>
    <w:p w:rsidR="00EE53EF" w:rsidRDefault="00EE53EF" w:rsidP="00EE53EF">
      <w:pPr>
        <w:pStyle w:val="a4"/>
        <w:tabs>
          <w:tab w:val="left" w:pos="708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 w:cs="Courier New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>Керівникові надається щорічна оплачувана відпустка відповідно до законодавства та згідно із затвердженим в установленому порядку графіком.</w:t>
      </w:r>
    </w:p>
    <w:p w:rsidR="00EE53EF" w:rsidRDefault="00EE53EF" w:rsidP="00EE53EF">
      <w:pPr>
        <w:pStyle w:val="a4"/>
        <w:tabs>
          <w:tab w:val="left" w:pos="708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 час надання щорічної оплачуваної відпустки Керівникові виплачується допомога на оздоровлення у розмірі місячного посадового окладу.</w:t>
      </w:r>
    </w:p>
    <w:p w:rsidR="00EE53EF" w:rsidRDefault="00EE53EF" w:rsidP="00EE53EF">
      <w:pPr>
        <w:pStyle w:val="a4"/>
        <w:tabs>
          <w:tab w:val="left" w:pos="708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Відпустка погоджується з </w:t>
      </w:r>
      <w:r>
        <w:rPr>
          <w:rFonts w:ascii="Times New Roman" w:eastAsia="MS Mincho" w:hAnsi="Times New Roman"/>
          <w:sz w:val="28"/>
          <w:szCs w:val="28"/>
        </w:rPr>
        <w:t>Органом управління майном.</w:t>
      </w:r>
    </w:p>
    <w:p w:rsidR="00EE53EF" w:rsidRDefault="00EE53EF" w:rsidP="00EE53EF">
      <w:pPr>
        <w:tabs>
          <w:tab w:val="left" w:pos="708"/>
        </w:tabs>
        <w:ind w:firstLine="709"/>
        <w:jc w:val="both"/>
        <w:rPr>
          <w:rFonts w:eastAsia="MS Mincho"/>
          <w:sz w:val="20"/>
          <w:szCs w:val="20"/>
        </w:rPr>
      </w:pPr>
    </w:p>
    <w:p w:rsidR="00EE53EF" w:rsidRDefault="00EE53EF" w:rsidP="00EE53EF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 xml:space="preserve">ВІДПОВІДАЛЬНІСТЬ СТОРІН, РОЗВЯЗАННЯ СПОРІВ </w:t>
      </w:r>
    </w:p>
    <w:p w:rsidR="00EE53EF" w:rsidRDefault="00EE53EF" w:rsidP="00EE53EF">
      <w:pPr>
        <w:tabs>
          <w:tab w:val="left" w:pos="708"/>
        </w:tabs>
        <w:jc w:val="center"/>
        <w:rPr>
          <w:b/>
          <w:sz w:val="20"/>
          <w:szCs w:val="20"/>
        </w:rPr>
      </w:pP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разі невиконання або неналежного виконання обов’язків, передбачених цим контрактом, сторони несуть відповідальність згідно із законом та цим контрактом.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Спори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іж сторонами розв’язуються у визначеному законодавством порядку.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eastAsia="MS Mincho"/>
          <w:sz w:val="28"/>
          <w:szCs w:val="28"/>
        </w:rPr>
        <w:t xml:space="preserve"> Керівник зобов’язується:</w:t>
      </w:r>
    </w:p>
    <w:p w:rsidR="00EE53EF" w:rsidRDefault="00EE53EF" w:rsidP="00EE53EF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eastAsia="MS Mincho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uk-UA"/>
        </w:rPr>
        <w:t>- </w:t>
      </w:r>
      <w:r>
        <w:rPr>
          <w:rFonts w:eastAsia="MS Mincho"/>
          <w:sz w:val="28"/>
          <w:szCs w:val="28"/>
        </w:rPr>
        <w:t xml:space="preserve">повідомляти  Органу управління майном та </w:t>
      </w:r>
      <w:r w:rsidR="00C50B59">
        <w:rPr>
          <w:sz w:val="28"/>
          <w:szCs w:val="28"/>
          <w:lang w:val="uk-UA"/>
        </w:rPr>
        <w:t>Управлінню культури та туризму</w:t>
      </w:r>
      <w:r w:rsidR="00C50B59"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облдержадміністрації про виявлені недоліки </w:t>
      </w:r>
      <w:proofErr w:type="gramStart"/>
      <w:r>
        <w:rPr>
          <w:rFonts w:eastAsia="MS Mincho"/>
          <w:sz w:val="28"/>
          <w:szCs w:val="28"/>
        </w:rPr>
        <w:t>у</w:t>
      </w:r>
      <w:proofErr w:type="gramEnd"/>
      <w:r>
        <w:rPr>
          <w:rFonts w:eastAsia="MS Mincho"/>
          <w:sz w:val="28"/>
          <w:szCs w:val="28"/>
        </w:rPr>
        <w:t xml:space="preserve"> роботі Закладу;</w:t>
      </w:r>
    </w:p>
    <w:p w:rsidR="00EE53EF" w:rsidRDefault="00EE53EF" w:rsidP="00EE53EF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rFonts w:eastAsia="MS Mincho"/>
          <w:sz w:val="28"/>
          <w:szCs w:val="28"/>
        </w:rPr>
        <w:t xml:space="preserve">-  здійснити усі </w:t>
      </w:r>
      <w:proofErr w:type="gramStart"/>
      <w:r>
        <w:rPr>
          <w:rFonts w:eastAsia="MS Mincho"/>
          <w:sz w:val="28"/>
          <w:szCs w:val="28"/>
        </w:rPr>
        <w:t>п</w:t>
      </w:r>
      <w:proofErr w:type="gramEnd"/>
      <w:r>
        <w:rPr>
          <w:rFonts w:eastAsia="MS Mincho"/>
          <w:sz w:val="28"/>
          <w:szCs w:val="28"/>
        </w:rPr>
        <w:t xml:space="preserve">ідготовчі дії, необхідні для передачі справ, за 10 днів до закінчення строку дії цього контракту, а також передати справи новопризначеному керівнику в останній день строку дії контракту. Передача справ полягає у проведенні інвентаризації майна та коштів, належному оформленні та наданні документації (накази, плани, програми тощо), передачі печатки, ключів </w:t>
      </w:r>
      <w:proofErr w:type="gramStart"/>
      <w:r>
        <w:rPr>
          <w:rFonts w:eastAsia="MS Mincho"/>
          <w:sz w:val="28"/>
          <w:szCs w:val="28"/>
        </w:rPr>
        <w:t>в</w:t>
      </w:r>
      <w:proofErr w:type="gramEnd"/>
      <w:r>
        <w:rPr>
          <w:rFonts w:eastAsia="MS Mincho"/>
          <w:sz w:val="28"/>
          <w:szCs w:val="28"/>
        </w:rPr>
        <w:t xml:space="preserve">ід сейфів і службових приміщень тощо, які знаходяться у Керівника, чекової книжки, службового посвідчення.  Передача оформлюється </w:t>
      </w:r>
      <w:proofErr w:type="gramStart"/>
      <w:r>
        <w:rPr>
          <w:rFonts w:eastAsia="MS Mincho"/>
          <w:sz w:val="28"/>
          <w:szCs w:val="28"/>
        </w:rPr>
        <w:t>п</w:t>
      </w:r>
      <w:proofErr w:type="gramEnd"/>
      <w:r>
        <w:rPr>
          <w:rFonts w:eastAsia="MS Mincho"/>
          <w:sz w:val="28"/>
          <w:szCs w:val="28"/>
        </w:rPr>
        <w:t>ідписанням акта приймання-передачі.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</w:p>
    <w:p w:rsidR="00EE53EF" w:rsidRDefault="00EE53EF" w:rsidP="00EE53EF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ВНЕСЕННЯ ЗМІН ТА ДОПОВНЕНЬ ДО КОНТРАКТУ, ПРИПИНЕННЯ ЙОГО ДІЇ</w:t>
      </w:r>
    </w:p>
    <w:p w:rsidR="00EE53EF" w:rsidRDefault="00EE53EF" w:rsidP="00EE53EF">
      <w:pPr>
        <w:tabs>
          <w:tab w:val="left" w:pos="708"/>
        </w:tabs>
        <w:jc w:val="center"/>
        <w:rPr>
          <w:b/>
          <w:sz w:val="28"/>
          <w:szCs w:val="28"/>
        </w:rPr>
      </w:pP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Зміни та доповнення до цього контракту вносяться тільки за угодою сторін та оформляються у письмовій формі.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Дія цього контракту припиняється: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із закінченням строку, на який його укладено;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до закінчення строку дії контракту: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за угодою сторін;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з ініціативи Органу управління майном  до закінчення строку дії контракту у випадках, передбачених статтями 40 і 41 Кодексу законі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про працю України та цим контрактом;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з ініціативи Керівника до закінчення строку дії контракту у випадках, передбачених статтями 38 і 39 Кодексу законі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про працю України та цим контрактом;</w:t>
      </w:r>
    </w:p>
    <w:p w:rsidR="00EE53EF" w:rsidRDefault="00EE53EF" w:rsidP="00EE53EF">
      <w:pPr>
        <w:tabs>
          <w:tab w:val="left" w:pos="72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 у разі </w:t>
      </w:r>
      <w:proofErr w:type="gramStart"/>
      <w:r>
        <w:rPr>
          <w:sz w:val="28"/>
          <w:szCs w:val="28"/>
          <w:lang w:eastAsia="uk-UA"/>
        </w:rPr>
        <w:t>одноразового</w:t>
      </w:r>
      <w:proofErr w:type="gramEnd"/>
      <w:r>
        <w:rPr>
          <w:sz w:val="28"/>
          <w:szCs w:val="28"/>
          <w:lang w:eastAsia="uk-UA"/>
        </w:rPr>
        <w:t xml:space="preserve"> грубого порушення Керівником законодавства чи обов’язків, передбачених контрактом;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разі недосягнення цільових показників, визначених у розділі 2 цього контракту;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у разі невиконання Закладом зобов’язань щодо сплати податків, зборів та інших обов’язкових платежів, несвоєчасну виплату заробітної плати працівникам з його вини, порушень у сфері загальнообов’язкового державного пенсійного страхування, загальнообов’язкового державного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 страхування тощо;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поданням органів </w:t>
      </w:r>
      <w:proofErr w:type="gramStart"/>
      <w:r>
        <w:rPr>
          <w:sz w:val="28"/>
          <w:szCs w:val="28"/>
        </w:rPr>
        <w:t>державного</w:t>
      </w:r>
      <w:proofErr w:type="gramEnd"/>
      <w:r>
        <w:rPr>
          <w:sz w:val="28"/>
          <w:szCs w:val="28"/>
        </w:rPr>
        <w:t xml:space="preserve"> нагляду у сфері праці у разі систематичних порушень вимог законодавства про працю;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 разі порушення законодавства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 час використання фінансових ресурсів Закладу, у тому числі під час здійснення закупівель товарів, робіт і послуг;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 разі </w:t>
      </w:r>
      <w:proofErr w:type="gramStart"/>
      <w:r>
        <w:rPr>
          <w:sz w:val="28"/>
          <w:szCs w:val="28"/>
        </w:rPr>
        <w:t>систематичного</w:t>
      </w:r>
      <w:proofErr w:type="gramEnd"/>
      <w:r>
        <w:rPr>
          <w:sz w:val="28"/>
          <w:szCs w:val="28"/>
        </w:rPr>
        <w:t xml:space="preserve"> невиконання покладених на Керівника обов’язків, визначених законодавством, статутом, цим контрактом, та законних вимог Органу управління майном;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разі виникнення обставин, передбачених частиною четвертою статті 42 Закону України «Про фахову передвищу освіту».</w:t>
      </w:r>
    </w:p>
    <w:p w:rsidR="00EE53EF" w:rsidRDefault="00EE53EF" w:rsidP="00B17146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 У разі припинення контракту з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ідстав, передбачених цим контрактом, звільнення провадиться згідно з пунктом 8 частини першої статті 36 Кодексу законів про працю України.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0"/>
          <w:szCs w:val="20"/>
        </w:rPr>
      </w:pPr>
    </w:p>
    <w:p w:rsidR="00EE53EF" w:rsidRDefault="00EE53EF" w:rsidP="00EE53EF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СТРОК ДІЇ ТА ІНШІ УМОВИ КОНТРАКТУ</w:t>
      </w:r>
    </w:p>
    <w:p w:rsidR="00EE53EF" w:rsidRDefault="00EE53EF" w:rsidP="00EE53EF">
      <w:pPr>
        <w:tabs>
          <w:tab w:val="left" w:pos="708"/>
        </w:tabs>
        <w:jc w:val="center"/>
        <w:rPr>
          <w:b/>
          <w:sz w:val="20"/>
          <w:szCs w:val="20"/>
        </w:rPr>
      </w:pP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Строк дії цього контракту з</w:t>
      </w:r>
      <w:r w:rsidR="00C50B59">
        <w:rPr>
          <w:sz w:val="28"/>
        </w:rPr>
        <w:t xml:space="preserve">  </w:t>
      </w:r>
      <w:r w:rsidR="00C50B59">
        <w:rPr>
          <w:sz w:val="28"/>
          <w:lang w:val="uk-UA"/>
        </w:rPr>
        <w:t>07 лютого</w:t>
      </w:r>
      <w:r w:rsidR="00C50B59">
        <w:rPr>
          <w:sz w:val="28"/>
        </w:rPr>
        <w:t xml:space="preserve"> 202</w:t>
      </w:r>
      <w:r w:rsidR="00C50B59">
        <w:rPr>
          <w:sz w:val="28"/>
          <w:lang w:val="uk-UA"/>
        </w:rPr>
        <w:t>4</w:t>
      </w:r>
      <w:r>
        <w:rPr>
          <w:sz w:val="28"/>
        </w:rPr>
        <w:t xml:space="preserve"> року до призначення на цю посаду переможця конкурсу або до спливу дванадцятимісячного строку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ісля припинення чи скасування воєнного стану</w:t>
      </w:r>
      <w:r>
        <w:rPr>
          <w:sz w:val="28"/>
          <w:szCs w:val="28"/>
        </w:rPr>
        <w:t xml:space="preserve">. Цей контракт набирає чинності з дня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ідписання сторонами.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0"/>
          <w:szCs w:val="20"/>
        </w:rPr>
      </w:pPr>
    </w:p>
    <w:p w:rsidR="00EE53EF" w:rsidRDefault="00EE53EF" w:rsidP="00EE53EF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МІСЦЕЗНАХОДЖЕННЯ СТОРІН ТА ІНШІ ВІДОМОСТІ</w:t>
      </w:r>
    </w:p>
    <w:p w:rsidR="00EE53EF" w:rsidRDefault="00EE53EF" w:rsidP="00EE53EF">
      <w:pPr>
        <w:tabs>
          <w:tab w:val="left" w:pos="708"/>
        </w:tabs>
        <w:jc w:val="center"/>
        <w:rPr>
          <w:b/>
          <w:sz w:val="20"/>
          <w:szCs w:val="20"/>
        </w:rPr>
      </w:pP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Відомості про Заклад.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Повне найменування: </w:t>
      </w:r>
      <w:r w:rsidR="00C50B59" w:rsidRPr="00C25016">
        <w:rPr>
          <w:color w:val="000000"/>
          <w:sz w:val="28"/>
          <w:szCs w:val="28"/>
        </w:rPr>
        <w:t>Житомирськ</w:t>
      </w:r>
      <w:r w:rsidR="00C50B59">
        <w:rPr>
          <w:color w:val="000000"/>
          <w:sz w:val="28"/>
          <w:szCs w:val="28"/>
          <w:lang w:val="uk-UA"/>
        </w:rPr>
        <w:t>ий</w:t>
      </w:r>
      <w:r w:rsidR="00C50B59" w:rsidRPr="00C25016">
        <w:rPr>
          <w:color w:val="000000"/>
          <w:sz w:val="28"/>
          <w:szCs w:val="28"/>
        </w:rPr>
        <w:t xml:space="preserve"> музичн</w:t>
      </w:r>
      <w:r w:rsidR="00C50B59">
        <w:rPr>
          <w:color w:val="000000"/>
          <w:sz w:val="28"/>
          <w:szCs w:val="28"/>
          <w:lang w:val="uk-UA"/>
        </w:rPr>
        <w:t>ий</w:t>
      </w:r>
      <w:r w:rsidR="00C50B59" w:rsidRPr="00C25016">
        <w:rPr>
          <w:color w:val="000000"/>
          <w:sz w:val="28"/>
          <w:szCs w:val="28"/>
        </w:rPr>
        <w:t xml:space="preserve"> фахов</w:t>
      </w:r>
      <w:r w:rsidR="00C50B59">
        <w:rPr>
          <w:color w:val="000000"/>
          <w:sz w:val="28"/>
          <w:szCs w:val="28"/>
          <w:lang w:val="uk-UA"/>
        </w:rPr>
        <w:t>ий</w:t>
      </w:r>
      <w:r w:rsidR="00C50B59" w:rsidRPr="00C25016">
        <w:rPr>
          <w:color w:val="000000"/>
          <w:sz w:val="28"/>
          <w:szCs w:val="28"/>
        </w:rPr>
        <w:t xml:space="preserve"> коледж</w:t>
      </w:r>
      <w:r w:rsidR="00C50B59">
        <w:rPr>
          <w:color w:val="000000"/>
          <w:sz w:val="28"/>
          <w:szCs w:val="28"/>
          <w:lang w:val="uk-UA"/>
        </w:rPr>
        <w:t xml:space="preserve">                 </w:t>
      </w:r>
      <w:r w:rsidR="00C50B59" w:rsidRPr="00C25016">
        <w:rPr>
          <w:color w:val="000000"/>
          <w:sz w:val="28"/>
          <w:szCs w:val="28"/>
        </w:rPr>
        <w:t xml:space="preserve"> ім. В.С. Косенка</w:t>
      </w:r>
      <w:r w:rsidR="00C50B59" w:rsidRPr="00C25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Житомирської обласної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>.</w:t>
      </w:r>
    </w:p>
    <w:p w:rsidR="00EE53EF" w:rsidRDefault="00EE53EF" w:rsidP="00EE53EF">
      <w:pPr>
        <w:tabs>
          <w:tab w:val="left" w:pos="567"/>
        </w:tabs>
        <w:jc w:val="both"/>
        <w:rPr>
          <w:color w:val="000000"/>
          <w:lang w:eastAsia="uk-UA"/>
        </w:rPr>
      </w:pPr>
      <w:r>
        <w:rPr>
          <w:sz w:val="28"/>
          <w:szCs w:val="28"/>
        </w:rPr>
        <w:tab/>
        <w:t>Місцезнаходження: </w:t>
      </w:r>
      <w:smartTag w:uri="urn:schemas-microsoft-com:office:smarttags" w:element="metricconverter">
        <w:smartTagPr>
          <w:attr w:name="ProductID" w:val="10014 м"/>
        </w:smartTagPr>
        <w:r w:rsidR="00C50B59">
          <w:rPr>
            <w:rFonts w:eastAsia="MS Mincho"/>
            <w:sz w:val="28"/>
            <w:lang w:val="uk-UA"/>
          </w:rPr>
          <w:t>10014 м</w:t>
        </w:r>
      </w:smartTag>
      <w:r w:rsidR="00C50B59">
        <w:rPr>
          <w:rFonts w:eastAsia="MS Mincho"/>
          <w:sz w:val="28"/>
          <w:lang w:val="uk-UA"/>
        </w:rPr>
        <w:t>. Житомир,  вул.</w:t>
      </w:r>
      <w:r w:rsidR="00C50B59">
        <w:rPr>
          <w:rFonts w:eastAsia="MS Mincho"/>
          <w:sz w:val="28"/>
        </w:rPr>
        <w:t xml:space="preserve"> </w:t>
      </w:r>
      <w:r w:rsidR="00C50B59">
        <w:rPr>
          <w:rFonts w:eastAsia="MS Mincho"/>
          <w:sz w:val="28"/>
          <w:lang w:val="uk-UA"/>
        </w:rPr>
        <w:t>Віктора Косенка,</w:t>
      </w:r>
      <w:r w:rsidR="00C50B59">
        <w:rPr>
          <w:rFonts w:eastAsia="MS Mincho"/>
          <w:sz w:val="28"/>
        </w:rPr>
        <w:t xml:space="preserve"> </w:t>
      </w:r>
      <w:r w:rsidR="00C50B59">
        <w:rPr>
          <w:rFonts w:eastAsia="MS Mincho"/>
          <w:sz w:val="28"/>
          <w:lang w:val="uk-UA"/>
        </w:rPr>
        <w:t>28</w:t>
      </w:r>
      <w:r w:rsidR="00C50B59">
        <w:rPr>
          <w:sz w:val="28"/>
          <w:szCs w:val="28"/>
          <w:lang w:val="uk-UA"/>
        </w:rPr>
        <w:t>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Відомості про Орган управління майном.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Повне найменування: Житомирська обласна рада.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Місцезнаходження:</w:t>
      </w:r>
      <w:smartTag w:uri="urn:schemas-microsoft-com:office:smarttags" w:element="metricconverter">
        <w:smartTagPr>
          <w:attr w:name="ProductID" w:val="10014, м"/>
        </w:smartTagPr>
        <w:r>
          <w:rPr>
            <w:rFonts w:eastAsia="MS Mincho"/>
            <w:sz w:val="28"/>
            <w:szCs w:val="20"/>
          </w:rPr>
          <w:t xml:space="preserve"> 10014, м</w:t>
        </w:r>
      </w:smartTag>
      <w:r>
        <w:rPr>
          <w:rFonts w:eastAsia="MS Mincho"/>
          <w:sz w:val="28"/>
          <w:szCs w:val="20"/>
        </w:rPr>
        <w:t>. Житомир, майдан  ім. С.П. Корольова, 1.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Прізвище, ім’я та по батькові керівника: Ширма Володимир Васильович – заступник голови Житомирської обласної ради.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Відомості про Керівника.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Прізвище, ім’я та по батькові</w:t>
      </w:r>
      <w:r w:rsidR="00C50B59">
        <w:rPr>
          <w:sz w:val="28"/>
          <w:szCs w:val="28"/>
        </w:rPr>
        <w:t xml:space="preserve">: </w:t>
      </w:r>
      <w:r w:rsidR="00C50B59">
        <w:rPr>
          <w:rFonts w:eastAsia="MS Mincho"/>
          <w:sz w:val="28"/>
          <w:szCs w:val="28"/>
          <w:lang w:val="uk-UA"/>
        </w:rPr>
        <w:t>Бродська Ганна Юріївна</w:t>
      </w:r>
      <w:r>
        <w:rPr>
          <w:sz w:val="28"/>
          <w:szCs w:val="28"/>
        </w:rPr>
        <w:t>.</w:t>
      </w:r>
    </w:p>
    <w:p w:rsidR="00EE53EF" w:rsidRPr="00F8342B" w:rsidRDefault="0022014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Місце проживання (реєстрації):</w:t>
      </w:r>
      <w:r>
        <w:rPr>
          <w:sz w:val="28"/>
          <w:szCs w:val="28"/>
          <w:lang w:val="uk-UA"/>
        </w:rPr>
        <w:t> </w:t>
      </w:r>
      <w:r>
        <w:rPr>
          <w:rFonts w:eastAsia="MS Mincho"/>
          <w:sz w:val="28"/>
          <w:szCs w:val="28"/>
          <w:lang w:val="uk-UA"/>
        </w:rPr>
        <w:t xml:space="preserve"> </w:t>
      </w:r>
    </w:p>
    <w:p w:rsidR="00EE53EF" w:rsidRPr="0022014F" w:rsidRDefault="00EE53EF" w:rsidP="0022014F">
      <w:pPr>
        <w:tabs>
          <w:tab w:val="left" w:pos="567"/>
        </w:tabs>
        <w:jc w:val="both"/>
        <w:rPr>
          <w:b/>
          <w:bCs/>
          <w:color w:val="000000"/>
          <w:lang w:val="uk-UA" w:eastAsia="uk-UA"/>
        </w:rPr>
      </w:pPr>
      <w:r>
        <w:rPr>
          <w:sz w:val="28"/>
          <w:szCs w:val="28"/>
        </w:rPr>
        <w:tab/>
        <w:t>Номер службового телефону:</w:t>
      </w:r>
      <w:r>
        <w:rPr>
          <w:color w:val="000000"/>
        </w:rPr>
        <w:t> </w:t>
      </w:r>
      <w:r w:rsidR="0022014F" w:rsidRPr="0022014F">
        <w:rPr>
          <w:bCs/>
          <w:color w:val="000000"/>
          <w:sz w:val="28"/>
          <w:szCs w:val="28"/>
          <w:lang w:val="uk-UA" w:eastAsia="uk-UA"/>
        </w:rPr>
        <w:t>41-82-71.</w:t>
      </w:r>
    </w:p>
    <w:p w:rsidR="00EE53EF" w:rsidRPr="0022014F" w:rsidRDefault="00EE53EF" w:rsidP="0022014F">
      <w:pPr>
        <w:ind w:firstLine="567"/>
        <w:rPr>
          <w:rFonts w:eastAsia="MS Mincho"/>
          <w:i/>
          <w:iCs/>
          <w:sz w:val="28"/>
          <w:szCs w:val="28"/>
          <w:lang w:val="uk-UA"/>
        </w:rPr>
      </w:pPr>
      <w:r>
        <w:rPr>
          <w:sz w:val="28"/>
          <w:szCs w:val="28"/>
        </w:rPr>
        <w:t>Номер мобільного телефону:</w:t>
      </w:r>
      <w:r>
        <w:rPr>
          <w:color w:val="000000"/>
        </w:rPr>
        <w:t xml:space="preserve"> 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Серія (за наявності), номер паспорта громадянина України, ким і коли виданий:</w:t>
      </w:r>
      <w:r w:rsidR="0022014F" w:rsidRPr="0022014F">
        <w:rPr>
          <w:rFonts w:eastAsia="MS Mincho"/>
          <w:sz w:val="28"/>
          <w:szCs w:val="28"/>
          <w:lang w:val="uk-UA"/>
        </w:rPr>
        <w:t xml:space="preserve"> </w:t>
      </w:r>
      <w:r w:rsidR="0022014F">
        <w:rPr>
          <w:rFonts w:eastAsia="MS Mincho"/>
          <w:sz w:val="28"/>
          <w:szCs w:val="28"/>
          <w:lang w:val="uk-UA"/>
        </w:rPr>
        <w:t>серія</w:t>
      </w:r>
      <w:r>
        <w:rPr>
          <w:sz w:val="28"/>
          <w:szCs w:val="28"/>
        </w:rPr>
        <w:t xml:space="preserve"> 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rFonts w:eastAsia="MS Mincho"/>
          <w:sz w:val="28"/>
          <w:szCs w:val="28"/>
          <w:lang w:eastAsia="en-US"/>
        </w:rPr>
      </w:pPr>
      <w:r>
        <w:rPr>
          <w:sz w:val="28"/>
          <w:szCs w:val="28"/>
        </w:rPr>
        <w:t>4. </w:t>
      </w:r>
      <w:r>
        <w:rPr>
          <w:rFonts w:eastAsia="MS Mincho"/>
          <w:sz w:val="28"/>
          <w:szCs w:val="28"/>
        </w:rPr>
        <w:t xml:space="preserve">Цей контракт укладено в трьох примірниках, які зберігаються в Житомирській обласній раді, </w:t>
      </w:r>
      <w:r w:rsidR="0022014F">
        <w:rPr>
          <w:rFonts w:eastAsia="MS Mincho"/>
          <w:sz w:val="28"/>
          <w:szCs w:val="28"/>
          <w:lang w:val="uk-UA"/>
        </w:rPr>
        <w:t xml:space="preserve">Управлінні культури та туризму Житомирської </w:t>
      </w:r>
      <w:r>
        <w:rPr>
          <w:rFonts w:eastAsia="MS Mincho"/>
          <w:sz w:val="28"/>
          <w:szCs w:val="28"/>
        </w:rPr>
        <w:t>облдержадміністрації, Керівника і мають однакову юридичну силу.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rFonts w:eastAsia="MS Mincho"/>
          <w:sz w:val="28"/>
          <w:szCs w:val="28"/>
        </w:rPr>
      </w:pPr>
    </w:p>
    <w:p w:rsidR="00EE53EF" w:rsidRDefault="00EE53EF" w:rsidP="00EE53EF">
      <w:pPr>
        <w:tabs>
          <w:tab w:val="left" w:pos="708"/>
        </w:tabs>
        <w:spacing w:before="120"/>
        <w:ind w:firstLine="567"/>
        <w:jc w:val="both"/>
        <w:rPr>
          <w:sz w:val="28"/>
          <w:szCs w:val="28"/>
          <w:lang w:val="uk-UA"/>
        </w:rPr>
      </w:pPr>
    </w:p>
    <w:p w:rsidR="00FA19DD" w:rsidRPr="00FA19DD" w:rsidRDefault="00FA19DD" w:rsidP="00EE53EF">
      <w:pPr>
        <w:tabs>
          <w:tab w:val="left" w:pos="708"/>
        </w:tabs>
        <w:spacing w:before="120"/>
        <w:ind w:firstLine="567"/>
        <w:jc w:val="both"/>
        <w:rPr>
          <w:sz w:val="28"/>
          <w:szCs w:val="28"/>
          <w:lang w:val="uk-UA"/>
        </w:rPr>
      </w:pPr>
    </w:p>
    <w:tbl>
      <w:tblPr>
        <w:tblW w:w="10030" w:type="dxa"/>
        <w:tblInd w:w="-176" w:type="dxa"/>
        <w:tblLook w:val="01E0" w:firstRow="1" w:lastRow="1" w:firstColumn="1" w:lastColumn="1" w:noHBand="0" w:noVBand="0"/>
      </w:tblPr>
      <w:tblGrid>
        <w:gridCol w:w="70"/>
        <w:gridCol w:w="4968"/>
        <w:gridCol w:w="39"/>
        <w:gridCol w:w="4821"/>
        <w:gridCol w:w="132"/>
      </w:tblGrid>
      <w:tr w:rsidR="00EE53EF" w:rsidTr="00EE53EF">
        <w:trPr>
          <w:gridBefore w:val="1"/>
          <w:gridAfter w:val="1"/>
          <w:wBefore w:w="70" w:type="dxa"/>
          <w:wAfter w:w="132" w:type="dxa"/>
        </w:trPr>
        <w:tc>
          <w:tcPr>
            <w:tcW w:w="4968" w:type="dxa"/>
          </w:tcPr>
          <w:p w:rsidR="00EE53EF" w:rsidRDefault="00EE53EF" w:rsidP="0022014F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</w:p>
          <w:p w:rsidR="00EE53EF" w:rsidRDefault="00EE53EF" w:rsidP="0022014F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Житомирської обласної ради </w:t>
            </w:r>
          </w:p>
          <w:p w:rsidR="00EE53EF" w:rsidRDefault="00EE53EF" w:rsidP="0022014F">
            <w:pPr>
              <w:ind w:left="108"/>
              <w:rPr>
                <w:sz w:val="28"/>
                <w:szCs w:val="28"/>
              </w:rPr>
            </w:pPr>
          </w:p>
          <w:p w:rsidR="00EE53EF" w:rsidRDefault="00EE53EF" w:rsidP="0022014F">
            <w:pPr>
              <w:ind w:left="108"/>
              <w:rPr>
                <w:sz w:val="16"/>
                <w:szCs w:val="16"/>
              </w:rPr>
            </w:pPr>
          </w:p>
          <w:p w:rsidR="00EE53EF" w:rsidRDefault="00EE53EF" w:rsidP="0022014F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 В.В. Ширма</w:t>
            </w:r>
          </w:p>
        </w:tc>
        <w:tc>
          <w:tcPr>
            <w:tcW w:w="4860" w:type="dxa"/>
            <w:gridSpan w:val="2"/>
          </w:tcPr>
          <w:p w:rsidR="00EE53EF" w:rsidRPr="0022014F" w:rsidRDefault="0022014F" w:rsidP="002201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</w:t>
            </w:r>
            <w:r w:rsidR="00EE53EF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lang w:val="uk-UA"/>
              </w:rPr>
              <w:t>Житомирського музичного</w:t>
            </w:r>
          </w:p>
          <w:p w:rsidR="00EE53EF" w:rsidRDefault="0022014F" w:rsidP="0022014F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E53EF">
              <w:rPr>
                <w:sz w:val="28"/>
              </w:rPr>
              <w:t>фахового коледж</w:t>
            </w:r>
            <w:r w:rsidR="00EE53EF">
              <w:rPr>
                <w:sz w:val="28"/>
                <w:szCs w:val="28"/>
              </w:rPr>
              <w:t>у</w:t>
            </w:r>
            <w:r w:rsidRPr="00C25016">
              <w:rPr>
                <w:color w:val="000000"/>
                <w:sz w:val="28"/>
                <w:szCs w:val="28"/>
              </w:rPr>
              <w:t xml:space="preserve"> ім. В.С. Косенка</w:t>
            </w:r>
          </w:p>
          <w:p w:rsidR="00EE53EF" w:rsidRDefault="00EE53EF" w:rsidP="0022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Житомирської обласної ради</w:t>
            </w:r>
          </w:p>
          <w:p w:rsidR="00EE53EF" w:rsidRDefault="00EE53EF" w:rsidP="0022014F">
            <w:pPr>
              <w:rPr>
                <w:sz w:val="16"/>
                <w:szCs w:val="16"/>
              </w:rPr>
            </w:pPr>
          </w:p>
          <w:p w:rsidR="00EE53EF" w:rsidRPr="0022014F" w:rsidRDefault="0022014F" w:rsidP="002201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___________  </w:t>
            </w:r>
            <w:r>
              <w:rPr>
                <w:sz w:val="28"/>
                <w:szCs w:val="28"/>
                <w:lang w:val="uk-UA"/>
              </w:rPr>
              <w:t>Г.Ю. Бродська</w:t>
            </w:r>
          </w:p>
          <w:p w:rsidR="00EE53EF" w:rsidRDefault="00EE53EF" w:rsidP="0022014F">
            <w:pPr>
              <w:ind w:left="252" w:hanging="252"/>
              <w:rPr>
                <w:sz w:val="28"/>
                <w:szCs w:val="28"/>
              </w:rPr>
            </w:pPr>
          </w:p>
        </w:tc>
      </w:tr>
      <w:tr w:rsidR="00EE53EF" w:rsidTr="00EE53EF">
        <w:trPr>
          <w:trHeight w:val="430"/>
        </w:trPr>
        <w:tc>
          <w:tcPr>
            <w:tcW w:w="5077" w:type="dxa"/>
            <w:gridSpan w:val="3"/>
            <w:hideMark/>
          </w:tcPr>
          <w:p w:rsidR="00EE53EF" w:rsidRDefault="00EE53EF">
            <w:pPr>
              <w:spacing w:after="200" w:line="276" w:lineRule="auto"/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 ______________ 2023р.</w:t>
            </w:r>
          </w:p>
        </w:tc>
        <w:tc>
          <w:tcPr>
            <w:tcW w:w="4953" w:type="dxa"/>
            <w:gridSpan w:val="2"/>
            <w:hideMark/>
          </w:tcPr>
          <w:p w:rsidR="00EE53EF" w:rsidRDefault="00EE53EF">
            <w:pPr>
              <w:tabs>
                <w:tab w:val="left" w:pos="61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____ _______________ 2023 р.</w:t>
            </w:r>
          </w:p>
        </w:tc>
      </w:tr>
    </w:tbl>
    <w:p w:rsidR="00EE53EF" w:rsidRDefault="00EE53EF" w:rsidP="00EE53EF">
      <w:pPr>
        <w:tabs>
          <w:tab w:val="left" w:pos="708"/>
        </w:tabs>
        <w:spacing w:before="120"/>
        <w:rPr>
          <w:sz w:val="28"/>
          <w:szCs w:val="28"/>
        </w:rPr>
      </w:pPr>
    </w:p>
    <w:p w:rsidR="00EE53EF" w:rsidRDefault="00EE53EF" w:rsidP="00EE53EF">
      <w:pPr>
        <w:tabs>
          <w:tab w:val="left" w:pos="708"/>
        </w:tabs>
        <w:rPr>
          <w:sz w:val="28"/>
          <w:szCs w:val="28"/>
        </w:rPr>
      </w:pPr>
    </w:p>
    <w:p w:rsidR="00EE53EF" w:rsidRDefault="00EE53EF" w:rsidP="00EE53EF">
      <w:pPr>
        <w:tabs>
          <w:tab w:val="left" w:pos="708"/>
        </w:tabs>
        <w:rPr>
          <w:sz w:val="28"/>
          <w:szCs w:val="28"/>
        </w:rPr>
      </w:pPr>
    </w:p>
    <w:p w:rsidR="00EE53EF" w:rsidRDefault="00EE53EF" w:rsidP="00EE53EF">
      <w:pPr>
        <w:tabs>
          <w:tab w:val="left" w:pos="708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53EF" w:rsidRDefault="00EE53EF" w:rsidP="00EE53EF">
      <w:pPr>
        <w:rPr>
          <w:rFonts w:eastAsia="MS Mincho"/>
          <w:sz w:val="2"/>
          <w:szCs w:val="2"/>
        </w:rPr>
      </w:pPr>
    </w:p>
    <w:p w:rsidR="0009199B" w:rsidRDefault="0009199B"/>
    <w:sectPr w:rsidR="0009199B" w:rsidSect="0022014F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6A" w:rsidRDefault="0078496A" w:rsidP="00C25016">
      <w:r>
        <w:separator/>
      </w:r>
    </w:p>
  </w:endnote>
  <w:endnote w:type="continuationSeparator" w:id="0">
    <w:p w:rsidR="0078496A" w:rsidRDefault="0078496A" w:rsidP="00C2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6A" w:rsidRDefault="0078496A" w:rsidP="00C25016">
      <w:r>
        <w:separator/>
      </w:r>
    </w:p>
  </w:footnote>
  <w:footnote w:type="continuationSeparator" w:id="0">
    <w:p w:rsidR="0078496A" w:rsidRDefault="0078496A" w:rsidP="00C25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335775"/>
      <w:docPartObj>
        <w:docPartGallery w:val="Page Numbers (Top of Page)"/>
        <w:docPartUnique/>
      </w:docPartObj>
    </w:sdtPr>
    <w:sdtEndPr/>
    <w:sdtContent>
      <w:p w:rsidR="00C25016" w:rsidRDefault="00C250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EF8">
          <w:rPr>
            <w:noProof/>
          </w:rPr>
          <w:t>10</w:t>
        </w:r>
        <w:r>
          <w:fldChar w:fldCharType="end"/>
        </w:r>
      </w:p>
    </w:sdtContent>
  </w:sdt>
  <w:p w:rsidR="00C25016" w:rsidRDefault="00C250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EF"/>
    <w:rsid w:val="0009199B"/>
    <w:rsid w:val="00210CA6"/>
    <w:rsid w:val="0022014F"/>
    <w:rsid w:val="00457EF8"/>
    <w:rsid w:val="005327BE"/>
    <w:rsid w:val="00597AB0"/>
    <w:rsid w:val="005C07AA"/>
    <w:rsid w:val="0078496A"/>
    <w:rsid w:val="00861F8D"/>
    <w:rsid w:val="008A69D9"/>
    <w:rsid w:val="0090692C"/>
    <w:rsid w:val="00987352"/>
    <w:rsid w:val="009D483D"/>
    <w:rsid w:val="00A13E87"/>
    <w:rsid w:val="00B17146"/>
    <w:rsid w:val="00B74A59"/>
    <w:rsid w:val="00BD5FFD"/>
    <w:rsid w:val="00C25016"/>
    <w:rsid w:val="00C50B59"/>
    <w:rsid w:val="00EA0E55"/>
    <w:rsid w:val="00EB5087"/>
    <w:rsid w:val="00EB64A7"/>
    <w:rsid w:val="00EE53EF"/>
    <w:rsid w:val="00F8342B"/>
    <w:rsid w:val="00FA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EE53E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E53E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Hyperlink"/>
    <w:basedOn w:val="a0"/>
    <w:uiPriority w:val="99"/>
    <w:unhideWhenUsed/>
    <w:rsid w:val="00EE53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E5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Theme="minorHAnsi" w:hAnsi="Consolas" w:cs="Consolas"/>
      <w:sz w:val="20"/>
      <w:szCs w:val="20"/>
      <w:lang w:val="uk-UA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3EF"/>
    <w:rPr>
      <w:rFonts w:ascii="Consolas" w:hAnsi="Consolas" w:cs="Consolas"/>
      <w:sz w:val="20"/>
      <w:szCs w:val="20"/>
    </w:rPr>
  </w:style>
  <w:style w:type="paragraph" w:customStyle="1" w:styleId="a4">
    <w:name w:val="Нормальний текст"/>
    <w:basedOn w:val="a"/>
    <w:rsid w:val="00EE53E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rvts9">
    <w:name w:val="rvts9"/>
    <w:basedOn w:val="a0"/>
    <w:rsid w:val="00EE53EF"/>
  </w:style>
  <w:style w:type="table" w:styleId="a5">
    <w:name w:val="Table Grid"/>
    <w:basedOn w:val="a1"/>
    <w:uiPriority w:val="59"/>
    <w:rsid w:val="00EE53E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25016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0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2501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0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EB508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834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342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EE53E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E53E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Hyperlink"/>
    <w:basedOn w:val="a0"/>
    <w:uiPriority w:val="99"/>
    <w:unhideWhenUsed/>
    <w:rsid w:val="00EE53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E5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Theme="minorHAnsi" w:hAnsi="Consolas" w:cs="Consolas"/>
      <w:sz w:val="20"/>
      <w:szCs w:val="20"/>
      <w:lang w:val="uk-UA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3EF"/>
    <w:rPr>
      <w:rFonts w:ascii="Consolas" w:hAnsi="Consolas" w:cs="Consolas"/>
      <w:sz w:val="20"/>
      <w:szCs w:val="20"/>
    </w:rPr>
  </w:style>
  <w:style w:type="paragraph" w:customStyle="1" w:styleId="a4">
    <w:name w:val="Нормальний текст"/>
    <w:basedOn w:val="a"/>
    <w:rsid w:val="00EE53E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rvts9">
    <w:name w:val="rvts9"/>
    <w:basedOn w:val="a0"/>
    <w:rsid w:val="00EE53EF"/>
  </w:style>
  <w:style w:type="table" w:styleId="a5">
    <w:name w:val="Table Grid"/>
    <w:basedOn w:val="a1"/>
    <w:uiPriority w:val="59"/>
    <w:rsid w:val="00EE53E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25016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0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2501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0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EB508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834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342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mfk.zt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13761</Words>
  <Characters>7844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5</cp:revision>
  <cp:lastPrinted>2023-11-08T08:20:00Z</cp:lastPrinted>
  <dcterms:created xsi:type="dcterms:W3CDTF">2023-12-13T07:27:00Z</dcterms:created>
  <dcterms:modified xsi:type="dcterms:W3CDTF">2023-12-21T12:06:00Z</dcterms:modified>
</cp:coreProperties>
</file>