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CF1ABB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134FF2">
        <w:rPr>
          <w:b w:val="0"/>
          <w:sz w:val="28"/>
          <w:szCs w:val="28"/>
          <w:lang w:val="ru-RU"/>
        </w:rPr>
        <w:t xml:space="preserve">30.01.2025 </w:t>
      </w:r>
      <w:r w:rsidRPr="00CF1ABB">
        <w:rPr>
          <w:b w:val="0"/>
          <w:sz w:val="28"/>
          <w:szCs w:val="28"/>
        </w:rPr>
        <w:t xml:space="preserve">№ </w:t>
      </w:r>
      <w:r w:rsidR="00134FF2">
        <w:rPr>
          <w:b w:val="0"/>
          <w:sz w:val="28"/>
          <w:szCs w:val="28"/>
        </w:rPr>
        <w:t>883</w:t>
      </w:r>
      <w:bookmarkStart w:id="0" w:name="_GoBack"/>
      <w:bookmarkEnd w:id="0"/>
    </w:p>
    <w:p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DF" w:rsidRDefault="008C7DBC" w:rsidP="00D4646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A6782A" w:rsidRPr="00312CD7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«Обласний медичний консультативно-діагностичний центр» Житомирської обласної ради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 шляхом приєднання до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некомерційного підприємства «Обласна клінічна лікарня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ім. О.Ф. </w:t>
      </w:r>
      <w:proofErr w:type="spellStart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Гербачевського</w:t>
      </w:r>
      <w:proofErr w:type="spellEnd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p w:rsidR="00A6782A" w:rsidRPr="00D46466" w:rsidRDefault="00A6782A" w:rsidP="00D46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8C7DBC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 некомерційного підприємства «Обласна клінічна лікарня</w:t>
            </w:r>
            <w:r w:rsidR="00A678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 xml:space="preserve">ведення у зв’язку з припиненням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C35DF" w:rsidRPr="008C7DBC" w:rsidRDefault="00EC35DF" w:rsidP="00A67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>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</w:t>
            </w:r>
          </w:p>
        </w:tc>
        <w:tc>
          <w:tcPr>
            <w:tcW w:w="2337" w:type="dxa"/>
            <w:vAlign w:val="center"/>
          </w:tcPr>
          <w:p w:rsidR="00A6782A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</w:t>
            </w:r>
          </w:p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оприлюднення рішення</w:t>
            </w:r>
          </w:p>
        </w:tc>
      </w:tr>
      <w:tr w:rsidR="00D46466" w:rsidRPr="008C7DBC" w:rsidTr="00704EEA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782A" w:rsidRPr="008C7DBC" w:rsidTr="00704EEA">
        <w:tc>
          <w:tcPr>
            <w:tcW w:w="675" w:type="dxa"/>
            <w:vAlign w:val="center"/>
          </w:tcPr>
          <w:p w:rsidR="00A6782A" w:rsidRDefault="00A6782A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9" w:type="dxa"/>
          </w:tcPr>
          <w:p w:rsidR="00A6782A" w:rsidRDefault="00A6782A" w:rsidP="00A67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CD7">
              <w:rPr>
                <w:rFonts w:ascii="Times New Roman" w:hAnsi="Times New Roman" w:cs="Times New Roman"/>
                <w:sz w:val="28"/>
                <w:szCs w:val="28"/>
              </w:rPr>
              <w:t>діагностичний центр» Житомирської обласної ради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 шляхом приєднання до </w:t>
            </w:r>
            <w:r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комунального некомерційного підприємства «Обласна клінічна лікарня ім. О.Ф. </w:t>
            </w:r>
            <w:proofErr w:type="spellStart"/>
            <w:r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A6782A" w:rsidRDefault="00A6782A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D46466" w:rsidRPr="008C7DBC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D46466" w:rsidRPr="00FB0E7D" w:rsidRDefault="00EC35DF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некомерційн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«Обласний медичний консультативно-діагностичний центр» Житомирської обласної ради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D46466" w:rsidRPr="008C7DBC" w:rsidRDefault="00EC35DF" w:rsidP="00A80728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color w:val="000000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color w:val="000000"/>
                <w:szCs w:val="28"/>
              </w:rPr>
              <w:t>»</w:t>
            </w:r>
            <w:r w:rsidR="00D46466" w:rsidRPr="00D46466">
              <w:rPr>
                <w:color w:val="000000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A80728">
              <w:t xml:space="preserve"> </w:t>
            </w:r>
            <w:r w:rsidR="00D46466" w:rsidRPr="00D46466">
              <w:rPr>
                <w:szCs w:val="28"/>
              </w:rPr>
              <w:t xml:space="preserve"> </w:t>
            </w:r>
            <w:r w:rsidR="00A6782A" w:rsidRPr="00312CD7">
              <w:rPr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D46466" w:rsidRPr="00A6782A" w:rsidRDefault="00FB0E7D" w:rsidP="00D4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комунального некомерційного підприємства «Обласна клінічна лікарня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щодо майна, прав та обов’язків 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A6782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D46466" w:rsidRPr="00A6782A" w:rsidRDefault="00FB0E7D" w:rsidP="00A67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A6782A" w:rsidRPr="008C7DBC" w:rsidRDefault="00FB0E7D" w:rsidP="00A6782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некомерційного підприємства «Обласний медичний консультативно-діагностичний центр» Житомирської </w:t>
            </w:r>
          </w:p>
          <w:p w:rsidR="007B0A24" w:rsidRPr="008C7DBC" w:rsidRDefault="007B0A24" w:rsidP="00A6782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D46466" w:rsidRPr="008C7DBC" w:rsidTr="009223CE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Pr="00757EB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782A" w:rsidRPr="008C7DBC" w:rsidTr="009223CE">
        <w:tc>
          <w:tcPr>
            <w:tcW w:w="675" w:type="dxa"/>
            <w:vAlign w:val="center"/>
          </w:tcPr>
          <w:p w:rsidR="00A6782A" w:rsidRDefault="00A6782A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9" w:type="dxa"/>
          </w:tcPr>
          <w:p w:rsidR="00A6782A" w:rsidRDefault="00A6782A" w:rsidP="00A6782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CD7">
              <w:rPr>
                <w:rFonts w:ascii="Times New Roman" w:hAnsi="Times New Roman" w:cs="Times New Roman"/>
                <w:sz w:val="28"/>
                <w:szCs w:val="28"/>
              </w:rPr>
              <w:t>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податкового обліку, обліку в Пенсійному фонді.</w:t>
            </w:r>
          </w:p>
          <w:p w:rsidR="00A6782A" w:rsidRDefault="00A6782A" w:rsidP="00A6782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штампів.</w:t>
            </w:r>
          </w:p>
        </w:tc>
        <w:tc>
          <w:tcPr>
            <w:tcW w:w="2337" w:type="dxa"/>
            <w:vAlign w:val="center"/>
          </w:tcPr>
          <w:p w:rsidR="00A6782A" w:rsidRDefault="00A6782A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</w:t>
      </w:r>
      <w:r w:rsidR="00A6782A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153940">
      <w:headerReference w:type="default" r:id="rId6"/>
      <w:headerReference w:type="firs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7F4" w:rsidRDefault="000B77F4">
      <w:pPr>
        <w:spacing w:after="0" w:line="240" w:lineRule="auto"/>
      </w:pPr>
      <w:r>
        <w:separator/>
      </w:r>
    </w:p>
  </w:endnote>
  <w:endnote w:type="continuationSeparator" w:id="0">
    <w:p w:rsidR="000B77F4" w:rsidRDefault="000B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7F4" w:rsidRDefault="000B77F4">
      <w:pPr>
        <w:spacing w:after="0" w:line="240" w:lineRule="auto"/>
      </w:pPr>
      <w:r>
        <w:separator/>
      </w:r>
    </w:p>
  </w:footnote>
  <w:footnote w:type="continuationSeparator" w:id="0">
    <w:p w:rsidR="000B77F4" w:rsidRDefault="000B7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FF2" w:rsidRPr="00134FF2">
          <w:rPr>
            <w:noProof/>
            <w:lang w:val="ru-RU"/>
          </w:rPr>
          <w:t>3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82E4A"/>
    <w:rsid w:val="000831A3"/>
    <w:rsid w:val="000B2320"/>
    <w:rsid w:val="000B64BD"/>
    <w:rsid w:val="000B77F4"/>
    <w:rsid w:val="000E7C0A"/>
    <w:rsid w:val="00100CAA"/>
    <w:rsid w:val="00124D38"/>
    <w:rsid w:val="00134FF2"/>
    <w:rsid w:val="001406A2"/>
    <w:rsid w:val="00153940"/>
    <w:rsid w:val="0015528F"/>
    <w:rsid w:val="001A753C"/>
    <w:rsid w:val="002214B2"/>
    <w:rsid w:val="0022799D"/>
    <w:rsid w:val="002B2838"/>
    <w:rsid w:val="002F7891"/>
    <w:rsid w:val="0033014A"/>
    <w:rsid w:val="00362B5A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B0A24"/>
    <w:rsid w:val="007E4E19"/>
    <w:rsid w:val="00813C8E"/>
    <w:rsid w:val="00867E69"/>
    <w:rsid w:val="008C7DBC"/>
    <w:rsid w:val="00900843"/>
    <w:rsid w:val="00924DD1"/>
    <w:rsid w:val="009C57FA"/>
    <w:rsid w:val="009E2175"/>
    <w:rsid w:val="00A25D33"/>
    <w:rsid w:val="00A26F56"/>
    <w:rsid w:val="00A6782A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084D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9</cp:revision>
  <cp:lastPrinted>2025-01-30T10:11:00Z</cp:lastPrinted>
  <dcterms:created xsi:type="dcterms:W3CDTF">2024-09-13T11:26:00Z</dcterms:created>
  <dcterms:modified xsi:type="dcterms:W3CDTF">2025-01-30T10:11:00Z</dcterms:modified>
</cp:coreProperties>
</file>