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8ADDC" w14:textId="77777777" w:rsidR="00214AA8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14:paraId="3732A105" w14:textId="77777777" w:rsidR="00CB6F94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звіту за результатами оцінки</w:t>
      </w:r>
    </w:p>
    <w:p w14:paraId="2C581D53" w14:textId="77777777" w:rsidR="00CB6F94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корупційних ризиків у</w:t>
      </w:r>
    </w:p>
    <w:p w14:paraId="4B69D131" w14:textId="3AA7D655" w:rsidR="00CB6F94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діяльності обласної ради</w:t>
      </w:r>
    </w:p>
    <w:p w14:paraId="53D63CAA" w14:textId="64C02779" w:rsidR="00B47831" w:rsidRPr="00B47831" w:rsidRDefault="00B47831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B47831">
        <w:rPr>
          <w:rFonts w:ascii="Times New Roman" w:hAnsi="Times New Roman" w:cs="Times New Roman"/>
          <w:i/>
          <w:iCs/>
          <w:sz w:val="28"/>
          <w:szCs w:val="28"/>
          <w:lang w:val="uk-UA"/>
        </w:rPr>
        <w:t>зі змінами, внесеним рішенням обласної ради від 04.11.2021 №288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358B2F0D" w14:textId="77777777" w:rsidR="00CB6F94" w:rsidRDefault="00CB6F94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798CEEE" w14:textId="77777777" w:rsidR="007A72C2" w:rsidRDefault="00CB6F94" w:rsidP="007A72C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72C2">
        <w:rPr>
          <w:rFonts w:ascii="Times New Roman" w:hAnsi="Times New Roman" w:cs="Times New Roman"/>
          <w:b/>
          <w:sz w:val="28"/>
          <w:szCs w:val="28"/>
          <w:lang w:val="uk-UA"/>
        </w:rPr>
        <w:t>ОПИС</w:t>
      </w:r>
    </w:p>
    <w:p w14:paraId="7C4745B1" w14:textId="77777777" w:rsidR="00CB6F94" w:rsidRDefault="00CB6F94" w:rsidP="007A72C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ідентифікованих корупційних ризиків у діяльності обласної ради, чинники корупційних ризиків та можливі наслідки корупційних</w:t>
      </w:r>
      <w:r w:rsidR="001B0DC9">
        <w:rPr>
          <w:rFonts w:ascii="Times New Roman" w:hAnsi="Times New Roman" w:cs="Times New Roman"/>
          <w:sz w:val="28"/>
          <w:szCs w:val="28"/>
          <w:lang w:val="uk-UA"/>
        </w:rPr>
        <w:t xml:space="preserve"> правопорушень чи правопорушень</w:t>
      </w:r>
      <w:r>
        <w:rPr>
          <w:rFonts w:ascii="Times New Roman" w:hAnsi="Times New Roman" w:cs="Times New Roman"/>
          <w:sz w:val="28"/>
          <w:szCs w:val="28"/>
          <w:lang w:val="uk-UA"/>
        </w:rPr>
        <w:t>, пов’язаних з корупцією</w:t>
      </w:r>
    </w:p>
    <w:p w14:paraId="55499135" w14:textId="77777777" w:rsidR="007A72C2" w:rsidRDefault="007A72C2" w:rsidP="007A72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FD790C" w:rsidRPr="00FD790C" w14:paraId="7C83A237" w14:textId="77777777" w:rsidTr="0076498C">
        <w:trPr>
          <w:trHeight w:val="2390"/>
        </w:trPr>
        <w:tc>
          <w:tcPr>
            <w:tcW w:w="3285" w:type="dxa"/>
            <w:vAlign w:val="center"/>
          </w:tcPr>
          <w:p w14:paraId="02548C7A" w14:textId="77777777" w:rsidR="00CB6F94" w:rsidRPr="00FD790C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Опис корупційного ризику</w:t>
            </w:r>
          </w:p>
        </w:tc>
        <w:tc>
          <w:tcPr>
            <w:tcW w:w="3285" w:type="dxa"/>
            <w:vAlign w:val="center"/>
          </w:tcPr>
          <w:p w14:paraId="009DDF38" w14:textId="77777777" w:rsidR="00CB6F94" w:rsidRPr="00FD790C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Чинники корупційного ризику</w:t>
            </w:r>
          </w:p>
        </w:tc>
        <w:tc>
          <w:tcPr>
            <w:tcW w:w="3285" w:type="dxa"/>
            <w:vAlign w:val="center"/>
          </w:tcPr>
          <w:p w14:paraId="438911FB" w14:textId="77777777" w:rsidR="00CB6F94" w:rsidRPr="00FD790C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Можливі наслідки корупційного правопорушення чи правопорушення, пов’язаного з корупцією</w:t>
            </w:r>
          </w:p>
        </w:tc>
      </w:tr>
      <w:tr w:rsidR="00FD790C" w:rsidRPr="00FD790C" w14:paraId="2F93FCFD" w14:textId="77777777" w:rsidTr="007F0A8B">
        <w:tc>
          <w:tcPr>
            <w:tcW w:w="3285" w:type="dxa"/>
          </w:tcPr>
          <w:p w14:paraId="60F3157C" w14:textId="77777777" w:rsidR="007F0A8B" w:rsidRPr="00FD790C" w:rsidRDefault="0076498C" w:rsidP="00F10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Недоброчесність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депутатів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заповненні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е-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декларацій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фінансовий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майновий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стан</w:t>
            </w:r>
          </w:p>
          <w:p w14:paraId="688C1979" w14:textId="77777777" w:rsidR="00CB6F94" w:rsidRPr="00FD790C" w:rsidRDefault="00CB6F94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61BA3895" w14:textId="77777777" w:rsidR="00CB6F94" w:rsidRPr="00FD790C" w:rsidRDefault="007F0A8B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Приховування інформації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особиста зацікавленість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відсутність</w:t>
            </w:r>
            <w:r w:rsidR="00E75BE0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24989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тренінгів і навчань щодо правильності заповнення е-декларацій</w:t>
            </w:r>
          </w:p>
        </w:tc>
        <w:tc>
          <w:tcPr>
            <w:tcW w:w="3285" w:type="dxa"/>
          </w:tcPr>
          <w:p w14:paraId="40198F1C" w14:textId="77777777" w:rsidR="00CB6F94" w:rsidRPr="00FD790C" w:rsidRDefault="007F0A8B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депутата обласної ради, притягнення депутатів до відповідальності</w:t>
            </w:r>
          </w:p>
        </w:tc>
      </w:tr>
      <w:tr w:rsidR="00FD790C" w:rsidRPr="00FD790C" w14:paraId="071B4A2A" w14:textId="77777777" w:rsidTr="007F0A8B">
        <w:tc>
          <w:tcPr>
            <w:tcW w:w="3285" w:type="dxa"/>
          </w:tcPr>
          <w:p w14:paraId="5B5D4B41" w14:textId="77777777" w:rsidR="00726957" w:rsidRPr="00FD790C" w:rsidRDefault="005B5B94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A0177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4566D0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Недоброчесність</w:t>
            </w:r>
            <w:proofErr w:type="spellEnd"/>
            <w:r w:rsidR="004566D0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4566D0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дискреційність</w:t>
            </w:r>
            <w:proofErr w:type="spellEnd"/>
            <w:r w:rsidR="004566D0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повноважень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депутатів обласної ради, голів та членів по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стійних комісій  обласної ради під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 прийняття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рішень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 затвердженні, опрацюванні комплексних та галузевих обласних програм медичного,  соціально-економічного та культурного розвитку</w:t>
            </w:r>
          </w:p>
        </w:tc>
        <w:tc>
          <w:tcPr>
            <w:tcW w:w="3285" w:type="dxa"/>
          </w:tcPr>
          <w:p w14:paraId="251CD22F" w14:textId="77777777" w:rsidR="00726957" w:rsidRPr="00FD790C" w:rsidRDefault="004566D0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Особиста зацікавленість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або вигода посадової особи органів місцевого самоврядування, депутатів обласної ради</w:t>
            </w:r>
          </w:p>
          <w:p w14:paraId="5DB8192F" w14:textId="77777777"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AAAFE2E" w14:textId="77777777"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CE63050" w14:textId="77777777"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5D81B71" w14:textId="77777777"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EA1A898" w14:textId="77777777"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ACDDAD0" w14:textId="77777777"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6502052" w14:textId="77777777"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AF4E3EC" w14:textId="77777777"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14:paraId="0FD8B16D" w14:textId="77777777" w:rsidR="00726957" w:rsidRPr="00FD790C" w:rsidRDefault="00726957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депутата обласної ради, притягнення депутатів до відповідальності</w:t>
            </w:r>
          </w:p>
        </w:tc>
      </w:tr>
      <w:tr w:rsidR="00FD790C" w:rsidRPr="00FD790C" w14:paraId="6341758A" w14:textId="77777777" w:rsidTr="007F0A8B">
        <w:tc>
          <w:tcPr>
            <w:tcW w:w="3285" w:type="dxa"/>
          </w:tcPr>
          <w:p w14:paraId="3CF8DD23" w14:textId="77777777" w:rsidR="00726957" w:rsidRPr="00FD790C" w:rsidRDefault="00B52B7D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177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Можливість впливу посадових осіб місцевого 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самоврядування, депутатів обласної ради</w:t>
            </w:r>
            <w:r w:rsidR="0085702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вирішення питання про продаж, передачу в оренду, під заставу об’єктів комунальної власності або прийняття рішення про здійснення державно-приватного партнерства щодо об’єктів комунальної власності, у тому числі на умовах концесії, що забезпечують спільні потреби територіальних громад і перебувають в управлінні обласної ради</w:t>
            </w:r>
          </w:p>
        </w:tc>
        <w:tc>
          <w:tcPr>
            <w:tcW w:w="3285" w:type="dxa"/>
          </w:tcPr>
          <w:p w14:paraId="3248642D" w14:textId="77777777" w:rsidR="00726957" w:rsidRPr="00FD790C" w:rsidRDefault="0085702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Дискреційні повноваження депутатів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обласної ради, посадових осіб виконавчого апарату обласної ради</w:t>
            </w:r>
          </w:p>
        </w:tc>
        <w:tc>
          <w:tcPr>
            <w:tcW w:w="3285" w:type="dxa"/>
          </w:tcPr>
          <w:p w14:paraId="1E37F1BC" w14:textId="77777777" w:rsidR="00726957" w:rsidRPr="00FD790C" w:rsidRDefault="0085702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Підрив авторитету обласної ради,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можливість вчинення корупційного правопорушення, правопорушення пов’язаного з корупцією, притягнення особи до відповідальності</w:t>
            </w:r>
          </w:p>
        </w:tc>
      </w:tr>
      <w:tr w:rsidR="00FD790C" w:rsidRPr="00FD790C" w14:paraId="1822843C" w14:textId="77777777" w:rsidTr="007F0A8B">
        <w:tc>
          <w:tcPr>
            <w:tcW w:w="3285" w:type="dxa"/>
          </w:tcPr>
          <w:p w14:paraId="61470A78" w14:textId="77777777" w:rsidR="00DE18D5" w:rsidRPr="00FD790C" w:rsidRDefault="00B52B7D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5B5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E18D5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Наявність дискреційних  </w:t>
            </w:r>
            <w:r w:rsidR="00DE18D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повноваження щодо визначення  постачальників товарів, робіт та послуг при здійсненні закупівель</w:t>
            </w:r>
            <w:r w:rsidR="005B5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системі прозоро</w:t>
            </w:r>
          </w:p>
          <w:p w14:paraId="7D69878A" w14:textId="77777777" w:rsidR="00DE18D5" w:rsidRPr="00FD790C" w:rsidRDefault="00DE18D5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5481B331" w14:textId="77777777" w:rsidR="00DE18D5" w:rsidRPr="00FD790C" w:rsidRDefault="00906F1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 посадової особи щодо надання переваг певним постачальникам товарів, робіт, послуг, недобросовісність виконання посадових обов’язків, порушення норм законодавства</w:t>
            </w:r>
          </w:p>
        </w:tc>
        <w:tc>
          <w:tcPr>
            <w:tcW w:w="3285" w:type="dxa"/>
          </w:tcPr>
          <w:p w14:paraId="0EC43499" w14:textId="77777777" w:rsidR="00DE18D5" w:rsidRPr="00FD790C" w:rsidRDefault="00DE18D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Притягнення осіб до відповідальності, втрата репутації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Житомирської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</w:p>
        </w:tc>
      </w:tr>
      <w:tr w:rsidR="00FD790C" w:rsidRPr="00FD790C" w14:paraId="64CDAC6A" w14:textId="77777777" w:rsidTr="007F0A8B">
        <w:tc>
          <w:tcPr>
            <w:tcW w:w="3285" w:type="dxa"/>
          </w:tcPr>
          <w:p w14:paraId="7F37C38A" w14:textId="77777777" w:rsidR="00DE18D5" w:rsidRPr="00FD790C" w:rsidRDefault="00B52B7D" w:rsidP="00F10E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proofErr w:type="spellStart"/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Дискреційність</w:t>
            </w:r>
            <w:proofErr w:type="spellEnd"/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повноважень</w:t>
            </w:r>
            <w:r w:rsidR="00853A5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 час підготовки тендерної документації щодо її формування під конкретного постачальника</w:t>
            </w:r>
          </w:p>
        </w:tc>
        <w:tc>
          <w:tcPr>
            <w:tcW w:w="3285" w:type="dxa"/>
          </w:tcPr>
          <w:p w14:paraId="19558BDB" w14:textId="77777777" w:rsidR="00BD0315" w:rsidRPr="00FD790C" w:rsidRDefault="00906F1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Порушення умов конкуренції серед учасників процедури закупівель, необ’єктивна та упереджена оцінка пропозицій учасників процедури закупівель, порушення вимог Закону України «Про публічні закупівлі»</w:t>
            </w:r>
          </w:p>
          <w:p w14:paraId="01E31AD1" w14:textId="77777777" w:rsidR="00BD0315" w:rsidRPr="00FD790C" w:rsidRDefault="00BD0315" w:rsidP="006D5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5" w:type="dxa"/>
          </w:tcPr>
          <w:p w14:paraId="008877A1" w14:textId="77777777" w:rsidR="00DE18D5" w:rsidRPr="00FD790C" w:rsidRDefault="00853A51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  <w:p w14:paraId="0E621BB5" w14:textId="77777777" w:rsidR="00DE18D5" w:rsidRPr="00FD790C" w:rsidRDefault="00DE18D5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D790C" w:rsidRPr="00FD790C" w14:paraId="6B919F17" w14:textId="77777777" w:rsidTr="007F0A8B">
        <w:tc>
          <w:tcPr>
            <w:tcW w:w="3285" w:type="dxa"/>
          </w:tcPr>
          <w:p w14:paraId="415C3807" w14:textId="77777777" w:rsidR="00055F41" w:rsidRPr="00FD790C" w:rsidRDefault="00B52B7D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446170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4D0450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55F41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Дискреційні повноваження керівників </w:t>
            </w:r>
            <w:r w:rsidR="007D7232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певних </w:t>
            </w:r>
            <w:r w:rsidR="00055F41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структурних </w:t>
            </w:r>
            <w:r w:rsidR="00055F4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підрозділів виконавчого апарату обласної ради, членів постійних комісій обласної ради (депутатів), у питаннях </w:t>
            </w:r>
            <w:r w:rsidR="00055F4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</w:t>
            </w:r>
            <w:r w:rsidR="007D7232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055F4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тановлення тарифів на житлово-комунальні послуги, які надаються підприємствами, що перебувають у спільній власності</w:t>
            </w:r>
            <w:r w:rsidR="007D7232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територіальних громад, представництво інтересів яких здійснює обласна рада, а також суб’єктами господарювання, що здійснюють управління (експлуатацію) цілісними майновими комплексами таких підприємств</w:t>
            </w:r>
          </w:p>
        </w:tc>
        <w:tc>
          <w:tcPr>
            <w:tcW w:w="3285" w:type="dxa"/>
          </w:tcPr>
          <w:p w14:paraId="09DE4893" w14:textId="77777777" w:rsidR="00055F41" w:rsidRPr="00FD790C" w:rsidRDefault="001822D4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Приватний інтерес посадових осіб недобросовісність виконання посадових обов’язків, порушення норм законодавства</w:t>
            </w:r>
          </w:p>
        </w:tc>
        <w:tc>
          <w:tcPr>
            <w:tcW w:w="3285" w:type="dxa"/>
          </w:tcPr>
          <w:p w14:paraId="2F92F5B0" w14:textId="77777777" w:rsidR="00C639F2" w:rsidRPr="00FD790C" w:rsidRDefault="00C639F2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Притягнення осіб до відповідальності, втрата репутації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Житомирської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</w:p>
          <w:p w14:paraId="33E822F3" w14:textId="77777777" w:rsidR="00055F41" w:rsidRPr="00FD790C" w:rsidRDefault="004566D0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C639F2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удові процеси</w:t>
            </w:r>
          </w:p>
        </w:tc>
      </w:tr>
      <w:tr w:rsidR="00FD790C" w:rsidRPr="00FD790C" w14:paraId="7005D106" w14:textId="77777777" w:rsidTr="007F0A8B">
        <w:tc>
          <w:tcPr>
            <w:tcW w:w="3285" w:type="dxa"/>
          </w:tcPr>
          <w:p w14:paraId="4C9114E3" w14:textId="77777777" w:rsidR="00DE12E6" w:rsidRPr="00FD790C" w:rsidRDefault="00B52B7D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46170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5B5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E12E6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Можлива не доброчесність посадових осіб, працівників виконавчого апарату обласної ради, </w:t>
            </w:r>
            <w:r w:rsidR="00DE12E6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депутатського корпусу обласної ради стосовно питань про надання дозволу на спеціальне використання природних ресурсів районного, обласного значення, а також про скасування таких дозволів</w:t>
            </w:r>
          </w:p>
        </w:tc>
        <w:tc>
          <w:tcPr>
            <w:tcW w:w="3285" w:type="dxa"/>
          </w:tcPr>
          <w:p w14:paraId="74DB3914" w14:textId="77777777" w:rsidR="00DE12E6" w:rsidRPr="00FD790C" w:rsidRDefault="001002A8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або недостатність контролю за дотриманням чинного законодавства, приватний інтерес посадової особи щодо надання переваг певним зацікавленим особам</w:t>
            </w:r>
          </w:p>
        </w:tc>
        <w:tc>
          <w:tcPr>
            <w:tcW w:w="3285" w:type="dxa"/>
          </w:tcPr>
          <w:p w14:paraId="1929B4B2" w14:textId="77777777" w:rsidR="00DE12E6" w:rsidRPr="00FD790C" w:rsidRDefault="00B17388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</w:tc>
      </w:tr>
      <w:tr w:rsidR="00FD790C" w:rsidRPr="00FD790C" w14:paraId="20444479" w14:textId="77777777" w:rsidTr="007F0A8B">
        <w:tc>
          <w:tcPr>
            <w:tcW w:w="3285" w:type="dxa"/>
          </w:tcPr>
          <w:p w14:paraId="2A30D482" w14:textId="77777777" w:rsidR="000D4445" w:rsidRPr="00FD790C" w:rsidRDefault="00B52B7D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5B5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Можлива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недоброчесність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депутатів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ради при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6C7A9E">
              <w:rPr>
                <w:rFonts w:ascii="Times New Roman" w:hAnsi="Times New Roman" w:cs="Times New Roman"/>
                <w:sz w:val="28"/>
                <w:szCs w:val="28"/>
              </w:rPr>
              <w:t>йнятті</w:t>
            </w:r>
            <w:proofErr w:type="spellEnd"/>
            <w:r w:rsidR="006C7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C7A9E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proofErr w:type="spellEnd"/>
            <w:r w:rsidR="006C7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C7A9E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="006C7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C7A9E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="006C7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разової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грошової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громадянам</w:t>
            </w:r>
            <w:proofErr w:type="spellEnd"/>
          </w:p>
          <w:p w14:paraId="2E55467C" w14:textId="77777777" w:rsidR="00777FBE" w:rsidRPr="00FD790C" w:rsidRDefault="00777FBE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87DD2EC" w14:textId="77777777" w:rsidR="00777FBE" w:rsidRDefault="00777FBE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E117357" w14:textId="77777777" w:rsidR="00F10E84" w:rsidRPr="00FD790C" w:rsidRDefault="00F10E84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E828EA5" w14:textId="77777777" w:rsidR="000D4445" w:rsidRPr="00FD790C" w:rsidRDefault="000D4445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21A73911" w14:textId="77777777" w:rsidR="000D4445" w:rsidRPr="00FD790C" w:rsidRDefault="000D444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Дискреційні повноваження депутатів обласної ради при прийнятті рішення про надання одноразової грошової допомоги</w:t>
            </w:r>
          </w:p>
        </w:tc>
        <w:tc>
          <w:tcPr>
            <w:tcW w:w="3285" w:type="dxa"/>
          </w:tcPr>
          <w:p w14:paraId="27451506" w14:textId="77777777" w:rsidR="000D4445" w:rsidRPr="00FD790C" w:rsidRDefault="000D444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ради, нецільове використання бюджетних коштів</w:t>
            </w:r>
          </w:p>
        </w:tc>
      </w:tr>
      <w:tr w:rsidR="00FD790C" w:rsidRPr="00FD790C" w14:paraId="38EFFF31" w14:textId="77777777" w:rsidTr="007F0A8B">
        <w:tc>
          <w:tcPr>
            <w:tcW w:w="3285" w:type="dxa"/>
          </w:tcPr>
          <w:p w14:paraId="76039FC2" w14:textId="77777777" w:rsidR="00310D2E" w:rsidRPr="00FD790C" w:rsidRDefault="00B52B7D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Зацікавленість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або вплив з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сторони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посадових осіб ч</w:t>
            </w:r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інших осіб при підготовці </w:t>
            </w:r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проєктів розпоряджень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голови обласної ради, проектів договорів, які укладаються обласною радою та проектів рішень, що вносять</w:t>
            </w:r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ся на розгляд пленарних 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Житомирської 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</w:p>
        </w:tc>
        <w:tc>
          <w:tcPr>
            <w:tcW w:w="3285" w:type="dxa"/>
          </w:tcPr>
          <w:p w14:paraId="0414D276" w14:textId="77777777" w:rsidR="00310D2E" w:rsidRPr="00FD790C" w:rsidRDefault="00310D2E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Неправильне застосування норм чинного законодавства, можлива наявність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конфлікту інтересів, персональна зацікавленість при підготовці розпоряджень обласної ради, проектів рішень, що виносяться на розгляд пленарних засідань обласної ради в інтересах певних осіб або установ чи організацій</w:t>
            </w:r>
          </w:p>
        </w:tc>
        <w:tc>
          <w:tcPr>
            <w:tcW w:w="3285" w:type="dxa"/>
          </w:tcPr>
          <w:p w14:paraId="2DDAAB72" w14:textId="77777777" w:rsidR="00310D2E" w:rsidRPr="00FD790C" w:rsidRDefault="00310D2E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Порушення законодавства, втрата репутації обласної ради, притягнення посадових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осіб до відповідальності.</w:t>
            </w:r>
          </w:p>
        </w:tc>
      </w:tr>
      <w:tr w:rsidR="00FD790C" w:rsidRPr="00FD790C" w14:paraId="36F45AFD" w14:textId="77777777" w:rsidTr="007F0A8B">
        <w:tc>
          <w:tcPr>
            <w:tcW w:w="3285" w:type="dxa"/>
          </w:tcPr>
          <w:p w14:paraId="6A1DDF47" w14:textId="77777777" w:rsidR="0047554F" w:rsidRPr="00FD790C" w:rsidRDefault="00B52B7D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5B5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7554F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Можливість ухвалення рішень про оренду комунального майна за одну гривню суб’єктами які не мають </w:t>
            </w:r>
            <w:r w:rsidR="0047554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це права.</w:t>
            </w:r>
          </w:p>
          <w:p w14:paraId="170B96E3" w14:textId="77777777" w:rsidR="0047554F" w:rsidRPr="00FD790C" w:rsidRDefault="0047554F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Недоброчесність</w:t>
            </w:r>
            <w:proofErr w:type="spellEnd"/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посадової особи управління майном обласної ради під час підготовки рішення про оренду комунального майна за одну гривню на пільговій основі для установ, організацій, підприємств які фактично є комерційними та не мають права на такі умови оренди.</w:t>
            </w:r>
          </w:p>
        </w:tc>
        <w:tc>
          <w:tcPr>
            <w:tcW w:w="3285" w:type="dxa"/>
          </w:tcPr>
          <w:p w14:paraId="32A8521D" w14:textId="77777777" w:rsidR="0047554F" w:rsidRPr="00FD790C" w:rsidRDefault="0047554F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Вплив з боку певних посадових осіб, представників депутатського корпусу, приватний інтерес посадової особи управління майном обласної ради</w:t>
            </w:r>
          </w:p>
        </w:tc>
        <w:tc>
          <w:tcPr>
            <w:tcW w:w="3285" w:type="dxa"/>
          </w:tcPr>
          <w:p w14:paraId="7E62FF98" w14:textId="77777777" w:rsidR="0047554F" w:rsidRPr="00FD790C" w:rsidRDefault="0047554F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</w:tc>
      </w:tr>
    </w:tbl>
    <w:p w14:paraId="57535D9F" w14:textId="77777777" w:rsidR="00237B00" w:rsidRPr="00FD790C" w:rsidRDefault="00237B00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3B8211" w14:textId="77777777" w:rsidR="00B1032A" w:rsidRPr="00FD790C" w:rsidRDefault="00B1032A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F98FD4" w14:textId="77777777" w:rsidR="00B1032A" w:rsidRPr="00FD790C" w:rsidRDefault="00B1032A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0FA710" w14:textId="77777777" w:rsidR="00B1032A" w:rsidRPr="00FD790C" w:rsidRDefault="00B1032A" w:rsidP="00B10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790C">
        <w:rPr>
          <w:rFonts w:ascii="Times New Roman" w:hAnsi="Times New Roman" w:cs="Times New Roman"/>
          <w:sz w:val="28"/>
          <w:szCs w:val="28"/>
          <w:lang w:val="uk-UA"/>
        </w:rPr>
        <w:t>Перший заступник</w:t>
      </w:r>
    </w:p>
    <w:p w14:paraId="4188CBA2" w14:textId="77777777" w:rsidR="00B1032A" w:rsidRDefault="00B1032A" w:rsidP="00B10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790C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                                    </w:t>
      </w:r>
      <w:r w:rsidR="00ED3EF7" w:rsidRPr="00FD79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О.М. Дзюбенко</w:t>
      </w:r>
    </w:p>
    <w:p w14:paraId="37F8CFE2" w14:textId="77777777" w:rsidR="00843C91" w:rsidRPr="00FD790C" w:rsidRDefault="00843C91" w:rsidP="00B10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F4BD642" w14:textId="77777777" w:rsidR="00B1032A" w:rsidRPr="00FD790C" w:rsidRDefault="00B1032A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6794EA" w14:textId="77777777" w:rsidR="006C6E78" w:rsidRDefault="000A5932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Радник відділу забезпечення діяльності керівництва обласної ради (патронатна служба) виконавчого апарату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Жиомирської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ради, у</w:t>
      </w:r>
      <w:r w:rsidR="00843C91">
        <w:rPr>
          <w:rFonts w:ascii="Times New Roman" w:hAnsi="Times New Roman" w:cs="Times New Roman"/>
          <w:sz w:val="28"/>
          <w:szCs w:val="28"/>
          <w:lang w:val="uk-UA"/>
        </w:rPr>
        <w:t xml:space="preserve">повноважена особа </w:t>
      </w:r>
    </w:p>
    <w:p w14:paraId="4FC8C746" w14:textId="77777777"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питань запобігання та виявлення корупції</w:t>
      </w:r>
    </w:p>
    <w:p w14:paraId="6491A26B" w14:textId="77777777"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виконавчому апараті обласної ради                        </w:t>
      </w:r>
      <w:r w:rsidR="008653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О.С. Паламарчук</w:t>
      </w:r>
    </w:p>
    <w:p w14:paraId="4210C27B" w14:textId="77777777"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843C91" w:rsidSect="00FC3334">
      <w:headerReference w:type="default" r:id="rId6"/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6714C" w14:textId="77777777" w:rsidR="00714B09" w:rsidRDefault="00714B09" w:rsidP="00821A41">
      <w:pPr>
        <w:spacing w:after="0" w:line="240" w:lineRule="auto"/>
      </w:pPr>
      <w:r>
        <w:separator/>
      </w:r>
    </w:p>
  </w:endnote>
  <w:endnote w:type="continuationSeparator" w:id="0">
    <w:p w14:paraId="0442D56B" w14:textId="77777777" w:rsidR="00714B09" w:rsidRDefault="00714B09" w:rsidP="0082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1B9D5" w14:textId="77777777" w:rsidR="00714B09" w:rsidRDefault="00714B09" w:rsidP="00821A41">
      <w:pPr>
        <w:spacing w:after="0" w:line="240" w:lineRule="auto"/>
      </w:pPr>
      <w:r>
        <w:separator/>
      </w:r>
    </w:p>
  </w:footnote>
  <w:footnote w:type="continuationSeparator" w:id="0">
    <w:p w14:paraId="43E53AC5" w14:textId="77777777" w:rsidR="00714B09" w:rsidRDefault="00714B09" w:rsidP="00821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3169309"/>
      <w:docPartObj>
        <w:docPartGallery w:val="Page Numbers (Top of Page)"/>
        <w:docPartUnique/>
      </w:docPartObj>
    </w:sdtPr>
    <w:sdtEndPr/>
    <w:sdtContent>
      <w:p w14:paraId="53C50A26" w14:textId="77777777" w:rsidR="00060246" w:rsidRDefault="000602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913">
          <w:rPr>
            <w:noProof/>
          </w:rPr>
          <w:t>4</w:t>
        </w:r>
        <w:r>
          <w:fldChar w:fldCharType="end"/>
        </w:r>
      </w:p>
    </w:sdtContent>
  </w:sdt>
  <w:p w14:paraId="492338F5" w14:textId="77777777" w:rsidR="00060246" w:rsidRDefault="000602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6437"/>
    <w:rsid w:val="00005257"/>
    <w:rsid w:val="00017EB4"/>
    <w:rsid w:val="0004745F"/>
    <w:rsid w:val="00055F41"/>
    <w:rsid w:val="00060246"/>
    <w:rsid w:val="00074062"/>
    <w:rsid w:val="00085FD5"/>
    <w:rsid w:val="000A5932"/>
    <w:rsid w:val="000D4445"/>
    <w:rsid w:val="000F6026"/>
    <w:rsid w:val="000F61B4"/>
    <w:rsid w:val="001002A8"/>
    <w:rsid w:val="0012635A"/>
    <w:rsid w:val="00136720"/>
    <w:rsid w:val="00150743"/>
    <w:rsid w:val="001527ED"/>
    <w:rsid w:val="001657C8"/>
    <w:rsid w:val="00171867"/>
    <w:rsid w:val="001822D4"/>
    <w:rsid w:val="0019055B"/>
    <w:rsid w:val="00191C4F"/>
    <w:rsid w:val="001B0718"/>
    <w:rsid w:val="001B0DC9"/>
    <w:rsid w:val="001E40FE"/>
    <w:rsid w:val="001F75DF"/>
    <w:rsid w:val="00214AA8"/>
    <w:rsid w:val="00222913"/>
    <w:rsid w:val="0023460E"/>
    <w:rsid w:val="00237B00"/>
    <w:rsid w:val="002A342C"/>
    <w:rsid w:val="002B02D2"/>
    <w:rsid w:val="002D2218"/>
    <w:rsid w:val="00310D2E"/>
    <w:rsid w:val="00314AC3"/>
    <w:rsid w:val="00353879"/>
    <w:rsid w:val="0038605F"/>
    <w:rsid w:val="00396419"/>
    <w:rsid w:val="004072BE"/>
    <w:rsid w:val="00424679"/>
    <w:rsid w:val="00446170"/>
    <w:rsid w:val="004467EE"/>
    <w:rsid w:val="004566D0"/>
    <w:rsid w:val="0047554F"/>
    <w:rsid w:val="004B319B"/>
    <w:rsid w:val="004D0450"/>
    <w:rsid w:val="00517A6E"/>
    <w:rsid w:val="00554E52"/>
    <w:rsid w:val="00560DB4"/>
    <w:rsid w:val="00574C5E"/>
    <w:rsid w:val="00597C88"/>
    <w:rsid w:val="005B077B"/>
    <w:rsid w:val="005B5B94"/>
    <w:rsid w:val="005F24A8"/>
    <w:rsid w:val="005F26AA"/>
    <w:rsid w:val="00600960"/>
    <w:rsid w:val="00606437"/>
    <w:rsid w:val="00621B14"/>
    <w:rsid w:val="00624989"/>
    <w:rsid w:val="00624F3E"/>
    <w:rsid w:val="00656D68"/>
    <w:rsid w:val="0068006A"/>
    <w:rsid w:val="006927EE"/>
    <w:rsid w:val="00692A79"/>
    <w:rsid w:val="006A0066"/>
    <w:rsid w:val="006B2FBA"/>
    <w:rsid w:val="006C6E78"/>
    <w:rsid w:val="006C7A9E"/>
    <w:rsid w:val="006D5B2A"/>
    <w:rsid w:val="006F78C5"/>
    <w:rsid w:val="00704E0F"/>
    <w:rsid w:val="00705127"/>
    <w:rsid w:val="00705486"/>
    <w:rsid w:val="00714B09"/>
    <w:rsid w:val="007169DB"/>
    <w:rsid w:val="00726957"/>
    <w:rsid w:val="0074748A"/>
    <w:rsid w:val="0076498C"/>
    <w:rsid w:val="0076593A"/>
    <w:rsid w:val="00777FBE"/>
    <w:rsid w:val="007906A7"/>
    <w:rsid w:val="00794B68"/>
    <w:rsid w:val="00796669"/>
    <w:rsid w:val="007A5431"/>
    <w:rsid w:val="007A72C2"/>
    <w:rsid w:val="007B0C2C"/>
    <w:rsid w:val="007D7232"/>
    <w:rsid w:val="007F0A8B"/>
    <w:rsid w:val="00821A41"/>
    <w:rsid w:val="0083582D"/>
    <w:rsid w:val="00843C91"/>
    <w:rsid w:val="00853A51"/>
    <w:rsid w:val="00857025"/>
    <w:rsid w:val="00865316"/>
    <w:rsid w:val="008756FC"/>
    <w:rsid w:val="008E040A"/>
    <w:rsid w:val="008E2001"/>
    <w:rsid w:val="008F0CA5"/>
    <w:rsid w:val="00906F15"/>
    <w:rsid w:val="00932C68"/>
    <w:rsid w:val="009A790B"/>
    <w:rsid w:val="009B63FC"/>
    <w:rsid w:val="00A0177F"/>
    <w:rsid w:val="00A34856"/>
    <w:rsid w:val="00A41280"/>
    <w:rsid w:val="00A64645"/>
    <w:rsid w:val="00A65734"/>
    <w:rsid w:val="00AC2ADB"/>
    <w:rsid w:val="00AD0471"/>
    <w:rsid w:val="00AE6795"/>
    <w:rsid w:val="00B07670"/>
    <w:rsid w:val="00B1032A"/>
    <w:rsid w:val="00B17388"/>
    <w:rsid w:val="00B47831"/>
    <w:rsid w:val="00B52B7D"/>
    <w:rsid w:val="00BD0315"/>
    <w:rsid w:val="00BD30E8"/>
    <w:rsid w:val="00C3456A"/>
    <w:rsid w:val="00C3570A"/>
    <w:rsid w:val="00C6183E"/>
    <w:rsid w:val="00C639F2"/>
    <w:rsid w:val="00C83E23"/>
    <w:rsid w:val="00CB3E7F"/>
    <w:rsid w:val="00CB6F94"/>
    <w:rsid w:val="00CC0B6A"/>
    <w:rsid w:val="00CF5771"/>
    <w:rsid w:val="00D36BF1"/>
    <w:rsid w:val="00DB5D81"/>
    <w:rsid w:val="00DE12E6"/>
    <w:rsid w:val="00DE18D5"/>
    <w:rsid w:val="00E05653"/>
    <w:rsid w:val="00E13325"/>
    <w:rsid w:val="00E53E52"/>
    <w:rsid w:val="00E75BE0"/>
    <w:rsid w:val="00EA4450"/>
    <w:rsid w:val="00EB733E"/>
    <w:rsid w:val="00EC3859"/>
    <w:rsid w:val="00ED3EF7"/>
    <w:rsid w:val="00EE7081"/>
    <w:rsid w:val="00F10E84"/>
    <w:rsid w:val="00F3087F"/>
    <w:rsid w:val="00F62079"/>
    <w:rsid w:val="00F6619E"/>
    <w:rsid w:val="00F7117F"/>
    <w:rsid w:val="00F91DB8"/>
    <w:rsid w:val="00FA2666"/>
    <w:rsid w:val="00FC3334"/>
    <w:rsid w:val="00FD790C"/>
    <w:rsid w:val="00FE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68FE1F"/>
  <w15:docId w15:val="{58FC7B0E-C9CC-4C36-9FD6-D56F63FE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A41"/>
  </w:style>
  <w:style w:type="paragraph" w:styleId="a6">
    <w:name w:val="footer"/>
    <w:basedOn w:val="a"/>
    <w:link w:val="a7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A41"/>
  </w:style>
  <w:style w:type="paragraph" w:styleId="a8">
    <w:name w:val="Balloon Text"/>
    <w:basedOn w:val="a"/>
    <w:link w:val="a9"/>
    <w:uiPriority w:val="99"/>
    <w:semiHidden/>
    <w:unhideWhenUsed/>
    <w:rsid w:val="000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7E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4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Любарчук</dc:creator>
  <cp:lastModifiedBy>Анатолий Цюпа</cp:lastModifiedBy>
  <cp:revision>78</cp:revision>
  <cp:lastPrinted>2021-10-27T08:13:00Z</cp:lastPrinted>
  <dcterms:created xsi:type="dcterms:W3CDTF">2018-11-13T10:10:00Z</dcterms:created>
  <dcterms:modified xsi:type="dcterms:W3CDTF">2021-11-12T09:06:00Z</dcterms:modified>
</cp:coreProperties>
</file>