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F3D3" w14:textId="77777777" w:rsidR="00FA06FC" w:rsidRPr="00DD48E0" w:rsidRDefault="00FA06FC" w:rsidP="00C800C3">
      <w:pPr>
        <w:autoSpaceDE w:val="0"/>
        <w:autoSpaceDN w:val="0"/>
        <w:ind w:left="5664"/>
        <w:jc w:val="both"/>
        <w:rPr>
          <w:rFonts w:ascii="Times New Roman" w:hAnsi="Times New Roman" w:cs="Times New Roman"/>
          <w:sz w:val="28"/>
          <w:szCs w:val="28"/>
          <w:lang w:val="uk-UA" w:eastAsia="uk-UA" w:bidi="uk-UA"/>
        </w:rPr>
      </w:pPr>
      <w:r w:rsidRPr="00DD48E0">
        <w:rPr>
          <w:rFonts w:ascii="Times New Roman" w:hAnsi="Times New Roman" w:cs="Times New Roman"/>
          <w:sz w:val="28"/>
          <w:szCs w:val="28"/>
          <w:lang w:val="uk-UA" w:eastAsia="uk-UA" w:bidi="uk-UA"/>
        </w:rPr>
        <w:t xml:space="preserve">Додаток 1     </w:t>
      </w:r>
    </w:p>
    <w:p w14:paraId="519DB7FF" w14:textId="12AA045A" w:rsidR="00FA06FC" w:rsidRPr="00DD48E0" w:rsidRDefault="00FA06FC" w:rsidP="00C800C3">
      <w:pPr>
        <w:autoSpaceDE w:val="0"/>
        <w:autoSpaceDN w:val="0"/>
        <w:ind w:left="5664"/>
        <w:rPr>
          <w:rFonts w:ascii="Times New Roman" w:hAnsi="Times New Roman" w:cs="Times New Roman"/>
          <w:sz w:val="28"/>
          <w:szCs w:val="28"/>
          <w:lang w:val="uk-UA" w:eastAsia="uk-UA" w:bidi="uk-UA"/>
        </w:rPr>
      </w:pPr>
      <w:r w:rsidRPr="00DD48E0">
        <w:rPr>
          <w:rFonts w:ascii="Times New Roman" w:hAnsi="Times New Roman" w:cs="Times New Roman"/>
          <w:sz w:val="28"/>
          <w:szCs w:val="28"/>
          <w:lang w:val="uk-UA" w:eastAsia="uk-UA" w:bidi="uk-UA"/>
        </w:rPr>
        <w:t xml:space="preserve">до рішення обласної ради                                                                 від </w:t>
      </w:r>
      <w:r w:rsidR="00B11D06">
        <w:rPr>
          <w:rFonts w:ascii="Times New Roman" w:hAnsi="Times New Roman" w:cs="Times New Roman"/>
          <w:sz w:val="28"/>
          <w:szCs w:val="28"/>
          <w:lang w:val="uk-UA" w:eastAsia="uk-UA" w:bidi="uk-UA"/>
        </w:rPr>
        <w:t>16.12.2021</w:t>
      </w:r>
      <w:r w:rsidR="001F1CE8" w:rsidRPr="00DD48E0">
        <w:rPr>
          <w:rFonts w:ascii="Times New Roman" w:hAnsi="Times New Roman" w:cs="Times New Roman"/>
          <w:sz w:val="28"/>
          <w:szCs w:val="28"/>
          <w:lang w:val="uk-UA" w:eastAsia="uk-UA" w:bidi="uk-UA"/>
        </w:rPr>
        <w:t xml:space="preserve"> </w:t>
      </w:r>
      <w:r w:rsidRPr="00DD48E0">
        <w:rPr>
          <w:rFonts w:ascii="Times New Roman" w:hAnsi="Times New Roman" w:cs="Times New Roman"/>
          <w:sz w:val="28"/>
          <w:szCs w:val="28"/>
          <w:lang w:val="uk-UA" w:eastAsia="uk-UA" w:bidi="uk-UA"/>
        </w:rPr>
        <w:t xml:space="preserve">№ </w:t>
      </w:r>
      <w:r w:rsidR="002E108E">
        <w:rPr>
          <w:rFonts w:ascii="Times New Roman" w:hAnsi="Times New Roman" w:cs="Times New Roman"/>
          <w:sz w:val="28"/>
          <w:szCs w:val="28"/>
          <w:lang w:val="uk-UA" w:eastAsia="uk-UA" w:bidi="uk-UA"/>
        </w:rPr>
        <w:t>311</w:t>
      </w:r>
      <w:r w:rsidRPr="00DD48E0">
        <w:rPr>
          <w:rFonts w:ascii="Times New Roman" w:hAnsi="Times New Roman" w:cs="Times New Roman"/>
          <w:sz w:val="28"/>
          <w:szCs w:val="28"/>
          <w:lang w:val="uk-UA" w:eastAsia="uk-UA" w:bidi="uk-UA"/>
        </w:rPr>
        <w:t xml:space="preserve"> </w:t>
      </w:r>
    </w:p>
    <w:p w14:paraId="2AA8A361"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p>
    <w:p w14:paraId="22908FBD"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p>
    <w:p w14:paraId="1EE714C9"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p>
    <w:p w14:paraId="221535AB" w14:textId="77777777" w:rsidR="00FA06FC" w:rsidRPr="00DD48E0" w:rsidRDefault="00FA06FC" w:rsidP="00380DE9">
      <w:pPr>
        <w:widowControl w:val="0"/>
        <w:autoSpaceDE w:val="0"/>
        <w:autoSpaceDN w:val="0"/>
        <w:jc w:val="center"/>
        <w:rPr>
          <w:rFonts w:ascii="Times New Roman" w:hAnsi="Times New Roman" w:cs="Times New Roman"/>
          <w:b/>
          <w:sz w:val="32"/>
          <w:szCs w:val="32"/>
          <w:lang w:val="uk-UA" w:eastAsia="uk-UA" w:bidi="uk-UA"/>
        </w:rPr>
      </w:pPr>
      <w:r w:rsidRPr="00DD48E0">
        <w:rPr>
          <w:rFonts w:ascii="Times New Roman" w:hAnsi="Times New Roman" w:cs="Times New Roman"/>
          <w:b/>
          <w:sz w:val="32"/>
          <w:szCs w:val="32"/>
          <w:lang w:val="uk-UA" w:eastAsia="uk-UA" w:bidi="uk-UA"/>
        </w:rPr>
        <w:t>ПРОГРАМА</w:t>
      </w:r>
    </w:p>
    <w:p w14:paraId="22B8A203" w14:textId="77777777" w:rsidR="00FA06FC" w:rsidRPr="00DD48E0" w:rsidRDefault="00FA06FC" w:rsidP="00380DE9">
      <w:pPr>
        <w:widowControl w:val="0"/>
        <w:autoSpaceDE w:val="0"/>
        <w:autoSpaceDN w:val="0"/>
        <w:ind w:firstLine="4"/>
        <w:jc w:val="both"/>
        <w:rPr>
          <w:rFonts w:ascii="Times New Roman" w:hAnsi="Times New Roman" w:cs="Times New Roman"/>
          <w:b/>
          <w:sz w:val="32"/>
          <w:szCs w:val="32"/>
          <w:lang w:val="uk-UA" w:eastAsia="uk-UA" w:bidi="uk-UA"/>
        </w:rPr>
      </w:pPr>
    </w:p>
    <w:p w14:paraId="202C0C1B" w14:textId="77777777" w:rsidR="00FA06FC" w:rsidRPr="00DD48E0" w:rsidRDefault="0088273A" w:rsidP="00380DE9">
      <w:pPr>
        <w:widowControl w:val="0"/>
        <w:autoSpaceDE w:val="0"/>
        <w:autoSpaceDN w:val="0"/>
        <w:ind w:firstLine="4"/>
        <w:jc w:val="center"/>
        <w:rPr>
          <w:rFonts w:ascii="Times New Roman" w:hAnsi="Times New Roman" w:cs="Times New Roman"/>
          <w:b/>
          <w:sz w:val="32"/>
          <w:szCs w:val="32"/>
          <w:lang w:val="uk-UA" w:eastAsia="uk-UA" w:bidi="uk-UA"/>
        </w:rPr>
      </w:pPr>
      <w:r w:rsidRPr="00DD48E0">
        <w:rPr>
          <w:rFonts w:ascii="Times New Roman" w:hAnsi="Times New Roman" w:cs="Times New Roman"/>
          <w:b/>
          <w:sz w:val="32"/>
          <w:szCs w:val="32"/>
          <w:lang w:val="uk-UA" w:eastAsia="uk-UA" w:bidi="uk-UA"/>
        </w:rPr>
        <w:t>соціального захисту населення Житомирської області</w:t>
      </w:r>
      <w:r w:rsidR="00FA06FC" w:rsidRPr="00DD48E0">
        <w:rPr>
          <w:rFonts w:ascii="Times New Roman" w:hAnsi="Times New Roman" w:cs="Times New Roman"/>
          <w:b/>
          <w:sz w:val="32"/>
          <w:szCs w:val="32"/>
          <w:lang w:val="uk-UA" w:eastAsia="uk-UA" w:bidi="uk-UA"/>
        </w:rPr>
        <w:t xml:space="preserve">  на 202</w:t>
      </w:r>
      <w:r w:rsidRPr="00DD48E0">
        <w:rPr>
          <w:rFonts w:ascii="Times New Roman" w:hAnsi="Times New Roman" w:cs="Times New Roman"/>
          <w:b/>
          <w:sz w:val="32"/>
          <w:szCs w:val="32"/>
          <w:lang w:val="uk-UA" w:eastAsia="uk-UA" w:bidi="uk-UA"/>
        </w:rPr>
        <w:t>2</w:t>
      </w:r>
      <w:r w:rsidR="00FA06FC" w:rsidRPr="00DD48E0">
        <w:rPr>
          <w:rFonts w:ascii="Times New Roman" w:hAnsi="Times New Roman" w:cs="Times New Roman"/>
          <w:b/>
          <w:sz w:val="32"/>
          <w:szCs w:val="32"/>
          <w:lang w:val="uk-UA" w:eastAsia="uk-UA" w:bidi="uk-UA"/>
        </w:rPr>
        <w:t xml:space="preserve"> рік</w:t>
      </w:r>
    </w:p>
    <w:p w14:paraId="54D9386E" w14:textId="77777777" w:rsidR="00FA06FC" w:rsidRPr="00DD48E0" w:rsidRDefault="00FA06FC" w:rsidP="00380DE9">
      <w:pPr>
        <w:rPr>
          <w:rFonts w:ascii="Times New Roman" w:hAnsi="Times New Roman" w:cs="Times New Roman"/>
          <w:b/>
          <w:bCs/>
          <w:sz w:val="32"/>
          <w:szCs w:val="32"/>
          <w:lang w:val="uk-UA" w:eastAsia="uk-UA" w:bidi="uk-UA"/>
        </w:rPr>
      </w:pPr>
      <w:r w:rsidRPr="00DD48E0">
        <w:rPr>
          <w:rFonts w:ascii="Times New Roman" w:hAnsi="Times New Roman" w:cs="Times New Roman"/>
          <w:b/>
          <w:bCs/>
          <w:sz w:val="32"/>
          <w:szCs w:val="32"/>
          <w:lang w:val="uk-UA" w:eastAsia="uk-UA" w:bidi="uk-UA"/>
        </w:rPr>
        <w:br w:type="page"/>
      </w:r>
    </w:p>
    <w:p w14:paraId="2C56BEE3" w14:textId="77777777" w:rsidR="00FA06FC" w:rsidRPr="00DD48E0" w:rsidRDefault="00FA06FC" w:rsidP="00380DE9">
      <w:pPr>
        <w:widowControl w:val="0"/>
        <w:autoSpaceDE w:val="0"/>
        <w:autoSpaceDN w:val="0"/>
        <w:ind w:firstLine="4"/>
        <w:jc w:val="center"/>
        <w:rPr>
          <w:rFonts w:ascii="Times New Roman" w:hAnsi="Times New Roman" w:cs="Times New Roman"/>
          <w:b/>
          <w:sz w:val="24"/>
          <w:szCs w:val="24"/>
          <w:lang w:val="uk-UA"/>
        </w:rPr>
      </w:pPr>
      <w:r w:rsidRPr="00DD48E0">
        <w:rPr>
          <w:rFonts w:ascii="Times New Roman" w:hAnsi="Times New Roman" w:cs="Times New Roman"/>
          <w:b/>
          <w:sz w:val="24"/>
          <w:szCs w:val="24"/>
          <w:lang w:val="uk-UA"/>
        </w:rPr>
        <w:lastRenderedPageBreak/>
        <w:t>І. Загальна характеристика Програми</w:t>
      </w:r>
      <w:r w:rsidR="00452E2D" w:rsidRPr="00DD48E0">
        <w:rPr>
          <w:rFonts w:ascii="Times New Roman" w:hAnsi="Times New Roman" w:cs="Times New Roman"/>
          <w:b/>
          <w:sz w:val="24"/>
          <w:szCs w:val="24"/>
          <w:lang w:val="uk-UA"/>
        </w:rPr>
        <w:t xml:space="preserve"> </w:t>
      </w:r>
      <w:r w:rsidR="008B60AA" w:rsidRPr="00DD48E0">
        <w:rPr>
          <w:rFonts w:ascii="Times New Roman" w:hAnsi="Times New Roman" w:cs="Times New Roman"/>
          <w:b/>
          <w:sz w:val="24"/>
          <w:szCs w:val="24"/>
          <w:lang w:val="uk-UA"/>
        </w:rPr>
        <w:t xml:space="preserve">соціального захисту населення Житомирської області  на 2022 рік </w:t>
      </w:r>
      <w:r w:rsidRPr="00DD48E0">
        <w:rPr>
          <w:rFonts w:ascii="Times New Roman" w:hAnsi="Times New Roman" w:cs="Times New Roman"/>
          <w:b/>
          <w:sz w:val="24"/>
          <w:szCs w:val="24"/>
          <w:lang w:val="uk-UA"/>
        </w:rPr>
        <w:t>(далі - Програма)</w:t>
      </w:r>
    </w:p>
    <w:tbl>
      <w:tblPr>
        <w:tblStyle w:val="TableNormal"/>
        <w:tblW w:w="951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5"/>
        <w:gridCol w:w="2763"/>
        <w:gridCol w:w="6237"/>
      </w:tblGrid>
      <w:tr w:rsidR="00FA06FC" w:rsidRPr="00DD48E0" w14:paraId="3AA6FE75" w14:textId="77777777" w:rsidTr="00D95385">
        <w:trPr>
          <w:trHeight w:val="606"/>
        </w:trPr>
        <w:tc>
          <w:tcPr>
            <w:tcW w:w="515" w:type="dxa"/>
          </w:tcPr>
          <w:p w14:paraId="16E5C5A9"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1.</w:t>
            </w:r>
          </w:p>
        </w:tc>
        <w:tc>
          <w:tcPr>
            <w:tcW w:w="2763" w:type="dxa"/>
          </w:tcPr>
          <w:p w14:paraId="07DCAAE8"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Ініціатор розроблення Програми</w:t>
            </w:r>
          </w:p>
          <w:p w14:paraId="379536D6" w14:textId="77777777" w:rsidR="00DD48E0" w:rsidRPr="00DD48E0" w:rsidRDefault="00DD48E0" w:rsidP="00380DE9">
            <w:pPr>
              <w:jc w:val="both"/>
              <w:rPr>
                <w:rFonts w:ascii="Times New Roman" w:hAnsi="Times New Roman"/>
                <w:sz w:val="24"/>
                <w:szCs w:val="24"/>
                <w:lang w:val="uk-UA" w:eastAsia="uk-UA" w:bidi="uk-UA"/>
              </w:rPr>
            </w:pPr>
          </w:p>
        </w:tc>
        <w:tc>
          <w:tcPr>
            <w:tcW w:w="6237" w:type="dxa"/>
          </w:tcPr>
          <w:p w14:paraId="72657E30" w14:textId="77777777" w:rsidR="00FA06FC" w:rsidRPr="00DD48E0" w:rsidRDefault="00425695"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 </w:t>
            </w:r>
            <w:r w:rsidR="00FA06FC" w:rsidRPr="00DD48E0">
              <w:rPr>
                <w:rFonts w:ascii="Times New Roman" w:hAnsi="Times New Roman"/>
                <w:sz w:val="24"/>
                <w:szCs w:val="24"/>
                <w:lang w:val="uk-UA" w:eastAsia="uk-UA" w:bidi="uk-UA"/>
              </w:rPr>
              <w:t>Обласна рада, обласна державна  адміністрація</w:t>
            </w:r>
          </w:p>
        </w:tc>
      </w:tr>
      <w:tr w:rsidR="00FA06FC" w:rsidRPr="00B11D06" w14:paraId="6ACA122B" w14:textId="77777777" w:rsidTr="00D95385">
        <w:trPr>
          <w:trHeight w:val="2145"/>
        </w:trPr>
        <w:tc>
          <w:tcPr>
            <w:tcW w:w="515" w:type="dxa"/>
          </w:tcPr>
          <w:p w14:paraId="337CB4A2"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2.</w:t>
            </w:r>
          </w:p>
        </w:tc>
        <w:tc>
          <w:tcPr>
            <w:tcW w:w="2763" w:type="dxa"/>
          </w:tcPr>
          <w:p w14:paraId="522A746E" w14:textId="77777777" w:rsidR="00FA06FC" w:rsidRPr="00DD48E0" w:rsidRDefault="00FA06FC" w:rsidP="00380DE9">
            <w:pPr>
              <w:spacing w:line="242" w:lineRule="auto"/>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Дата, номер і назва</w:t>
            </w:r>
          </w:p>
          <w:p w14:paraId="41C18809"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нормативного документа  про необхідність</w:t>
            </w:r>
          </w:p>
          <w:p w14:paraId="388CA693"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розроблення Програми</w:t>
            </w:r>
          </w:p>
        </w:tc>
        <w:tc>
          <w:tcPr>
            <w:tcW w:w="6237" w:type="dxa"/>
          </w:tcPr>
          <w:p w14:paraId="06DF1F10" w14:textId="77777777" w:rsidR="00FA06FC" w:rsidRPr="00DD48E0" w:rsidRDefault="00425695" w:rsidP="00D95385">
            <w:pPr>
              <w:spacing w:line="315" w:lineRule="exact"/>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Погодження</w:t>
            </w:r>
            <w:r w:rsidR="00D95385"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 xml:space="preserve"> голови </w:t>
            </w:r>
            <w:r w:rsidR="00D95385"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 xml:space="preserve">Житомирської </w:t>
            </w:r>
            <w:r w:rsidR="00D95385"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 xml:space="preserve">обласної державної </w:t>
            </w:r>
            <w:r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адміністрації від 08.11.2021 №</w:t>
            </w:r>
            <w:r w:rsidRPr="00DD48E0">
              <w:rPr>
                <w:rFonts w:ascii="Times New Roman" w:hAnsi="Times New Roman"/>
                <w:sz w:val="24"/>
                <w:szCs w:val="24"/>
                <w:lang w:val="uk-UA" w:eastAsia="uk-UA" w:bidi="uk-UA"/>
              </w:rPr>
              <w:t xml:space="preserve"> </w:t>
            </w:r>
            <w:r w:rsidR="0019323F" w:rsidRPr="00DD48E0">
              <w:rPr>
                <w:rFonts w:ascii="Times New Roman" w:hAnsi="Times New Roman"/>
                <w:sz w:val="24"/>
                <w:szCs w:val="24"/>
                <w:lang w:val="uk-UA" w:eastAsia="uk-UA" w:bidi="uk-UA"/>
              </w:rPr>
              <w:t>10823/1-21/29</w:t>
            </w:r>
          </w:p>
          <w:p w14:paraId="38B74B21" w14:textId="77777777" w:rsidR="00A2153A" w:rsidRPr="00DD48E0" w:rsidRDefault="00A2153A" w:rsidP="00380DE9">
            <w:pPr>
              <w:spacing w:line="315" w:lineRule="exact"/>
              <w:jc w:val="both"/>
              <w:rPr>
                <w:rFonts w:ascii="Times New Roman" w:hAnsi="Times New Roman"/>
                <w:color w:val="FF0000"/>
                <w:sz w:val="24"/>
                <w:szCs w:val="24"/>
                <w:lang w:val="uk-UA" w:eastAsia="uk-UA" w:bidi="uk-UA"/>
              </w:rPr>
            </w:pPr>
          </w:p>
        </w:tc>
      </w:tr>
      <w:tr w:rsidR="00FA06FC" w:rsidRPr="00DD48E0" w14:paraId="47B4E3F0" w14:textId="77777777" w:rsidTr="00D95385">
        <w:trPr>
          <w:trHeight w:val="900"/>
        </w:trPr>
        <w:tc>
          <w:tcPr>
            <w:tcW w:w="515" w:type="dxa"/>
          </w:tcPr>
          <w:p w14:paraId="6527EC03"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3.</w:t>
            </w:r>
          </w:p>
        </w:tc>
        <w:tc>
          <w:tcPr>
            <w:tcW w:w="2763" w:type="dxa"/>
          </w:tcPr>
          <w:p w14:paraId="47961A9D"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Розробник Програми</w:t>
            </w:r>
          </w:p>
        </w:tc>
        <w:tc>
          <w:tcPr>
            <w:tcW w:w="6237" w:type="dxa"/>
          </w:tcPr>
          <w:p w14:paraId="6487C59C"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Департамент</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соціального</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захисту</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населення облдержадміністрації </w:t>
            </w:r>
          </w:p>
        </w:tc>
      </w:tr>
      <w:tr w:rsidR="00FA06FC" w:rsidRPr="00DD48E0" w14:paraId="5382777A" w14:textId="77777777" w:rsidTr="00D95385">
        <w:trPr>
          <w:trHeight w:val="804"/>
        </w:trPr>
        <w:tc>
          <w:tcPr>
            <w:tcW w:w="515" w:type="dxa"/>
          </w:tcPr>
          <w:p w14:paraId="0199481B"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4.</w:t>
            </w:r>
          </w:p>
        </w:tc>
        <w:tc>
          <w:tcPr>
            <w:tcW w:w="2763" w:type="dxa"/>
          </w:tcPr>
          <w:p w14:paraId="706FE615"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Співрозробники Програми</w:t>
            </w:r>
          </w:p>
        </w:tc>
        <w:tc>
          <w:tcPr>
            <w:tcW w:w="6237" w:type="dxa"/>
          </w:tcPr>
          <w:p w14:paraId="0FDAAF44"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Департаменти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облдержадміністрації: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культури,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молоді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та</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спорту; охорони здоров’я </w:t>
            </w:r>
          </w:p>
        </w:tc>
      </w:tr>
      <w:tr w:rsidR="00FA06FC" w:rsidRPr="00DD48E0" w14:paraId="330E7ABB" w14:textId="77777777" w:rsidTr="00A634A9">
        <w:trPr>
          <w:trHeight w:val="720"/>
        </w:trPr>
        <w:tc>
          <w:tcPr>
            <w:tcW w:w="515" w:type="dxa"/>
          </w:tcPr>
          <w:p w14:paraId="4F2E70DD"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5.</w:t>
            </w:r>
          </w:p>
        </w:tc>
        <w:tc>
          <w:tcPr>
            <w:tcW w:w="2763" w:type="dxa"/>
          </w:tcPr>
          <w:p w14:paraId="43ACBD8E"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Відповідальний виконавець Програми</w:t>
            </w:r>
          </w:p>
        </w:tc>
        <w:tc>
          <w:tcPr>
            <w:tcW w:w="6237" w:type="dxa"/>
          </w:tcPr>
          <w:p w14:paraId="54F0C04F"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Депа</w:t>
            </w:r>
            <w:r w:rsidR="001F1CE8" w:rsidRPr="00DD48E0">
              <w:rPr>
                <w:rFonts w:ascii="Times New Roman" w:hAnsi="Times New Roman"/>
                <w:sz w:val="24"/>
                <w:szCs w:val="24"/>
                <w:lang w:val="uk-UA" w:eastAsia="uk-UA" w:bidi="uk-UA"/>
              </w:rPr>
              <w:t>ртаменти облдержадміністрації:</w:t>
            </w:r>
            <w:r w:rsidR="00A1359E"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соціального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захисту населення; </w:t>
            </w:r>
            <w:r w:rsidR="00A1359E" w:rsidRPr="00DD48E0">
              <w:rPr>
                <w:rFonts w:ascii="Times New Roman" w:hAnsi="Times New Roman"/>
                <w:sz w:val="24"/>
                <w:szCs w:val="24"/>
                <w:lang w:val="uk-UA" w:eastAsia="uk-UA" w:bidi="uk-UA"/>
              </w:rPr>
              <w:t xml:space="preserve"> культури, молоді та спорту; </w:t>
            </w:r>
            <w:r w:rsidRPr="00DD48E0">
              <w:rPr>
                <w:rFonts w:ascii="Times New Roman" w:hAnsi="Times New Roman"/>
                <w:sz w:val="24"/>
                <w:szCs w:val="24"/>
                <w:lang w:val="uk-UA" w:eastAsia="uk-UA" w:bidi="uk-UA"/>
              </w:rPr>
              <w:t>охорони здоров’я</w:t>
            </w:r>
          </w:p>
        </w:tc>
      </w:tr>
      <w:tr w:rsidR="00FA06FC" w:rsidRPr="00DD48E0" w14:paraId="3A7F080A" w14:textId="77777777" w:rsidTr="00D95385">
        <w:trPr>
          <w:trHeight w:val="1951"/>
        </w:trPr>
        <w:tc>
          <w:tcPr>
            <w:tcW w:w="515" w:type="dxa"/>
          </w:tcPr>
          <w:p w14:paraId="4D871E37"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6.</w:t>
            </w:r>
          </w:p>
        </w:tc>
        <w:tc>
          <w:tcPr>
            <w:tcW w:w="2763" w:type="dxa"/>
          </w:tcPr>
          <w:p w14:paraId="539F0C5B" w14:textId="77777777" w:rsidR="00FA06FC" w:rsidRPr="00DD48E0" w:rsidRDefault="00FA06FC" w:rsidP="00D95385">
            <w:pPr>
              <w:rPr>
                <w:rFonts w:ascii="Times New Roman" w:hAnsi="Times New Roman"/>
                <w:sz w:val="24"/>
                <w:szCs w:val="24"/>
                <w:lang w:val="uk-UA" w:eastAsia="uk-UA" w:bidi="uk-UA"/>
              </w:rPr>
            </w:pPr>
            <w:r w:rsidRPr="00DD48E0">
              <w:rPr>
                <w:rFonts w:ascii="Times New Roman" w:hAnsi="Times New Roman"/>
                <w:sz w:val="24"/>
                <w:szCs w:val="24"/>
                <w:lang w:val="uk-UA" w:eastAsia="uk-UA" w:bidi="uk-UA"/>
              </w:rPr>
              <w:t>Учасники Програми</w:t>
            </w:r>
          </w:p>
        </w:tc>
        <w:tc>
          <w:tcPr>
            <w:tcW w:w="6237" w:type="dxa"/>
          </w:tcPr>
          <w:p w14:paraId="17A9D9E0" w14:textId="77777777" w:rsidR="00FA06FC" w:rsidRPr="00DD48E0" w:rsidRDefault="00FA06FC" w:rsidP="00D95385">
            <w:pPr>
              <w:jc w:val="both"/>
              <w:rPr>
                <w:rFonts w:ascii="Times New Roman" w:hAnsi="Times New Roman"/>
                <w:b/>
                <w:sz w:val="24"/>
                <w:szCs w:val="24"/>
                <w:lang w:val="uk-UA" w:eastAsia="uk-UA" w:bidi="uk-UA"/>
              </w:rPr>
            </w:pPr>
            <w:r w:rsidRPr="00DD48E0">
              <w:rPr>
                <w:rFonts w:ascii="Times New Roman" w:hAnsi="Times New Roman"/>
                <w:sz w:val="24"/>
                <w:szCs w:val="24"/>
                <w:lang w:val="uk-UA" w:eastAsia="uk-UA" w:bidi="uk-UA"/>
              </w:rPr>
              <w:t xml:space="preserve">Департаменти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облдержадміністрації:</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соціального захисту населення;</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 культури,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 xml:space="preserve">молоді та </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спорту;о</w:t>
            </w:r>
            <w:r w:rsidR="00D95385" w:rsidRPr="00DD48E0">
              <w:rPr>
                <w:rFonts w:ascii="Times New Roman" w:hAnsi="Times New Roman"/>
                <w:sz w:val="24"/>
                <w:szCs w:val="24"/>
                <w:lang w:val="uk-UA" w:eastAsia="uk-UA" w:bidi="uk-UA"/>
              </w:rPr>
              <w:t xml:space="preserve"> </w:t>
            </w:r>
            <w:r w:rsidRPr="00DD48E0">
              <w:rPr>
                <w:rFonts w:ascii="Times New Roman" w:hAnsi="Times New Roman"/>
                <w:sz w:val="24"/>
                <w:szCs w:val="24"/>
                <w:lang w:val="uk-UA" w:eastAsia="uk-UA" w:bidi="uk-UA"/>
              </w:rPr>
              <w:t>хорони здоров’я; освіти і науки; Житомирський обласний центр по нарахуванню та здійсненню соціальних виплат</w:t>
            </w:r>
          </w:p>
          <w:p w14:paraId="6A181F8B" w14:textId="77777777" w:rsidR="00FA06FC" w:rsidRPr="00DD48E0" w:rsidRDefault="00FA06FC" w:rsidP="00D95385">
            <w:pPr>
              <w:rPr>
                <w:rFonts w:ascii="Times New Roman" w:hAnsi="Times New Roman"/>
                <w:sz w:val="24"/>
                <w:szCs w:val="24"/>
                <w:vertAlign w:val="subscript"/>
                <w:lang w:val="uk-UA" w:eastAsia="uk-UA" w:bidi="uk-UA"/>
              </w:rPr>
            </w:pPr>
          </w:p>
        </w:tc>
      </w:tr>
      <w:tr w:rsidR="00FA06FC" w:rsidRPr="00DD48E0" w14:paraId="332FD8B7" w14:textId="77777777" w:rsidTr="00D95385">
        <w:trPr>
          <w:trHeight w:val="900"/>
        </w:trPr>
        <w:tc>
          <w:tcPr>
            <w:tcW w:w="515" w:type="dxa"/>
          </w:tcPr>
          <w:p w14:paraId="36643ABB"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7.</w:t>
            </w:r>
          </w:p>
        </w:tc>
        <w:tc>
          <w:tcPr>
            <w:tcW w:w="2763" w:type="dxa"/>
          </w:tcPr>
          <w:p w14:paraId="3E2DDC45" w14:textId="77777777" w:rsidR="00FA06FC" w:rsidRPr="00DD48E0" w:rsidRDefault="00FA06FC" w:rsidP="00380DE9">
            <w:pPr>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Термін реалізації Програми</w:t>
            </w:r>
          </w:p>
        </w:tc>
        <w:tc>
          <w:tcPr>
            <w:tcW w:w="6237" w:type="dxa"/>
          </w:tcPr>
          <w:p w14:paraId="00680FB9" w14:textId="77777777" w:rsidR="00FA06FC" w:rsidRPr="00DD48E0" w:rsidRDefault="00FA06FC" w:rsidP="00380DE9">
            <w:pPr>
              <w:spacing w:line="315" w:lineRule="exact"/>
              <w:jc w:val="center"/>
              <w:rPr>
                <w:rFonts w:ascii="Times New Roman" w:hAnsi="Times New Roman"/>
                <w:sz w:val="24"/>
                <w:szCs w:val="24"/>
                <w:lang w:val="uk-UA" w:eastAsia="uk-UA" w:bidi="uk-UA"/>
              </w:rPr>
            </w:pPr>
            <w:r w:rsidRPr="00DD48E0">
              <w:rPr>
                <w:rFonts w:ascii="Times New Roman" w:hAnsi="Times New Roman"/>
                <w:sz w:val="24"/>
                <w:szCs w:val="24"/>
                <w:lang w:val="uk-UA" w:eastAsia="uk-UA" w:bidi="uk-UA"/>
              </w:rPr>
              <w:t>202</w:t>
            </w:r>
            <w:r w:rsidR="008B60AA" w:rsidRPr="00DD48E0">
              <w:rPr>
                <w:rFonts w:ascii="Times New Roman" w:hAnsi="Times New Roman"/>
                <w:sz w:val="24"/>
                <w:szCs w:val="24"/>
                <w:lang w:val="uk-UA" w:eastAsia="uk-UA" w:bidi="uk-UA"/>
              </w:rPr>
              <w:t>2</w:t>
            </w:r>
            <w:r w:rsidRPr="00DD48E0">
              <w:rPr>
                <w:rFonts w:ascii="Times New Roman" w:hAnsi="Times New Roman"/>
                <w:sz w:val="24"/>
                <w:szCs w:val="24"/>
                <w:lang w:val="uk-UA" w:eastAsia="uk-UA" w:bidi="uk-UA"/>
              </w:rPr>
              <w:t xml:space="preserve"> рік</w:t>
            </w:r>
          </w:p>
        </w:tc>
      </w:tr>
      <w:tr w:rsidR="00FA06FC" w:rsidRPr="00DD48E0" w14:paraId="0CFA66A7" w14:textId="77777777" w:rsidTr="00D95385">
        <w:trPr>
          <w:trHeight w:val="967"/>
        </w:trPr>
        <w:tc>
          <w:tcPr>
            <w:tcW w:w="515" w:type="dxa"/>
          </w:tcPr>
          <w:p w14:paraId="4D99BA46"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8.</w:t>
            </w:r>
          </w:p>
        </w:tc>
        <w:tc>
          <w:tcPr>
            <w:tcW w:w="2763" w:type="dxa"/>
          </w:tcPr>
          <w:p w14:paraId="1D8BF6D5" w14:textId="77777777" w:rsidR="00FA06FC" w:rsidRPr="00DD48E0" w:rsidRDefault="00FA06FC" w:rsidP="00380DE9">
            <w:pPr>
              <w:spacing w:line="315"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Джерело</w:t>
            </w:r>
          </w:p>
          <w:p w14:paraId="1D891655" w14:textId="77777777" w:rsidR="00FA06FC" w:rsidRPr="00DD48E0" w:rsidRDefault="00FA06FC" w:rsidP="00380DE9">
            <w:pPr>
              <w:spacing w:before="3" w:line="322" w:lineRule="exact"/>
              <w:jc w:val="both"/>
              <w:rPr>
                <w:rFonts w:ascii="Times New Roman" w:hAnsi="Times New Roman"/>
                <w:sz w:val="24"/>
                <w:szCs w:val="24"/>
                <w:lang w:val="uk-UA" w:eastAsia="uk-UA" w:bidi="uk-UA"/>
              </w:rPr>
            </w:pPr>
            <w:r w:rsidRPr="00DD48E0">
              <w:rPr>
                <w:rFonts w:ascii="Times New Roman" w:hAnsi="Times New Roman"/>
                <w:sz w:val="24"/>
                <w:szCs w:val="24"/>
                <w:lang w:val="uk-UA" w:eastAsia="uk-UA" w:bidi="uk-UA"/>
              </w:rPr>
              <w:t>фінансування Програми</w:t>
            </w:r>
          </w:p>
        </w:tc>
        <w:tc>
          <w:tcPr>
            <w:tcW w:w="6237" w:type="dxa"/>
          </w:tcPr>
          <w:p w14:paraId="2F2A8343" w14:textId="77777777" w:rsidR="00FA06FC" w:rsidRPr="00DD48E0" w:rsidRDefault="00FA06FC" w:rsidP="00D95385">
            <w:pPr>
              <w:spacing w:line="315" w:lineRule="exact"/>
              <w:rPr>
                <w:rFonts w:ascii="Times New Roman" w:hAnsi="Times New Roman"/>
                <w:sz w:val="24"/>
                <w:szCs w:val="24"/>
                <w:lang w:val="uk-UA" w:eastAsia="uk-UA" w:bidi="uk-UA"/>
              </w:rPr>
            </w:pPr>
            <w:r w:rsidRPr="00DD48E0">
              <w:rPr>
                <w:rFonts w:ascii="Times New Roman" w:hAnsi="Times New Roman"/>
                <w:sz w:val="24"/>
                <w:szCs w:val="24"/>
                <w:lang w:val="uk-UA" w:eastAsia="uk-UA" w:bidi="uk-UA"/>
              </w:rPr>
              <w:t xml:space="preserve">Державний, обласний та </w:t>
            </w:r>
            <w:r w:rsidR="000A4BA6" w:rsidRPr="00DD48E0">
              <w:rPr>
                <w:rFonts w:ascii="Times New Roman" w:hAnsi="Times New Roman"/>
                <w:sz w:val="24"/>
                <w:szCs w:val="24"/>
                <w:lang w:val="uk-UA" w:eastAsia="uk-UA" w:bidi="uk-UA"/>
              </w:rPr>
              <w:t xml:space="preserve">органів місцевого самоврядування </w:t>
            </w:r>
            <w:r w:rsidRPr="00DD48E0">
              <w:rPr>
                <w:rFonts w:ascii="Times New Roman" w:hAnsi="Times New Roman"/>
                <w:sz w:val="24"/>
                <w:szCs w:val="24"/>
                <w:lang w:val="uk-UA" w:eastAsia="uk-UA" w:bidi="uk-UA"/>
              </w:rPr>
              <w:t xml:space="preserve"> бюджети</w:t>
            </w:r>
          </w:p>
        </w:tc>
      </w:tr>
    </w:tbl>
    <w:p w14:paraId="7D40C8D1" w14:textId="77777777" w:rsidR="005A1297" w:rsidRPr="00DD48E0" w:rsidRDefault="005A1297" w:rsidP="00380DE9">
      <w:pPr>
        <w:widowControl w:val="0"/>
        <w:autoSpaceDE w:val="0"/>
        <w:autoSpaceDN w:val="0"/>
        <w:spacing w:after="0" w:line="240" w:lineRule="auto"/>
        <w:ind w:firstLine="708"/>
        <w:jc w:val="both"/>
        <w:outlineLvl w:val="0"/>
        <w:rPr>
          <w:rFonts w:ascii="Times New Roman" w:hAnsi="Times New Roman" w:cs="Times New Roman"/>
          <w:b/>
          <w:bCs/>
          <w:sz w:val="28"/>
          <w:szCs w:val="28"/>
          <w:lang w:val="uk-UA" w:eastAsia="uk-UA" w:bidi="uk-UA"/>
        </w:rPr>
      </w:pPr>
    </w:p>
    <w:p w14:paraId="3964E3F3" w14:textId="77777777" w:rsidR="00FA06FC" w:rsidRPr="00DD48E0" w:rsidRDefault="00FA06FC" w:rsidP="00380DE9">
      <w:pPr>
        <w:widowControl w:val="0"/>
        <w:autoSpaceDE w:val="0"/>
        <w:autoSpaceDN w:val="0"/>
        <w:spacing w:after="0" w:line="240" w:lineRule="auto"/>
        <w:ind w:firstLine="708"/>
        <w:jc w:val="both"/>
        <w:outlineLvl w:val="0"/>
        <w:rPr>
          <w:rFonts w:ascii="Times New Roman" w:hAnsi="Times New Roman" w:cs="Times New Roman"/>
          <w:b/>
          <w:bCs/>
          <w:sz w:val="24"/>
          <w:szCs w:val="24"/>
          <w:lang w:val="uk-UA" w:eastAsia="uk-UA" w:bidi="uk-UA"/>
        </w:rPr>
      </w:pPr>
      <w:r w:rsidRPr="00DD48E0">
        <w:rPr>
          <w:rFonts w:ascii="Times New Roman" w:hAnsi="Times New Roman" w:cs="Times New Roman"/>
          <w:b/>
          <w:bCs/>
          <w:sz w:val="24"/>
          <w:szCs w:val="24"/>
          <w:lang w:val="uk-UA" w:eastAsia="uk-UA" w:bidi="uk-UA"/>
        </w:rPr>
        <w:t>ІІ. Визначення проблеми, на розв’язання якої спрямована Програма</w:t>
      </w:r>
    </w:p>
    <w:p w14:paraId="6E89BC03" w14:textId="77777777" w:rsidR="005A1297" w:rsidRPr="00DD48E0" w:rsidRDefault="005A1297" w:rsidP="00380DE9">
      <w:pPr>
        <w:widowControl w:val="0"/>
        <w:autoSpaceDE w:val="0"/>
        <w:autoSpaceDN w:val="0"/>
        <w:spacing w:after="0" w:line="240" w:lineRule="auto"/>
        <w:ind w:firstLine="708"/>
        <w:jc w:val="both"/>
        <w:outlineLvl w:val="0"/>
        <w:rPr>
          <w:rFonts w:ascii="Times New Roman" w:hAnsi="Times New Roman" w:cs="Times New Roman"/>
          <w:b/>
          <w:bCs/>
          <w:sz w:val="28"/>
          <w:szCs w:val="28"/>
          <w:lang w:val="uk-UA" w:eastAsia="uk-UA" w:bidi="uk-UA"/>
        </w:rPr>
      </w:pPr>
    </w:p>
    <w:p w14:paraId="34FEBE05" w14:textId="77777777" w:rsidR="00B53597" w:rsidRPr="00DD48E0" w:rsidRDefault="00417A78" w:rsidP="00380DE9">
      <w:pPr>
        <w:widowControl w:val="0"/>
        <w:autoSpaceDE w:val="0"/>
        <w:autoSpaceDN w:val="0"/>
        <w:spacing w:after="0" w:line="240" w:lineRule="auto"/>
        <w:ind w:firstLine="708"/>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По напряму I</w:t>
      </w:r>
      <w:r w:rsidR="00B53597" w:rsidRPr="00DD48E0">
        <w:rPr>
          <w:rFonts w:ascii="Times New Roman" w:hAnsi="Times New Roman" w:cs="Times New Roman"/>
          <w:b/>
          <w:bCs/>
          <w:sz w:val="24"/>
          <w:szCs w:val="24"/>
          <w:u w:val="single"/>
          <w:lang w:val="uk-UA" w:eastAsia="uk-UA" w:bidi="uk-UA"/>
        </w:rPr>
        <w:t xml:space="preserve"> «Соціальна підтримка учасників АТО/ООС, родин загиблих, померлих, зниклих безвісти учасників АТО/ООС  та Героїв Небесної Сотні»</w:t>
      </w:r>
    </w:p>
    <w:p w14:paraId="2BCC9445" w14:textId="77777777" w:rsidR="005A1297" w:rsidRPr="00DD48E0" w:rsidRDefault="005A1297" w:rsidP="00380DE9">
      <w:pPr>
        <w:widowControl w:val="0"/>
        <w:autoSpaceDE w:val="0"/>
        <w:autoSpaceDN w:val="0"/>
        <w:spacing w:after="0" w:line="240" w:lineRule="auto"/>
        <w:ind w:firstLine="708"/>
        <w:jc w:val="both"/>
        <w:outlineLvl w:val="0"/>
        <w:rPr>
          <w:rFonts w:ascii="Times New Roman" w:hAnsi="Times New Roman" w:cs="Times New Roman"/>
          <w:b/>
          <w:bCs/>
          <w:sz w:val="28"/>
          <w:szCs w:val="28"/>
          <w:u w:val="single"/>
          <w:lang w:val="uk-UA" w:eastAsia="uk-UA" w:bidi="uk-UA"/>
        </w:rPr>
      </w:pPr>
    </w:p>
    <w:p w14:paraId="6260D55C" w14:textId="77777777" w:rsidR="00FA06FC" w:rsidRPr="00DD48E0" w:rsidRDefault="004B17F0" w:rsidP="00B512AF">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За станом на 1 </w:t>
      </w:r>
      <w:r w:rsidR="008972ED" w:rsidRPr="00DD48E0">
        <w:rPr>
          <w:rFonts w:ascii="Times New Roman" w:hAnsi="Times New Roman" w:cs="Times New Roman"/>
          <w:sz w:val="24"/>
          <w:szCs w:val="24"/>
          <w:lang w:val="uk-UA" w:eastAsia="uk-UA" w:bidi="uk-UA"/>
        </w:rPr>
        <w:t xml:space="preserve">листопада </w:t>
      </w:r>
      <w:r w:rsidRPr="00DD48E0">
        <w:rPr>
          <w:rFonts w:ascii="Times New Roman" w:hAnsi="Times New Roman" w:cs="Times New Roman"/>
          <w:sz w:val="24"/>
          <w:szCs w:val="24"/>
          <w:lang w:val="uk-UA" w:eastAsia="uk-UA" w:bidi="uk-UA"/>
        </w:rPr>
        <w:t>2021 року</w:t>
      </w:r>
      <w:r w:rsidR="00FA06FC" w:rsidRPr="00DD48E0">
        <w:rPr>
          <w:rFonts w:ascii="Times New Roman" w:hAnsi="Times New Roman" w:cs="Times New Roman"/>
          <w:sz w:val="24"/>
          <w:szCs w:val="24"/>
          <w:lang w:val="uk-UA" w:eastAsia="uk-UA" w:bidi="uk-UA"/>
        </w:rPr>
        <w:t xml:space="preserve"> у Житом</w:t>
      </w:r>
      <w:r w:rsidRPr="00DD48E0">
        <w:rPr>
          <w:rFonts w:ascii="Times New Roman" w:hAnsi="Times New Roman" w:cs="Times New Roman"/>
          <w:sz w:val="24"/>
          <w:szCs w:val="24"/>
          <w:lang w:val="uk-UA" w:eastAsia="uk-UA" w:bidi="uk-UA"/>
        </w:rPr>
        <w:t xml:space="preserve">ирській  області обліковується </w:t>
      </w:r>
      <w:r w:rsidR="004E5984" w:rsidRPr="00DD48E0">
        <w:rPr>
          <w:rFonts w:ascii="Times New Roman" w:hAnsi="Times New Roman" w:cs="Times New Roman"/>
          <w:sz w:val="24"/>
          <w:szCs w:val="24"/>
          <w:lang w:val="uk-UA" w:eastAsia="uk-UA" w:bidi="uk-UA"/>
        </w:rPr>
        <w:t xml:space="preserve">                     </w:t>
      </w:r>
      <w:r w:rsidR="00FA06FC" w:rsidRPr="00DD48E0">
        <w:rPr>
          <w:rFonts w:ascii="Times New Roman" w:hAnsi="Times New Roman" w:cs="Times New Roman"/>
          <w:sz w:val="24"/>
          <w:szCs w:val="24"/>
          <w:lang w:val="uk-UA" w:eastAsia="uk-UA" w:bidi="uk-UA"/>
        </w:rPr>
        <w:t>1</w:t>
      </w:r>
      <w:r w:rsidR="00311682" w:rsidRPr="00DD48E0">
        <w:rPr>
          <w:rFonts w:ascii="Times New Roman" w:hAnsi="Times New Roman" w:cs="Times New Roman"/>
          <w:sz w:val="24"/>
          <w:szCs w:val="24"/>
          <w:lang w:val="uk-UA" w:eastAsia="uk-UA" w:bidi="uk-UA"/>
        </w:rPr>
        <w:t xml:space="preserve">6,2 </w:t>
      </w:r>
      <w:r w:rsidR="00FA06FC" w:rsidRPr="00DD48E0">
        <w:rPr>
          <w:rFonts w:ascii="Times New Roman" w:hAnsi="Times New Roman" w:cs="Times New Roman"/>
          <w:sz w:val="24"/>
          <w:szCs w:val="24"/>
          <w:lang w:val="uk-UA" w:eastAsia="uk-UA" w:bidi="uk-UA"/>
        </w:rPr>
        <w:t xml:space="preserve">тис учасників бойових </w:t>
      </w:r>
      <w:r w:rsidR="00EE30EC" w:rsidRPr="00DD48E0">
        <w:rPr>
          <w:rFonts w:ascii="Times New Roman" w:hAnsi="Times New Roman" w:cs="Times New Roman"/>
          <w:sz w:val="24"/>
          <w:szCs w:val="24"/>
          <w:lang w:val="uk-UA" w:eastAsia="uk-UA" w:bidi="uk-UA"/>
        </w:rPr>
        <w:t xml:space="preserve">дій з числа учасників АТО/ООС, </w:t>
      </w:r>
      <w:r w:rsidR="00311682" w:rsidRPr="00DD48E0">
        <w:rPr>
          <w:rFonts w:ascii="Times New Roman" w:hAnsi="Times New Roman" w:cs="Times New Roman"/>
          <w:sz w:val="24"/>
          <w:szCs w:val="24"/>
          <w:lang w:val="uk-UA" w:eastAsia="uk-UA" w:bidi="uk-UA"/>
        </w:rPr>
        <w:t>2,0</w:t>
      </w:r>
      <w:r w:rsidR="00FA06FC" w:rsidRPr="00DD48E0">
        <w:rPr>
          <w:rFonts w:ascii="Times New Roman" w:hAnsi="Times New Roman" w:cs="Times New Roman"/>
          <w:sz w:val="24"/>
          <w:szCs w:val="24"/>
          <w:lang w:val="uk-UA" w:eastAsia="uk-UA" w:bidi="uk-UA"/>
        </w:rPr>
        <w:t xml:space="preserve"> тис</w:t>
      </w:r>
      <w:r w:rsidR="00106B17" w:rsidRPr="00DD48E0">
        <w:rPr>
          <w:rFonts w:ascii="Times New Roman" w:hAnsi="Times New Roman" w:cs="Times New Roman"/>
          <w:sz w:val="24"/>
          <w:szCs w:val="24"/>
          <w:lang w:val="uk-UA" w:eastAsia="uk-UA" w:bidi="uk-UA"/>
        </w:rPr>
        <w:t>.</w:t>
      </w:r>
      <w:r w:rsidR="00FA06FC" w:rsidRPr="00DD48E0">
        <w:rPr>
          <w:rFonts w:ascii="Times New Roman" w:hAnsi="Times New Roman" w:cs="Times New Roman"/>
          <w:sz w:val="24"/>
          <w:szCs w:val="24"/>
          <w:lang w:val="uk-UA" w:eastAsia="uk-UA" w:bidi="uk-UA"/>
        </w:rPr>
        <w:t xml:space="preserve"> осіб з інвалідністю внаслідок війни, 3</w:t>
      </w:r>
      <w:r w:rsidR="00311682" w:rsidRPr="00DD48E0">
        <w:rPr>
          <w:rFonts w:ascii="Times New Roman" w:hAnsi="Times New Roman" w:cs="Times New Roman"/>
          <w:sz w:val="24"/>
          <w:szCs w:val="24"/>
          <w:lang w:val="uk-UA" w:eastAsia="uk-UA" w:bidi="uk-UA"/>
        </w:rPr>
        <w:t>8</w:t>
      </w:r>
      <w:r w:rsidR="008972ED" w:rsidRPr="00DD48E0">
        <w:rPr>
          <w:rFonts w:ascii="Times New Roman" w:hAnsi="Times New Roman" w:cs="Times New Roman"/>
          <w:sz w:val="24"/>
          <w:szCs w:val="24"/>
          <w:lang w:val="uk-UA" w:eastAsia="uk-UA" w:bidi="uk-UA"/>
        </w:rPr>
        <w:t>1</w:t>
      </w:r>
      <w:r w:rsidR="00FA06FC" w:rsidRPr="00DD48E0">
        <w:rPr>
          <w:rFonts w:ascii="Times New Roman" w:hAnsi="Times New Roman" w:cs="Times New Roman"/>
          <w:sz w:val="24"/>
          <w:szCs w:val="24"/>
          <w:lang w:val="uk-UA" w:eastAsia="uk-UA" w:bidi="uk-UA"/>
        </w:rPr>
        <w:t xml:space="preserve"> родин</w:t>
      </w:r>
      <w:r w:rsidR="008972ED" w:rsidRPr="00DD48E0">
        <w:rPr>
          <w:rFonts w:ascii="Times New Roman" w:hAnsi="Times New Roman" w:cs="Times New Roman"/>
          <w:sz w:val="24"/>
          <w:szCs w:val="24"/>
          <w:lang w:val="uk-UA" w:eastAsia="uk-UA" w:bidi="uk-UA"/>
        </w:rPr>
        <w:t>а</w:t>
      </w:r>
      <w:r w:rsidR="00FA06FC" w:rsidRPr="00DD48E0">
        <w:rPr>
          <w:rFonts w:ascii="Times New Roman" w:hAnsi="Times New Roman" w:cs="Times New Roman"/>
          <w:sz w:val="24"/>
          <w:szCs w:val="24"/>
          <w:lang w:val="uk-UA" w:eastAsia="uk-UA" w:bidi="uk-UA"/>
        </w:rPr>
        <w:t xml:space="preserve"> загиблих, померлих  військо</w:t>
      </w:r>
      <w:r w:rsidR="00311682" w:rsidRPr="00DD48E0">
        <w:rPr>
          <w:rFonts w:ascii="Times New Roman" w:hAnsi="Times New Roman" w:cs="Times New Roman"/>
          <w:sz w:val="24"/>
          <w:szCs w:val="24"/>
          <w:lang w:val="uk-UA" w:eastAsia="uk-UA" w:bidi="uk-UA"/>
        </w:rPr>
        <w:t xml:space="preserve">вослужбовців-учасників АТО/ООС </w:t>
      </w:r>
      <w:r w:rsidR="00FA06FC" w:rsidRPr="00DD48E0">
        <w:rPr>
          <w:rFonts w:ascii="Times New Roman" w:hAnsi="Times New Roman" w:cs="Times New Roman"/>
          <w:sz w:val="24"/>
          <w:szCs w:val="24"/>
          <w:lang w:val="uk-UA" w:eastAsia="uk-UA" w:bidi="uk-UA"/>
        </w:rPr>
        <w:t>та 2 родини Героїв Небесної Сотні.</w:t>
      </w:r>
    </w:p>
    <w:p w14:paraId="37E61066" w14:textId="77777777" w:rsidR="00452E2D" w:rsidRPr="00DD48E0" w:rsidRDefault="00FA06FC" w:rsidP="00B512AF">
      <w:pPr>
        <w:pStyle w:val="a6"/>
        <w:spacing w:before="0" w:beforeAutospacing="0" w:after="0" w:afterAutospacing="0"/>
        <w:ind w:firstLine="567"/>
        <w:jc w:val="both"/>
      </w:pPr>
      <w:r w:rsidRPr="00DD48E0">
        <w:rPr>
          <w:lang w:eastAsia="uk-UA" w:bidi="uk-UA"/>
        </w:rPr>
        <w:t xml:space="preserve">Внаслідок тривалого військового конфлікту </w:t>
      </w:r>
      <w:r w:rsidR="00830B75" w:rsidRPr="00DD48E0">
        <w:t xml:space="preserve">на сході України питання соціального захисту учасників </w:t>
      </w:r>
      <w:r w:rsidR="005B4B05" w:rsidRPr="00DD48E0">
        <w:rPr>
          <w:bCs/>
        </w:rPr>
        <w:t>АТО/ООС</w:t>
      </w:r>
      <w:r w:rsidR="005B4B05" w:rsidRPr="00DD48E0">
        <w:rPr>
          <w:lang w:bidi="uk-UA"/>
        </w:rPr>
        <w:t xml:space="preserve">  </w:t>
      </w:r>
      <w:r w:rsidR="00830B75" w:rsidRPr="00DD48E0">
        <w:rPr>
          <w:lang w:bidi="uk-UA"/>
        </w:rPr>
        <w:t xml:space="preserve">та членів сімей загиблих (померлих) військовослужбовців </w:t>
      </w:r>
      <w:r w:rsidR="00830B75" w:rsidRPr="00DD48E0">
        <w:t>на сьогоднішній день є одним із найважливіших напрямків діяльності органів влади та місцевого самоврядування.</w:t>
      </w:r>
    </w:p>
    <w:p w14:paraId="100FFB10" w14:textId="77777777" w:rsidR="00830B75" w:rsidRPr="00DD48E0" w:rsidRDefault="00830B75" w:rsidP="00452E2D">
      <w:pPr>
        <w:pStyle w:val="a6"/>
        <w:spacing w:before="0" w:beforeAutospacing="0" w:after="0" w:afterAutospacing="0"/>
        <w:ind w:firstLine="567"/>
        <w:jc w:val="both"/>
      </w:pPr>
      <w:r w:rsidRPr="00DD48E0">
        <w:lastRenderedPageBreak/>
        <w:t xml:space="preserve">Чинним законодавством передбачено </w:t>
      </w:r>
      <w:r w:rsidR="0051318A" w:rsidRPr="00DD48E0">
        <w:t>значну кількість</w:t>
      </w:r>
      <w:r w:rsidRPr="00DD48E0">
        <w:t xml:space="preserve"> актів, які в різній мірі передбачають захист прав та інтересів, надання пільг</w:t>
      </w:r>
      <w:r w:rsidR="007B103B" w:rsidRPr="00DD48E0">
        <w:t xml:space="preserve"> </w:t>
      </w:r>
      <w:r w:rsidRPr="00DD48E0">
        <w:t>та інше соціальне забезпечення даної категорії осіб.</w:t>
      </w:r>
      <w:r w:rsidR="007B103B" w:rsidRPr="00DD48E0">
        <w:rPr>
          <w:rFonts w:ascii="Arial" w:eastAsiaTheme="minorEastAsia" w:hAnsi="Arial" w:cs="Arial"/>
          <w:sz w:val="26"/>
          <w:szCs w:val="26"/>
          <w:shd w:val="clear" w:color="auto" w:fill="FFFFFF"/>
        </w:rPr>
        <w:t xml:space="preserve"> </w:t>
      </w:r>
      <w:r w:rsidR="007B103B" w:rsidRPr="00DD48E0">
        <w:t>Основним нормативно-правовим актом який регулює дане питання, є Закон України «Про статус ветеранів війни, гарантії їх соціального захисту», </w:t>
      </w:r>
    </w:p>
    <w:p w14:paraId="501F5EC4" w14:textId="77777777" w:rsidR="00830B75" w:rsidRPr="00DD48E0" w:rsidRDefault="007B103B" w:rsidP="00922F28">
      <w:pPr>
        <w:shd w:val="clear" w:color="auto" w:fill="FFFFFF"/>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Питання соціального захисту учасників антитерористичної операції, учасників Революції Гідності, членів сімей Героїв Небесної Сотні та загиблих учасників антитерористичної операції регулюються т</w:t>
      </w:r>
      <w:r w:rsidR="00922F28" w:rsidRPr="00DD48E0">
        <w:rPr>
          <w:rFonts w:ascii="Times New Roman" w:hAnsi="Times New Roman" w:cs="Times New Roman"/>
          <w:sz w:val="24"/>
          <w:szCs w:val="24"/>
          <w:lang w:val="uk-UA" w:eastAsia="uk-UA" w:bidi="uk-UA"/>
        </w:rPr>
        <w:t xml:space="preserve">акож Указом Президента України </w:t>
      </w:r>
      <w:r w:rsidR="007E2CA3" w:rsidRPr="00DD48E0">
        <w:rPr>
          <w:rFonts w:ascii="Times New Roman" w:hAnsi="Times New Roman" w:cs="Times New Roman"/>
          <w:sz w:val="24"/>
          <w:szCs w:val="24"/>
          <w:lang w:val="uk-UA" w:eastAsia="uk-UA" w:bidi="uk-UA"/>
        </w:rPr>
        <w:t>від 18.03.2015</w:t>
      </w:r>
      <w:r w:rsidR="007E2CA3" w:rsidRPr="00DD48E0">
        <w:rPr>
          <w:rFonts w:ascii="Times New Roman" w:hAnsi="Times New Roman" w:cs="Times New Roman"/>
          <w:sz w:val="24"/>
          <w:szCs w:val="24"/>
          <w:lang w:val="uk-UA" w:eastAsia="uk-UA" w:bidi="uk-UA"/>
        </w:rPr>
        <w:br/>
        <w:t xml:space="preserve">№ 150/2015 </w:t>
      </w:r>
      <w:r w:rsidR="00922F28" w:rsidRPr="00DD48E0">
        <w:rPr>
          <w:rFonts w:ascii="Times New Roman" w:hAnsi="Times New Roman" w:cs="Times New Roman"/>
          <w:sz w:val="24"/>
          <w:szCs w:val="24"/>
          <w:lang w:val="uk-UA" w:eastAsia="uk-UA" w:bidi="uk-UA"/>
        </w:rPr>
        <w:t>«</w:t>
      </w:r>
      <w:r w:rsidR="00922F28" w:rsidRPr="00DD48E0">
        <w:rPr>
          <w:rFonts w:ascii="Times New Roman" w:hAnsi="Times New Roman" w:cs="Times New Roman"/>
          <w:bCs/>
          <w:sz w:val="24"/>
          <w:szCs w:val="24"/>
          <w:lang w:val="uk-UA" w:eastAsia="uk-UA" w:bidi="uk-UA"/>
        </w:rPr>
        <w:t>Про додаткові заходи щодо соціального захисту учасників антитерористичної операції»</w:t>
      </w:r>
      <w:r w:rsidR="00020F24" w:rsidRPr="00DD48E0">
        <w:rPr>
          <w:rFonts w:ascii="Times New Roman" w:hAnsi="Times New Roman" w:cs="Times New Roman"/>
          <w:sz w:val="24"/>
          <w:szCs w:val="24"/>
          <w:lang w:val="uk-UA" w:eastAsia="uk-UA" w:bidi="uk-UA"/>
        </w:rPr>
        <w:t>.</w:t>
      </w:r>
    </w:p>
    <w:p w14:paraId="5E8369C1" w14:textId="77777777" w:rsidR="00FA06FC" w:rsidRPr="00DD48E0" w:rsidRDefault="00020F24" w:rsidP="00380DE9">
      <w:pPr>
        <w:shd w:val="clear" w:color="auto" w:fill="FFFFFF"/>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А</w:t>
      </w:r>
      <w:r w:rsidR="00FA06FC" w:rsidRPr="00DD48E0">
        <w:rPr>
          <w:rFonts w:ascii="Times New Roman" w:hAnsi="Times New Roman" w:cs="Times New Roman"/>
          <w:sz w:val="24"/>
          <w:szCs w:val="24"/>
          <w:lang w:val="uk-UA" w:eastAsia="uk-UA" w:bidi="uk-UA"/>
        </w:rPr>
        <w:t xml:space="preserve">ктуальність розроблення і прийняття цієї Програми зумовлена необхідністю забезпечення комплексної підтримки та охоплення соціальним супроводом зазначеної категорії громадян, надання медичної  допомоги, здійснення заходів щодо відновлення їх психоемоційного стану, соціальної адаптації та повернення до активного громадського життя у цивільному середовищі. </w:t>
      </w:r>
    </w:p>
    <w:p w14:paraId="727D082C" w14:textId="77777777" w:rsidR="00316B9C" w:rsidRPr="00DD48E0" w:rsidRDefault="00316B9C" w:rsidP="00380DE9">
      <w:pPr>
        <w:spacing w:after="0" w:line="240" w:lineRule="auto"/>
        <w:ind w:firstLine="567"/>
        <w:jc w:val="both"/>
        <w:rPr>
          <w:rFonts w:ascii="Times New Roman" w:hAnsi="Times New Roman" w:cs="Times New Roman"/>
          <w:b/>
          <w:bCs/>
          <w:sz w:val="28"/>
          <w:szCs w:val="28"/>
          <w:u w:val="single"/>
          <w:lang w:val="uk-UA" w:eastAsia="uk-UA" w:bidi="uk-UA"/>
        </w:rPr>
      </w:pPr>
    </w:p>
    <w:p w14:paraId="41AF71E0" w14:textId="77777777" w:rsidR="00B53597" w:rsidRPr="00DD48E0" w:rsidRDefault="00417A78" w:rsidP="00380DE9">
      <w:pPr>
        <w:spacing w:after="0" w:line="240" w:lineRule="auto"/>
        <w:ind w:firstLine="567"/>
        <w:jc w:val="both"/>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w:t>
      </w:r>
      <w:r w:rsidR="00B53597" w:rsidRPr="00DD48E0">
        <w:rPr>
          <w:rFonts w:ascii="Times New Roman" w:hAnsi="Times New Roman" w:cs="Times New Roman"/>
          <w:b/>
          <w:bCs/>
          <w:sz w:val="24"/>
          <w:szCs w:val="24"/>
          <w:u w:val="single"/>
          <w:lang w:val="uk-UA" w:eastAsia="uk-UA" w:bidi="uk-UA"/>
        </w:rPr>
        <w:t xml:space="preserve">о </w:t>
      </w:r>
      <w:r w:rsidRPr="00DD48E0">
        <w:rPr>
          <w:rFonts w:ascii="Times New Roman" w:hAnsi="Times New Roman" w:cs="Times New Roman"/>
          <w:b/>
          <w:bCs/>
          <w:sz w:val="24"/>
          <w:szCs w:val="24"/>
          <w:u w:val="single"/>
          <w:lang w:val="uk-UA" w:eastAsia="uk-UA" w:bidi="uk-UA"/>
        </w:rPr>
        <w:t>напряму</w:t>
      </w:r>
      <w:r w:rsidR="00B53597" w:rsidRPr="00DD48E0">
        <w:rPr>
          <w:rFonts w:ascii="Times New Roman" w:hAnsi="Times New Roman" w:cs="Times New Roman"/>
          <w:b/>
          <w:bCs/>
          <w:sz w:val="24"/>
          <w:szCs w:val="24"/>
          <w:u w:val="single"/>
          <w:lang w:val="uk-UA" w:eastAsia="uk-UA" w:bidi="uk-UA"/>
        </w:rPr>
        <w:t xml:space="preserve"> П «</w:t>
      </w:r>
      <w:r w:rsidR="00B53597" w:rsidRPr="00DD48E0">
        <w:rPr>
          <w:rFonts w:ascii="Times New Roman" w:hAnsi="Times New Roman" w:cs="Times New Roman"/>
          <w:b/>
          <w:sz w:val="24"/>
          <w:szCs w:val="24"/>
          <w:u w:val="single"/>
          <w:lang w:val="uk-UA"/>
        </w:rPr>
        <w:t>Пільгове медичне обслуговування громадян, які постраждали внаслідок Чорнобильської катастрофи»</w:t>
      </w:r>
    </w:p>
    <w:p w14:paraId="02B07BD1" w14:textId="77777777" w:rsidR="00B53597" w:rsidRPr="00DD48E0" w:rsidRDefault="00B53597" w:rsidP="00380DE9">
      <w:pPr>
        <w:spacing w:after="0" w:line="240" w:lineRule="auto"/>
        <w:ind w:firstLine="567"/>
        <w:jc w:val="both"/>
        <w:rPr>
          <w:rFonts w:ascii="Times New Roman" w:hAnsi="Times New Roman" w:cs="Times New Roman"/>
          <w:b/>
          <w:bCs/>
          <w:sz w:val="28"/>
          <w:szCs w:val="28"/>
          <w:u w:val="single"/>
          <w:lang w:val="uk-UA" w:eastAsia="uk-UA" w:bidi="uk-UA"/>
        </w:rPr>
      </w:pPr>
    </w:p>
    <w:p w14:paraId="478AA172" w14:textId="77777777" w:rsidR="00311682" w:rsidRPr="00DD48E0" w:rsidRDefault="00311682" w:rsidP="00380DE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bCs/>
          <w:sz w:val="24"/>
          <w:szCs w:val="24"/>
          <w:lang w:val="uk-UA"/>
        </w:rPr>
        <w:t>Житомирська область – одна з найбільш постраждалих</w:t>
      </w:r>
      <w:r w:rsidRPr="00DD48E0">
        <w:rPr>
          <w:rFonts w:ascii="Times New Roman" w:hAnsi="Times New Roman" w:cs="Times New Roman"/>
          <w:sz w:val="24"/>
          <w:szCs w:val="24"/>
          <w:lang w:val="uk-UA"/>
        </w:rPr>
        <w:t xml:space="preserve"> від аварії на Чорнобильській атомній електростанції, оскільки значна частина її території опинилася в зоні підвищеного радіоактивного забруднення.</w:t>
      </w:r>
    </w:p>
    <w:p w14:paraId="2C6065D0" w14:textId="77777777" w:rsidR="00311682" w:rsidRPr="00DD48E0" w:rsidRDefault="009177F8" w:rsidP="00380DE9">
      <w:pPr>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bCs/>
          <w:sz w:val="24"/>
          <w:szCs w:val="24"/>
          <w:lang w:val="uk-UA"/>
        </w:rPr>
        <w:t xml:space="preserve">За станом на </w:t>
      </w:r>
      <w:r w:rsidR="00FC746E" w:rsidRPr="00DD48E0">
        <w:rPr>
          <w:rFonts w:ascii="Times New Roman" w:hAnsi="Times New Roman" w:cs="Times New Roman"/>
          <w:bCs/>
          <w:sz w:val="24"/>
          <w:szCs w:val="24"/>
          <w:lang w:val="uk-UA"/>
        </w:rPr>
        <w:t>01.07.2021</w:t>
      </w:r>
      <w:r w:rsidR="00846E64" w:rsidRPr="00DD48E0">
        <w:rPr>
          <w:rFonts w:ascii="Times New Roman" w:hAnsi="Times New Roman" w:cs="Times New Roman"/>
          <w:bCs/>
          <w:sz w:val="24"/>
          <w:szCs w:val="24"/>
          <w:lang w:val="uk-UA"/>
        </w:rPr>
        <w:t xml:space="preserve"> </w:t>
      </w:r>
      <w:r w:rsidRPr="00DD48E0">
        <w:rPr>
          <w:rFonts w:ascii="Times New Roman" w:hAnsi="Times New Roman" w:cs="Times New Roman"/>
          <w:bCs/>
          <w:sz w:val="24"/>
          <w:szCs w:val="24"/>
          <w:lang w:val="uk-UA"/>
        </w:rPr>
        <w:t>н</w:t>
      </w:r>
      <w:r w:rsidR="00311682" w:rsidRPr="00DD48E0">
        <w:rPr>
          <w:rFonts w:ascii="Times New Roman" w:hAnsi="Times New Roman" w:cs="Times New Roman"/>
          <w:bCs/>
          <w:sz w:val="24"/>
          <w:szCs w:val="24"/>
          <w:lang w:val="uk-UA"/>
        </w:rPr>
        <w:t xml:space="preserve">а її території проживає </w:t>
      </w:r>
      <w:r w:rsidR="00311682" w:rsidRPr="00DD48E0">
        <w:rPr>
          <w:rFonts w:ascii="Times New Roman" w:hAnsi="Times New Roman" w:cs="Times New Roman"/>
          <w:sz w:val="24"/>
          <w:szCs w:val="24"/>
          <w:lang w:val="uk-UA"/>
        </w:rPr>
        <w:t xml:space="preserve"> 230,9 тис.  постраждалих від наслідків аварії на ЧАЕС або 19 % від загальної  чисельності населення області, у тому числі:</w:t>
      </w:r>
    </w:p>
    <w:p w14:paraId="092EAD6A" w14:textId="77777777" w:rsidR="00311682" w:rsidRPr="00DD48E0" w:rsidRDefault="00311682" w:rsidP="00380DE9">
      <w:pPr>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sz w:val="24"/>
          <w:szCs w:val="24"/>
          <w:lang w:val="uk-UA"/>
        </w:rPr>
        <w:t>50 тис. потерпілих від наслідків аварії дітей, 242 з яких мають інвалідність, пов’язану з наслідками аварії на ЧАЕС; 6,5 тис. учасників ліквідації наслідків.</w:t>
      </w:r>
    </w:p>
    <w:p w14:paraId="5EBF6E9B" w14:textId="77777777" w:rsidR="00311682" w:rsidRPr="00DD48E0" w:rsidRDefault="00311682" w:rsidP="00380DE9">
      <w:pPr>
        <w:shd w:val="clear" w:color="auto" w:fill="FFFFFF"/>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Кількість постраждалого населення в області за останніх десять років  (з 01.07.2012) зменшилася на 62 тисячі осіб або на 21 %.</w:t>
      </w:r>
    </w:p>
    <w:p w14:paraId="71032BDD"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color w:val="000000" w:themeColor="text1"/>
          <w:sz w:val="24"/>
          <w:szCs w:val="24"/>
          <w:lang w:val="uk-UA"/>
        </w:rPr>
      </w:pPr>
      <w:r w:rsidRPr="00DD48E0">
        <w:rPr>
          <w:rFonts w:ascii="Times New Roman" w:hAnsi="Times New Roman" w:cs="Times New Roman"/>
          <w:sz w:val="24"/>
          <w:szCs w:val="24"/>
          <w:lang w:val="uk-UA"/>
        </w:rPr>
        <w:t xml:space="preserve">Після аварії на Чорнобильській АЕС з місць постійного проживання було евакуйовано та переселено сотні тисяч осіб, і процес цей триває, проте на сьогодні на територіях, що зазнали радіоактивного забруднення, проживає 137,7 тис. постраждалих, у тому числі </w:t>
      </w:r>
      <w:r w:rsidR="00106B17" w:rsidRPr="00DD48E0">
        <w:rPr>
          <w:rFonts w:ascii="Times New Roman" w:hAnsi="Times New Roman" w:cs="Times New Roman"/>
          <w:sz w:val="24"/>
          <w:szCs w:val="24"/>
          <w:lang w:val="uk-UA"/>
        </w:rPr>
        <w:br/>
      </w:r>
      <w:r w:rsidRPr="00DD48E0">
        <w:rPr>
          <w:rFonts w:ascii="Times New Roman" w:hAnsi="Times New Roman" w:cs="Times New Roman"/>
          <w:sz w:val="24"/>
          <w:szCs w:val="24"/>
          <w:lang w:val="uk-UA"/>
        </w:rPr>
        <w:t>40,1 тис</w:t>
      </w:r>
      <w:r w:rsidR="00106B17" w:rsidRPr="00DD48E0">
        <w:rPr>
          <w:rFonts w:ascii="Times New Roman" w:hAnsi="Times New Roman" w:cs="Times New Roman"/>
          <w:sz w:val="24"/>
          <w:szCs w:val="24"/>
          <w:lang w:val="uk-UA"/>
        </w:rPr>
        <w:t>.</w:t>
      </w:r>
      <w:r w:rsidRPr="00DD48E0">
        <w:rPr>
          <w:rFonts w:ascii="Times New Roman" w:hAnsi="Times New Roman" w:cs="Times New Roman"/>
          <w:sz w:val="24"/>
          <w:szCs w:val="24"/>
          <w:lang w:val="uk-UA"/>
        </w:rPr>
        <w:t xml:space="preserve"> дітей. </w:t>
      </w:r>
    </w:p>
    <w:p w14:paraId="21B6AB48"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Переселення створило ряд серйозних проблем, пов'язаних з труднощами пристосування громадян до нових умов життя. Часткове переселення у багатьох випадках призвело до руйнації структури життєзабезпечення, обмеження ведення сільського господарства, втрати робочих місць, підвищення рівня безробіття, загострення інших соціальних проблем.</w:t>
      </w:r>
    </w:p>
    <w:p w14:paraId="77D5B581"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Законом України від 28.12.2014 № 76-VIII "Про внесення змін та визнання такими, що втратили чинність, деяких законодавчих актів" було внесено зміни до Закону України "Про статус і соціальний захист громадян, які постраждали внаслідок Чорнобильської катастрофи", якими значно звужено соціальні гарантії для постраждалих громадян.</w:t>
      </w:r>
    </w:p>
    <w:p w14:paraId="5CA11996" w14:textId="77777777" w:rsidR="00311682" w:rsidRPr="00DD48E0" w:rsidRDefault="00311682" w:rsidP="00380DE9">
      <w:pPr>
        <w:tabs>
          <w:tab w:val="left" w:pos="709"/>
          <w:tab w:val="left" w:pos="851"/>
        </w:tab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Враховуючи те, що упродовж останніх років Уряд тримає чітку позицію щодо децентралізації повноважень, необхідно винайти можливість та максимально забезпечити збереження здоров’я громадян, які постраждали внаслідок Чорнобильської катастрофи, потерпілих внаслідок аварії на ЧАЕС дітей та їх надійний соціальний захист на місцевому рівні. </w:t>
      </w:r>
    </w:p>
    <w:p w14:paraId="2B5F75EC" w14:textId="77777777" w:rsidR="00CF2D50" w:rsidRPr="00DD48E0" w:rsidRDefault="00311682" w:rsidP="00380DE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Відповідно до Закону України «Про статус і соціальний  захист  громадян, які постраждали  внаслідок Чорнобильської катастрофи», ст. 91  Бюджетного кодексу України, згідно з іншими  нормативними  актами та на підтримку ініціативи громадськості, </w:t>
      </w:r>
      <w:r w:rsidR="002C77BF" w:rsidRPr="00DD48E0">
        <w:rPr>
          <w:rFonts w:ascii="Times New Roman" w:hAnsi="Times New Roman" w:cs="Times New Roman"/>
          <w:sz w:val="24"/>
          <w:szCs w:val="24"/>
          <w:lang w:val="uk-UA"/>
        </w:rPr>
        <w:t>передбачено</w:t>
      </w:r>
      <w:r w:rsidRPr="00DD48E0">
        <w:rPr>
          <w:rFonts w:ascii="Times New Roman" w:hAnsi="Times New Roman" w:cs="Times New Roman"/>
          <w:sz w:val="24"/>
          <w:szCs w:val="24"/>
          <w:lang w:val="uk-UA"/>
        </w:rPr>
        <w:t xml:space="preserve"> пільгов</w:t>
      </w:r>
      <w:r w:rsidR="002C77BF" w:rsidRPr="00DD48E0">
        <w:rPr>
          <w:rFonts w:ascii="Times New Roman" w:hAnsi="Times New Roman" w:cs="Times New Roman"/>
          <w:sz w:val="24"/>
          <w:szCs w:val="24"/>
          <w:lang w:val="uk-UA"/>
        </w:rPr>
        <w:t>е</w:t>
      </w:r>
      <w:r w:rsidRPr="00DD48E0">
        <w:rPr>
          <w:rFonts w:ascii="Times New Roman" w:hAnsi="Times New Roman" w:cs="Times New Roman"/>
          <w:sz w:val="24"/>
          <w:szCs w:val="24"/>
          <w:lang w:val="uk-UA"/>
        </w:rPr>
        <w:t xml:space="preserve"> медичн</w:t>
      </w:r>
      <w:r w:rsidR="002C77BF" w:rsidRPr="00DD48E0">
        <w:rPr>
          <w:rFonts w:ascii="Times New Roman" w:hAnsi="Times New Roman" w:cs="Times New Roman"/>
          <w:sz w:val="24"/>
          <w:szCs w:val="24"/>
          <w:lang w:val="uk-UA"/>
        </w:rPr>
        <w:t>е</w:t>
      </w:r>
      <w:r w:rsidRPr="00DD48E0">
        <w:rPr>
          <w:rFonts w:ascii="Times New Roman" w:hAnsi="Times New Roman" w:cs="Times New Roman"/>
          <w:sz w:val="24"/>
          <w:szCs w:val="24"/>
          <w:lang w:val="uk-UA"/>
        </w:rPr>
        <w:t xml:space="preserve"> обслуговування громадян, які постраждали внаслідок Чорнобильської катастрофи</w:t>
      </w:r>
      <w:r w:rsidR="0055410B" w:rsidRPr="00DD48E0">
        <w:rPr>
          <w:rFonts w:ascii="Times New Roman" w:hAnsi="Times New Roman" w:cs="Times New Roman"/>
          <w:sz w:val="24"/>
          <w:szCs w:val="24"/>
          <w:lang w:val="uk-UA"/>
        </w:rPr>
        <w:t>.</w:t>
      </w:r>
    </w:p>
    <w:p w14:paraId="083B9DD4" w14:textId="77777777" w:rsidR="00452E2D" w:rsidRPr="00DD48E0" w:rsidRDefault="00452E2D" w:rsidP="00E7510F">
      <w:pPr>
        <w:pStyle w:val="aa"/>
        <w:ind w:firstLine="709"/>
        <w:jc w:val="both"/>
        <w:rPr>
          <w:b/>
          <w:bCs/>
          <w:sz w:val="24"/>
          <w:szCs w:val="24"/>
          <w:u w:val="single"/>
        </w:rPr>
      </w:pPr>
    </w:p>
    <w:p w14:paraId="72227F3E" w14:textId="77777777" w:rsidR="0081126D" w:rsidRPr="00DD48E0" w:rsidRDefault="0081126D" w:rsidP="00E7510F">
      <w:pPr>
        <w:pStyle w:val="aa"/>
        <w:ind w:firstLine="709"/>
        <w:jc w:val="both"/>
        <w:rPr>
          <w:b/>
          <w:bCs/>
          <w:sz w:val="24"/>
          <w:szCs w:val="24"/>
          <w:u w:val="single"/>
        </w:rPr>
      </w:pPr>
    </w:p>
    <w:p w14:paraId="30785454" w14:textId="77777777" w:rsidR="0081126D" w:rsidRPr="00DD48E0" w:rsidRDefault="0081126D" w:rsidP="00E7510F">
      <w:pPr>
        <w:pStyle w:val="aa"/>
        <w:ind w:firstLine="709"/>
        <w:jc w:val="both"/>
        <w:rPr>
          <w:b/>
          <w:bCs/>
          <w:sz w:val="24"/>
          <w:szCs w:val="24"/>
          <w:u w:val="single"/>
        </w:rPr>
      </w:pPr>
    </w:p>
    <w:p w14:paraId="1347D616" w14:textId="77777777" w:rsidR="00E7510F" w:rsidRPr="00DD48E0" w:rsidRDefault="00E7510F" w:rsidP="00FA4EF6">
      <w:pPr>
        <w:pStyle w:val="aa"/>
        <w:ind w:firstLine="567"/>
        <w:jc w:val="both"/>
        <w:rPr>
          <w:b/>
          <w:bCs/>
          <w:sz w:val="24"/>
          <w:szCs w:val="24"/>
          <w:u w:val="single"/>
        </w:rPr>
      </w:pPr>
      <w:r w:rsidRPr="00DD48E0">
        <w:rPr>
          <w:b/>
          <w:bCs/>
          <w:sz w:val="24"/>
          <w:szCs w:val="24"/>
          <w:u w:val="single"/>
        </w:rPr>
        <w:lastRenderedPageBreak/>
        <w:t>По напряму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p w14:paraId="45ECCCFA" w14:textId="77777777" w:rsidR="002B70EC" w:rsidRPr="00DD48E0" w:rsidRDefault="002B70EC" w:rsidP="00A634A9">
      <w:pPr>
        <w:suppressAutoHyphens/>
        <w:spacing w:after="0" w:line="240" w:lineRule="auto"/>
        <w:ind w:firstLine="720"/>
        <w:jc w:val="both"/>
        <w:rPr>
          <w:rFonts w:ascii="Times New Roman" w:hAnsi="Times New Roman" w:cs="Times New Roman"/>
          <w:sz w:val="24"/>
          <w:szCs w:val="24"/>
          <w:lang w:val="uk-UA"/>
        </w:rPr>
      </w:pPr>
    </w:p>
    <w:p w14:paraId="28807B7F" w14:textId="77777777" w:rsidR="002B70EC" w:rsidRPr="00DD48E0" w:rsidRDefault="002B70EC"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 метою реалізації конституційного права мешканців області на соціальний захист створено й забезпечено функціонування державної системи соціального обслуговування та надання соціальних послуг пенсіонерам, ветеранам війни і праці, особам з інвалідністю, одиноким непрацездатним громадянам, іншим особам, які перебувають у складних життєвих обставинах і потребують соціальної допомоги та підтримки.</w:t>
      </w:r>
    </w:p>
    <w:p w14:paraId="640E8775" w14:textId="77777777" w:rsidR="002B70EC" w:rsidRPr="00DD48E0" w:rsidRDefault="002B70EC"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Ураховуючи фактори, що спричинені трансформацією економіки в умовах кризи, виникає додаткова потреба вжиття цілеспрямованих заходів соціальної підтримки на регіональному рівні, введення додаткових заходів підтримки та допомоги для цілого спектра цільових груп населення, характерною рисою яких є малозабезпеченість, безробіття, бездоглядність, немічність, хвороба чи самотність, інші життєві негаразди.</w:t>
      </w:r>
    </w:p>
    <w:p w14:paraId="1C6F88EB" w14:textId="77777777" w:rsidR="002B70EC" w:rsidRPr="00DD48E0" w:rsidRDefault="002B70EC"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Вирішення питань соціального захисту населення області, здійснення послідовної політики стосовно підвищення кількості та якості надання соціальних послуг, ефективності проведення регіональної політики щодо поліпшення якості життя вразливих груп населення, забезпечення державних гарантій і впровадження нових механізмів посилення адресності надання послуг, </w:t>
      </w:r>
      <w:r w:rsidR="005875A6" w:rsidRPr="00DD48E0">
        <w:rPr>
          <w:rFonts w:ascii="Times New Roman" w:hAnsi="Times New Roman" w:cs="Times New Roman"/>
          <w:sz w:val="24"/>
          <w:szCs w:val="24"/>
          <w:lang w:val="uk-UA"/>
        </w:rPr>
        <w:t xml:space="preserve">соціального захисту та </w:t>
      </w:r>
      <w:r w:rsidRPr="00DD48E0">
        <w:rPr>
          <w:rFonts w:ascii="Times New Roman" w:hAnsi="Times New Roman" w:cs="Times New Roman"/>
          <w:sz w:val="24"/>
          <w:szCs w:val="24"/>
          <w:lang w:val="uk-UA"/>
        </w:rPr>
        <w:t xml:space="preserve">підтримки </w:t>
      </w:r>
      <w:bookmarkStart w:id="0" w:name="_Hlk89106612"/>
      <w:r w:rsidRPr="00DD48E0">
        <w:rPr>
          <w:rFonts w:ascii="Times New Roman" w:hAnsi="Times New Roman" w:cs="Times New Roman"/>
          <w:sz w:val="24"/>
          <w:szCs w:val="24"/>
          <w:lang w:val="uk-UA"/>
        </w:rPr>
        <w:t>ветеранів війни</w:t>
      </w:r>
      <w:r w:rsidR="00447099" w:rsidRPr="00DD48E0">
        <w:rPr>
          <w:rFonts w:ascii="Times New Roman" w:hAnsi="Times New Roman" w:cs="Times New Roman"/>
          <w:sz w:val="24"/>
          <w:szCs w:val="24"/>
          <w:lang w:val="uk-UA"/>
        </w:rPr>
        <w:t xml:space="preserve"> та праці</w:t>
      </w:r>
      <w:r w:rsidRPr="00DD48E0">
        <w:rPr>
          <w:rFonts w:ascii="Times New Roman" w:hAnsi="Times New Roman" w:cs="Times New Roman"/>
          <w:sz w:val="24"/>
          <w:szCs w:val="24"/>
          <w:lang w:val="uk-UA"/>
        </w:rPr>
        <w:t xml:space="preserve">, </w:t>
      </w:r>
      <w:r w:rsidR="00447099" w:rsidRPr="00DD48E0">
        <w:rPr>
          <w:rFonts w:ascii="Times New Roman" w:hAnsi="Times New Roman" w:cs="Times New Roman"/>
          <w:sz w:val="24"/>
          <w:szCs w:val="24"/>
          <w:lang w:val="uk-UA"/>
        </w:rPr>
        <w:t xml:space="preserve">пенсіонерів, </w:t>
      </w:r>
      <w:r w:rsidRPr="00DD48E0">
        <w:rPr>
          <w:rFonts w:ascii="Times New Roman" w:hAnsi="Times New Roman" w:cs="Times New Roman"/>
          <w:sz w:val="24"/>
          <w:szCs w:val="24"/>
          <w:lang w:val="uk-UA"/>
        </w:rPr>
        <w:t>осіб з обмеженими фізичними можливостями, психічними захворюваннями</w:t>
      </w:r>
      <w:r w:rsidR="00250461" w:rsidRPr="00DD48E0">
        <w:rPr>
          <w:rFonts w:ascii="Times New Roman" w:hAnsi="Times New Roman" w:cs="Times New Roman"/>
          <w:sz w:val="24"/>
          <w:szCs w:val="24"/>
          <w:lang w:val="uk-UA"/>
        </w:rPr>
        <w:t>, учасників боротьби за незалежність Укра</w:t>
      </w:r>
      <w:r w:rsidR="007D1378" w:rsidRPr="00DD48E0">
        <w:rPr>
          <w:rFonts w:ascii="Times New Roman" w:hAnsi="Times New Roman" w:cs="Times New Roman"/>
          <w:sz w:val="24"/>
          <w:szCs w:val="24"/>
          <w:lang w:val="uk-UA"/>
        </w:rPr>
        <w:t>ї</w:t>
      </w:r>
      <w:r w:rsidR="00250461" w:rsidRPr="00DD48E0">
        <w:rPr>
          <w:rFonts w:ascii="Times New Roman" w:hAnsi="Times New Roman" w:cs="Times New Roman"/>
          <w:sz w:val="24"/>
          <w:szCs w:val="24"/>
          <w:lang w:val="uk-UA"/>
        </w:rPr>
        <w:t xml:space="preserve">ни </w:t>
      </w:r>
      <w:r w:rsidR="007D1378" w:rsidRPr="00DD48E0">
        <w:rPr>
          <w:rFonts w:ascii="Times New Roman" w:hAnsi="Times New Roman" w:cs="Times New Roman"/>
          <w:sz w:val="24"/>
          <w:szCs w:val="24"/>
          <w:lang w:val="uk-UA"/>
        </w:rPr>
        <w:t xml:space="preserve">у ХХ столітті </w:t>
      </w:r>
      <w:bookmarkEnd w:id="0"/>
      <w:r w:rsidRPr="00DD48E0">
        <w:rPr>
          <w:rFonts w:ascii="Times New Roman" w:hAnsi="Times New Roman" w:cs="Times New Roman"/>
          <w:sz w:val="24"/>
          <w:szCs w:val="24"/>
          <w:lang w:val="uk-UA"/>
        </w:rPr>
        <w:t xml:space="preserve">передбачається здійснювати шляхом реалізації комплексу взаємопов’язаних завдань та заходів </w:t>
      </w:r>
      <w:r w:rsidR="00F139E2" w:rsidRPr="00DD48E0">
        <w:rPr>
          <w:rFonts w:ascii="Times New Roman" w:hAnsi="Times New Roman" w:cs="Times New Roman"/>
          <w:sz w:val="24"/>
          <w:szCs w:val="24"/>
          <w:lang w:val="uk-UA"/>
        </w:rPr>
        <w:t>Д</w:t>
      </w:r>
      <w:r w:rsidRPr="00DD48E0">
        <w:rPr>
          <w:rFonts w:ascii="Times New Roman" w:hAnsi="Times New Roman" w:cs="Times New Roman"/>
          <w:sz w:val="24"/>
          <w:szCs w:val="24"/>
          <w:lang w:val="uk-UA"/>
        </w:rPr>
        <w:t xml:space="preserve">епартаментом соціального захисту населення облдержадміністрації, </w:t>
      </w:r>
      <w:r w:rsidR="007D1378" w:rsidRPr="00DD48E0">
        <w:rPr>
          <w:rFonts w:ascii="Times New Roman" w:hAnsi="Times New Roman" w:cs="Times New Roman"/>
          <w:sz w:val="24"/>
          <w:szCs w:val="24"/>
          <w:lang w:val="uk-UA"/>
        </w:rPr>
        <w:t>органами місцевого самоврядування</w:t>
      </w:r>
      <w:r w:rsidRPr="00DD48E0">
        <w:rPr>
          <w:rFonts w:ascii="Times New Roman" w:hAnsi="Times New Roman" w:cs="Times New Roman"/>
          <w:sz w:val="24"/>
          <w:szCs w:val="24"/>
          <w:lang w:val="uk-UA"/>
        </w:rPr>
        <w:t xml:space="preserve"> за рахунок коштів бюджетів усіх рівнів, а також інших джерел, не заборонених чинним законодавством України.</w:t>
      </w:r>
    </w:p>
    <w:p w14:paraId="7DE46B0C" w14:textId="77777777" w:rsidR="00447099" w:rsidRPr="00DD48E0" w:rsidRDefault="00A634A9"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Здійснення визначених Програмою заходів сприятиме подальшому формуванню комплексної системи реабілітації та інтеграції </w:t>
      </w:r>
      <w:r w:rsidR="00447099" w:rsidRPr="00DD48E0">
        <w:rPr>
          <w:rFonts w:ascii="Times New Roman" w:hAnsi="Times New Roman" w:cs="Times New Roman"/>
          <w:sz w:val="24"/>
          <w:szCs w:val="24"/>
          <w:lang w:val="uk-UA"/>
        </w:rPr>
        <w:t>вразливих верств населення.</w:t>
      </w:r>
    </w:p>
    <w:p w14:paraId="3EEB96BB" w14:textId="77777777" w:rsidR="00D94E0E" w:rsidRPr="00DD48E0" w:rsidRDefault="00D94E0E" w:rsidP="00B512AF">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При розробці програми враховувались наступні обставини:</w:t>
      </w:r>
    </w:p>
    <w:p w14:paraId="6F026902" w14:textId="77777777" w:rsidR="00D94E0E" w:rsidRPr="00DD48E0" w:rsidRDefault="00E9654B" w:rsidP="00A851A3">
      <w:pPr>
        <w:pStyle w:val="a8"/>
        <w:numPr>
          <w:ilvl w:val="0"/>
          <w:numId w:val="10"/>
        </w:numPr>
        <w:suppressAutoHyphens/>
        <w:ind w:left="0" w:firstLine="567"/>
        <w:jc w:val="both"/>
        <w:rPr>
          <w:lang w:val="uk-UA"/>
        </w:rPr>
      </w:pPr>
      <w:r w:rsidRPr="00DD48E0">
        <w:rPr>
          <w:lang w:val="uk-UA"/>
        </w:rPr>
        <w:t>р</w:t>
      </w:r>
      <w:r w:rsidR="00D94E0E" w:rsidRPr="00DD48E0">
        <w:rPr>
          <w:lang w:val="uk-UA"/>
        </w:rPr>
        <w:t>еальна соціально-економічна ситуація сьогодення, внаслідок якої збільшилась кількість осіб з інвалідністю, пенсіонерів, малозабезпечених та багатодітних сімей;</w:t>
      </w:r>
    </w:p>
    <w:p w14:paraId="4A837334" w14:textId="77777777" w:rsidR="00D94E0E" w:rsidRPr="00DD48E0" w:rsidRDefault="00E9654B" w:rsidP="00A851A3">
      <w:pPr>
        <w:pStyle w:val="a8"/>
        <w:numPr>
          <w:ilvl w:val="0"/>
          <w:numId w:val="10"/>
        </w:numPr>
        <w:suppressAutoHyphens/>
        <w:ind w:left="0" w:firstLine="567"/>
        <w:jc w:val="both"/>
        <w:rPr>
          <w:lang w:val="uk-UA"/>
        </w:rPr>
      </w:pPr>
      <w:r w:rsidRPr="00DD48E0">
        <w:rPr>
          <w:lang w:val="uk-UA"/>
        </w:rPr>
        <w:t>д</w:t>
      </w:r>
      <w:r w:rsidR="00D94E0E" w:rsidRPr="00DD48E0">
        <w:rPr>
          <w:lang w:val="uk-UA"/>
        </w:rPr>
        <w:t>оцільність поліпшення організаційно-правового забезпечення надання матеріальної допомоги та підтримки;</w:t>
      </w:r>
    </w:p>
    <w:p w14:paraId="2FE766EF" w14:textId="77777777" w:rsidR="00D94E0E" w:rsidRPr="00DD48E0" w:rsidRDefault="00E9654B" w:rsidP="00A851A3">
      <w:pPr>
        <w:pStyle w:val="a8"/>
        <w:numPr>
          <w:ilvl w:val="0"/>
          <w:numId w:val="10"/>
        </w:numPr>
        <w:suppressAutoHyphens/>
        <w:ind w:left="0" w:firstLine="567"/>
        <w:jc w:val="both"/>
        <w:rPr>
          <w:lang w:val="uk-UA"/>
        </w:rPr>
      </w:pPr>
      <w:r w:rsidRPr="00DD48E0">
        <w:rPr>
          <w:lang w:val="uk-UA"/>
        </w:rPr>
        <w:t>н</w:t>
      </w:r>
      <w:r w:rsidR="00D94E0E" w:rsidRPr="00DD48E0">
        <w:rPr>
          <w:lang w:val="uk-UA"/>
        </w:rPr>
        <w:t>еобхідність збереження пріоритетних напрямів соціального захисту, що дозволяють реально підтримувати життєдіяльність найбільш соціально незахищених верств населення.</w:t>
      </w:r>
    </w:p>
    <w:p w14:paraId="5B64BEE2" w14:textId="77777777" w:rsidR="00A634A9" w:rsidRPr="00DD48E0" w:rsidRDefault="0078764D" w:rsidP="00B512AF">
      <w:pPr>
        <w:suppressAutoHyphens/>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bCs/>
          <w:sz w:val="24"/>
          <w:szCs w:val="24"/>
          <w:lang w:val="uk-UA"/>
        </w:rPr>
        <w:t>Кошти обласного бюджету передбачені в</w:t>
      </w:r>
      <w:r w:rsidR="00A634A9" w:rsidRPr="00DD48E0">
        <w:rPr>
          <w:rFonts w:ascii="Times New Roman" w:hAnsi="Times New Roman" w:cs="Times New Roman"/>
          <w:bCs/>
          <w:sz w:val="24"/>
          <w:szCs w:val="24"/>
          <w:lang w:val="uk-UA"/>
        </w:rPr>
        <w:t>ідповідно до</w:t>
      </w:r>
      <w:r w:rsidRPr="00DD48E0">
        <w:rPr>
          <w:rFonts w:ascii="Times New Roman" w:hAnsi="Times New Roman" w:cs="Times New Roman"/>
          <w:bCs/>
          <w:sz w:val="24"/>
          <w:szCs w:val="24"/>
          <w:lang w:val="uk-UA"/>
        </w:rPr>
        <w:t xml:space="preserve"> ст.17</w:t>
      </w:r>
      <w:r w:rsidR="00A634A9" w:rsidRPr="00DD48E0">
        <w:rPr>
          <w:rFonts w:ascii="Times New Roman" w:hAnsi="Times New Roman" w:cs="Times New Roman"/>
          <w:sz w:val="24"/>
          <w:szCs w:val="24"/>
          <w:lang w:val="uk-UA"/>
        </w:rPr>
        <w:t xml:space="preserve"> «Про статус ветеранів війни, гарантії їх соціального захисту», </w:t>
      </w:r>
      <w:r w:rsidRPr="00DD48E0">
        <w:rPr>
          <w:rFonts w:ascii="Times New Roman" w:hAnsi="Times New Roman" w:cs="Times New Roman"/>
          <w:sz w:val="24"/>
          <w:szCs w:val="24"/>
          <w:lang w:val="uk-UA"/>
        </w:rPr>
        <w:t xml:space="preserve">ст.2 </w:t>
      </w:r>
      <w:r w:rsidR="00A634A9" w:rsidRPr="00DD48E0">
        <w:rPr>
          <w:rFonts w:ascii="Times New Roman" w:hAnsi="Times New Roman" w:cs="Times New Roman"/>
          <w:sz w:val="24"/>
          <w:szCs w:val="24"/>
          <w:lang w:val="uk-UA"/>
        </w:rPr>
        <w:t xml:space="preserve">«Про </w:t>
      </w:r>
      <w:r w:rsidRPr="00DD48E0">
        <w:rPr>
          <w:rFonts w:ascii="Times New Roman" w:hAnsi="Times New Roman" w:cs="Times New Roman"/>
          <w:sz w:val="24"/>
          <w:szCs w:val="24"/>
          <w:lang w:val="uk-UA"/>
        </w:rPr>
        <w:t>основні засади соціального захисту ветеранів праці та інших громадян похилого віку в Україні»</w:t>
      </w:r>
      <w:r w:rsidR="00A634A9" w:rsidRPr="00DD48E0">
        <w:rPr>
          <w:rFonts w:ascii="Times New Roman" w:hAnsi="Times New Roman" w:cs="Times New Roman"/>
          <w:sz w:val="24"/>
          <w:szCs w:val="24"/>
          <w:lang w:val="uk-UA"/>
        </w:rPr>
        <w:t>,</w:t>
      </w:r>
      <w:r w:rsidRPr="00DD48E0">
        <w:rPr>
          <w:rFonts w:ascii="Times New Roman" w:hAnsi="Times New Roman" w:cs="Times New Roman"/>
          <w:sz w:val="24"/>
          <w:szCs w:val="24"/>
          <w:lang w:val="uk-UA"/>
        </w:rPr>
        <w:t xml:space="preserve"> ст.2</w:t>
      </w:r>
      <w:r w:rsidR="00A634A9" w:rsidRPr="00DD48E0">
        <w:rPr>
          <w:rFonts w:ascii="Times New Roman" w:hAnsi="Times New Roman" w:cs="Times New Roman"/>
          <w:sz w:val="24"/>
          <w:szCs w:val="24"/>
          <w:lang w:val="uk-UA"/>
        </w:rPr>
        <w:t xml:space="preserve"> «Про правовий статус та вшанування пам’яті борців за незалежність України у ХХ столітті</w:t>
      </w:r>
      <w:r w:rsidR="006620E4" w:rsidRPr="00DD48E0">
        <w:rPr>
          <w:rFonts w:ascii="Times New Roman" w:hAnsi="Times New Roman" w:cs="Times New Roman"/>
          <w:sz w:val="24"/>
          <w:szCs w:val="24"/>
          <w:lang w:val="uk-UA"/>
        </w:rPr>
        <w:t>.</w:t>
      </w:r>
    </w:p>
    <w:p w14:paraId="42FBB8B2" w14:textId="77777777" w:rsidR="002B70EC" w:rsidRPr="00DD48E0" w:rsidRDefault="002B70EC" w:rsidP="00380DE9">
      <w:pPr>
        <w:suppressAutoHyphens/>
        <w:spacing w:after="0" w:line="240" w:lineRule="auto"/>
        <w:ind w:firstLine="720"/>
        <w:jc w:val="both"/>
        <w:rPr>
          <w:rFonts w:ascii="Times New Roman" w:eastAsia="Times New Roman" w:hAnsi="Times New Roman" w:cs="Times New Roman"/>
          <w:sz w:val="24"/>
          <w:szCs w:val="24"/>
          <w:lang w:val="uk-UA"/>
        </w:rPr>
      </w:pPr>
    </w:p>
    <w:p w14:paraId="4DE96146" w14:textId="77777777" w:rsidR="00FA06FC" w:rsidRPr="00DD48E0" w:rsidRDefault="00DA75BF" w:rsidP="00DA75BF">
      <w:pPr>
        <w:widowControl w:val="0"/>
        <w:tabs>
          <w:tab w:val="left" w:pos="1260"/>
        </w:tabs>
        <w:autoSpaceDE w:val="0"/>
        <w:autoSpaceDN w:val="0"/>
        <w:spacing w:after="0" w:line="240" w:lineRule="auto"/>
        <w:jc w:val="both"/>
        <w:outlineLvl w:val="0"/>
        <w:rPr>
          <w:rFonts w:ascii="Times New Roman" w:hAnsi="Times New Roman" w:cs="Times New Roman"/>
          <w:b/>
          <w:bCs/>
          <w:sz w:val="24"/>
          <w:szCs w:val="24"/>
          <w:lang w:val="uk-UA" w:eastAsia="uk-UA" w:bidi="uk-UA"/>
        </w:rPr>
      </w:pPr>
      <w:r>
        <w:rPr>
          <w:rFonts w:ascii="Times New Roman" w:hAnsi="Times New Roman" w:cs="Times New Roman"/>
          <w:b/>
          <w:bCs/>
          <w:sz w:val="24"/>
          <w:szCs w:val="24"/>
          <w:lang w:val="uk-UA" w:eastAsia="uk-UA" w:bidi="uk-UA"/>
        </w:rPr>
        <w:t xml:space="preserve">         </w:t>
      </w:r>
      <w:r w:rsidR="00FA06FC" w:rsidRPr="00DD48E0">
        <w:rPr>
          <w:rFonts w:ascii="Times New Roman" w:hAnsi="Times New Roman" w:cs="Times New Roman"/>
          <w:b/>
          <w:bCs/>
          <w:sz w:val="24"/>
          <w:szCs w:val="24"/>
          <w:lang w:val="uk-UA" w:eastAsia="uk-UA" w:bidi="uk-UA"/>
        </w:rPr>
        <w:t>ІІІ. Мета Програми</w:t>
      </w:r>
    </w:p>
    <w:p w14:paraId="0D45A7C1" w14:textId="77777777" w:rsidR="007A1582" w:rsidRPr="00DD48E0" w:rsidRDefault="007A1582" w:rsidP="00380DE9">
      <w:pPr>
        <w:widowControl w:val="0"/>
        <w:tabs>
          <w:tab w:val="left" w:pos="1260"/>
        </w:tabs>
        <w:autoSpaceDE w:val="0"/>
        <w:autoSpaceDN w:val="0"/>
        <w:spacing w:after="0" w:line="240" w:lineRule="auto"/>
        <w:jc w:val="both"/>
        <w:outlineLvl w:val="0"/>
        <w:rPr>
          <w:rFonts w:ascii="Times New Roman" w:hAnsi="Times New Roman" w:cs="Times New Roman"/>
          <w:b/>
          <w:bCs/>
          <w:sz w:val="16"/>
          <w:szCs w:val="16"/>
          <w:lang w:val="uk-UA" w:eastAsia="uk-UA" w:bidi="uk-UA"/>
        </w:rPr>
      </w:pPr>
    </w:p>
    <w:p w14:paraId="44414B1D" w14:textId="77777777" w:rsidR="00FA06FC" w:rsidRPr="00DD48E0" w:rsidRDefault="00FA06FC" w:rsidP="007C2AEA">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Метою Програми є : </w:t>
      </w:r>
    </w:p>
    <w:p w14:paraId="17EB73A0" w14:textId="77777777" w:rsidR="00FA06FC" w:rsidRPr="00DD48E0" w:rsidRDefault="008142F6"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Pr>
          <w:rFonts w:ascii="Times New Roman" w:hAnsi="Times New Roman" w:cs="Times New Roman"/>
          <w:sz w:val="24"/>
          <w:szCs w:val="24"/>
          <w:lang w:val="uk-UA" w:eastAsia="uk-UA" w:bidi="uk-UA"/>
        </w:rPr>
        <w:t xml:space="preserve">- </w:t>
      </w:r>
      <w:r w:rsidR="0030336F" w:rsidRPr="00DD48E0">
        <w:rPr>
          <w:rFonts w:ascii="Times New Roman" w:hAnsi="Times New Roman" w:cs="Times New Roman"/>
          <w:sz w:val="24"/>
          <w:szCs w:val="24"/>
          <w:lang w:val="uk-UA" w:eastAsia="uk-UA" w:bidi="uk-UA"/>
        </w:rPr>
        <w:t>з</w:t>
      </w:r>
      <w:r w:rsidR="00FA06FC" w:rsidRPr="00DD48E0">
        <w:rPr>
          <w:rFonts w:ascii="Times New Roman" w:hAnsi="Times New Roman" w:cs="Times New Roman"/>
          <w:sz w:val="24"/>
          <w:szCs w:val="24"/>
          <w:lang w:val="uk-UA" w:eastAsia="uk-UA" w:bidi="uk-UA"/>
        </w:rPr>
        <w:t xml:space="preserve">абезпечення лікування, санаторно-курортного лікування, медичної реабілітації, стоматологічного </w:t>
      </w:r>
      <w:r w:rsidR="00FA06FC" w:rsidRPr="00DD48E0">
        <w:rPr>
          <w:rFonts w:ascii="Times New Roman" w:hAnsi="Times New Roman" w:cs="Times New Roman"/>
          <w:sz w:val="24"/>
          <w:szCs w:val="24"/>
          <w:lang w:val="uk-UA"/>
        </w:rPr>
        <w:t>(хірургічне, терапевтичне та ортопедичне)</w:t>
      </w:r>
      <w:r w:rsidR="004D0A03" w:rsidRPr="00DD48E0">
        <w:rPr>
          <w:rFonts w:ascii="Times New Roman" w:hAnsi="Times New Roman" w:cs="Times New Roman"/>
          <w:sz w:val="24"/>
          <w:szCs w:val="24"/>
          <w:lang w:val="uk-UA"/>
        </w:rPr>
        <w:t xml:space="preserve"> </w:t>
      </w:r>
      <w:r w:rsidR="00FA06FC" w:rsidRPr="00DD48E0">
        <w:rPr>
          <w:rFonts w:ascii="Times New Roman" w:hAnsi="Times New Roman" w:cs="Times New Roman"/>
          <w:sz w:val="24"/>
          <w:szCs w:val="24"/>
          <w:lang w:val="uk-UA" w:eastAsia="uk-UA" w:bidi="uk-UA"/>
        </w:rPr>
        <w:t>лікування учасників АТО/ООС, Революції Гідності, родин  загиблих, померлих, зниклих безвісти  учасників АТО/ООС та Героїв Небесної Сотні;</w:t>
      </w:r>
    </w:p>
    <w:p w14:paraId="3EBF7DAB" w14:textId="77777777" w:rsidR="00FA06FC" w:rsidRPr="00DD48E0" w:rsidRDefault="00FA06FC"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 - матеріальна  підтримка родин загиблих, померлих,  зниклих безвісти учасників АТО/ООС та  Героїв Небесної Сотні;</w:t>
      </w:r>
    </w:p>
    <w:p w14:paraId="5344D9F8" w14:textId="77777777" w:rsidR="00FA06FC" w:rsidRPr="00DD48E0" w:rsidRDefault="00FA06FC"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проведення заходів у рамках відзначення визначних та пам’ятних дат, культурно-мистецьких</w:t>
      </w:r>
      <w:r w:rsidR="00830649" w:rsidRPr="00DD48E0">
        <w:rPr>
          <w:rFonts w:ascii="Times New Roman" w:hAnsi="Times New Roman" w:cs="Times New Roman"/>
          <w:sz w:val="24"/>
          <w:szCs w:val="24"/>
          <w:lang w:val="uk-UA" w:eastAsia="uk-UA" w:bidi="uk-UA"/>
        </w:rPr>
        <w:t xml:space="preserve"> </w:t>
      </w:r>
      <w:r w:rsidRPr="00DD48E0">
        <w:rPr>
          <w:rFonts w:ascii="Times New Roman" w:hAnsi="Times New Roman" w:cs="Times New Roman"/>
          <w:sz w:val="24"/>
          <w:szCs w:val="24"/>
          <w:lang w:val="uk-UA" w:eastAsia="uk-UA" w:bidi="uk-UA"/>
        </w:rPr>
        <w:t>заходів за участю ветеранів війни та членів їх сімей,  родин загиблих, померлих, зниклих безвісти   учасників АТО/ООС та  Героїв Небесної Сотні;</w:t>
      </w:r>
    </w:p>
    <w:p w14:paraId="136AD890" w14:textId="77777777" w:rsidR="00FA06FC" w:rsidRPr="00DD48E0" w:rsidRDefault="00FA06FC"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b/>
          <w:sz w:val="24"/>
          <w:szCs w:val="24"/>
          <w:lang w:val="uk-UA" w:eastAsia="uk-UA" w:bidi="uk-UA"/>
        </w:rPr>
        <w:t>-  </w:t>
      </w:r>
      <w:r w:rsidRPr="00DD48E0">
        <w:rPr>
          <w:rFonts w:ascii="Times New Roman" w:hAnsi="Times New Roman" w:cs="Times New Roman"/>
          <w:sz w:val="24"/>
          <w:szCs w:val="24"/>
          <w:lang w:val="uk-UA" w:eastAsia="uk-UA" w:bidi="uk-UA"/>
        </w:rPr>
        <w:t xml:space="preserve">відновлення та вдосконалення професійних навичок учасників АТО/ООС, Революції Гідності та членів сімей загиблих (померлих) таких осіб, спрямованих на сприяння </w:t>
      </w:r>
      <w:r w:rsidRPr="00DD48E0">
        <w:rPr>
          <w:rFonts w:ascii="Times New Roman" w:hAnsi="Times New Roman" w:cs="Times New Roman"/>
          <w:sz w:val="24"/>
          <w:szCs w:val="24"/>
          <w:lang w:val="uk-UA" w:eastAsia="uk-UA" w:bidi="uk-UA"/>
        </w:rPr>
        <w:lastRenderedPageBreak/>
        <w:t>підприємницької ініціативи, підвищення конкурентоспроможності на ринку праці</w:t>
      </w:r>
      <w:r w:rsidR="000C14EE" w:rsidRPr="00DD48E0">
        <w:rPr>
          <w:rFonts w:ascii="Times New Roman" w:hAnsi="Times New Roman" w:cs="Times New Roman"/>
          <w:sz w:val="24"/>
          <w:szCs w:val="24"/>
          <w:lang w:val="uk-UA" w:eastAsia="uk-UA" w:bidi="uk-UA"/>
        </w:rPr>
        <w:t>;</w:t>
      </w:r>
    </w:p>
    <w:p w14:paraId="0502BB26" w14:textId="77777777" w:rsidR="000C14EE" w:rsidRPr="00DD48E0" w:rsidRDefault="0030336F" w:rsidP="008142F6">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b/>
          <w:sz w:val="24"/>
          <w:szCs w:val="24"/>
          <w:lang w:val="uk-UA" w:eastAsia="uk-UA" w:bidi="uk-UA"/>
        </w:rPr>
        <w:t xml:space="preserve"> </w:t>
      </w:r>
      <w:r w:rsidR="00E13B7E">
        <w:rPr>
          <w:rFonts w:ascii="Times New Roman" w:hAnsi="Times New Roman" w:cs="Times New Roman"/>
          <w:b/>
          <w:sz w:val="24"/>
          <w:szCs w:val="24"/>
          <w:lang w:val="uk-UA" w:eastAsia="uk-UA" w:bidi="uk-UA"/>
        </w:rPr>
        <w:t xml:space="preserve">-   </w:t>
      </w:r>
      <w:r w:rsidR="000C14EE" w:rsidRPr="00DD48E0">
        <w:rPr>
          <w:rFonts w:ascii="Times New Roman" w:hAnsi="Times New Roman" w:cs="Times New Roman"/>
          <w:sz w:val="24"/>
          <w:szCs w:val="24"/>
          <w:lang w:val="uk-UA" w:eastAsia="uk-UA" w:bidi="uk-UA"/>
        </w:rPr>
        <w:t>збереження здоров'я осіб, які постраждали внаслідок Чорнобильської катастрофи;</w:t>
      </w:r>
    </w:p>
    <w:p w14:paraId="54D24212" w14:textId="77777777" w:rsidR="00E832FC" w:rsidRPr="00DD48E0" w:rsidRDefault="00E13B7E" w:rsidP="008142F6">
      <w:pPr>
        <w:suppressAutoHyphens/>
        <w:spacing w:after="0" w:line="240" w:lineRule="auto"/>
        <w:ind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eastAsia="uk-UA" w:bidi="uk-UA"/>
        </w:rPr>
        <w:t xml:space="preserve"> - </w:t>
      </w:r>
      <w:r w:rsidR="000453A5" w:rsidRPr="00DD48E0">
        <w:rPr>
          <w:rFonts w:ascii="Times New Roman" w:eastAsia="Times New Roman" w:hAnsi="Times New Roman" w:cs="Times New Roman"/>
          <w:sz w:val="24"/>
          <w:szCs w:val="24"/>
          <w:lang w:val="uk-UA"/>
        </w:rPr>
        <w:t xml:space="preserve">підвищення соціального захисту </w:t>
      </w:r>
      <w:r w:rsidR="005875A6" w:rsidRPr="00DD48E0">
        <w:rPr>
          <w:rFonts w:ascii="Times New Roman" w:eastAsia="Times New Roman" w:hAnsi="Times New Roman" w:cs="Times New Roman"/>
          <w:sz w:val="24"/>
          <w:szCs w:val="24"/>
          <w:lang w:val="uk-UA"/>
        </w:rPr>
        <w:t>ветеранів війни та праці, пенсіонерів, осіб з обмеженими фізичними можливостями, психічними захворюваннями, учасників боротьби за незалежність України у ХХ столітті</w:t>
      </w:r>
      <w:r w:rsidR="000453A5" w:rsidRPr="00DD48E0">
        <w:rPr>
          <w:rFonts w:ascii="Times New Roman" w:eastAsia="Times New Roman" w:hAnsi="Times New Roman" w:cs="Times New Roman"/>
          <w:sz w:val="24"/>
          <w:szCs w:val="24"/>
          <w:lang w:val="uk-UA"/>
        </w:rPr>
        <w:t xml:space="preserve">, подальше формування комплексної системи </w:t>
      </w:r>
      <w:r w:rsidR="00952012" w:rsidRPr="00DD48E0">
        <w:rPr>
          <w:rFonts w:ascii="Times New Roman" w:eastAsia="Times New Roman" w:hAnsi="Times New Roman" w:cs="Times New Roman"/>
          <w:sz w:val="24"/>
          <w:szCs w:val="24"/>
          <w:lang w:val="uk-UA"/>
        </w:rPr>
        <w:t xml:space="preserve">їх </w:t>
      </w:r>
      <w:r w:rsidR="000453A5" w:rsidRPr="00DD48E0">
        <w:rPr>
          <w:rFonts w:ascii="Times New Roman" w:eastAsia="Times New Roman" w:hAnsi="Times New Roman" w:cs="Times New Roman"/>
          <w:sz w:val="24"/>
          <w:szCs w:val="24"/>
          <w:lang w:val="uk-UA"/>
        </w:rPr>
        <w:t xml:space="preserve">реабілітації та інтеграції, повернення до професійної та громадської діяльності, безперешкодного доступу до будинків і приміщень органів виконавчої влади, об’єктів соціального та громадського призначень, </w:t>
      </w:r>
      <w:r w:rsidR="008B6C9A" w:rsidRPr="00DD48E0">
        <w:rPr>
          <w:rFonts w:ascii="Times New Roman" w:eastAsia="Times New Roman" w:hAnsi="Times New Roman" w:cs="Times New Roman"/>
          <w:sz w:val="24"/>
          <w:szCs w:val="24"/>
          <w:lang w:val="uk-UA"/>
        </w:rPr>
        <w:t>транспортної інфраструктури.</w:t>
      </w:r>
    </w:p>
    <w:p w14:paraId="213D9F42" w14:textId="77777777" w:rsidR="008B6C9A" w:rsidRPr="00DD48E0" w:rsidRDefault="008B6C9A" w:rsidP="007C2AEA">
      <w:pPr>
        <w:suppressAutoHyphens/>
        <w:spacing w:after="0" w:line="240" w:lineRule="auto"/>
        <w:ind w:firstLine="567"/>
        <w:jc w:val="both"/>
        <w:rPr>
          <w:rFonts w:ascii="Times New Roman" w:eastAsia="Times New Roman" w:hAnsi="Times New Roman" w:cs="Times New Roman"/>
          <w:sz w:val="24"/>
          <w:szCs w:val="24"/>
          <w:lang w:val="uk-UA"/>
        </w:rPr>
      </w:pPr>
    </w:p>
    <w:p w14:paraId="54135DF9" w14:textId="77777777" w:rsidR="00FA06FC" w:rsidRPr="00DD48E0" w:rsidRDefault="00FA06FC" w:rsidP="00511E06">
      <w:pPr>
        <w:widowControl w:val="0"/>
        <w:numPr>
          <w:ilvl w:val="0"/>
          <w:numId w:val="1"/>
        </w:numPr>
        <w:tabs>
          <w:tab w:val="left" w:pos="1150"/>
        </w:tabs>
        <w:autoSpaceDE w:val="0"/>
        <w:autoSpaceDN w:val="0"/>
        <w:spacing w:after="0" w:line="240" w:lineRule="auto"/>
        <w:ind w:left="0" w:firstLine="567"/>
        <w:jc w:val="both"/>
        <w:outlineLvl w:val="0"/>
        <w:rPr>
          <w:rFonts w:ascii="Times New Roman" w:hAnsi="Times New Roman" w:cs="Times New Roman"/>
          <w:b/>
          <w:bCs/>
          <w:sz w:val="24"/>
          <w:szCs w:val="24"/>
          <w:lang w:val="uk-UA" w:eastAsia="uk-UA" w:bidi="uk-UA"/>
        </w:rPr>
      </w:pPr>
      <w:r w:rsidRPr="00DD48E0">
        <w:rPr>
          <w:rFonts w:ascii="Times New Roman" w:hAnsi="Times New Roman" w:cs="Times New Roman"/>
          <w:b/>
          <w:bCs/>
          <w:sz w:val="24"/>
          <w:szCs w:val="24"/>
          <w:lang w:val="uk-UA" w:eastAsia="uk-UA" w:bidi="uk-UA"/>
        </w:rPr>
        <w:t xml:space="preserve"> Шляхи і засоби  розв’язання проблеми, обсяг  та джерела фінансування, строки та етапи виконання</w:t>
      </w:r>
      <w:r w:rsidR="00846E64" w:rsidRPr="00DD48E0">
        <w:rPr>
          <w:rFonts w:ascii="Times New Roman" w:hAnsi="Times New Roman" w:cs="Times New Roman"/>
          <w:b/>
          <w:bCs/>
          <w:sz w:val="24"/>
          <w:szCs w:val="24"/>
          <w:lang w:val="uk-UA" w:eastAsia="uk-UA" w:bidi="uk-UA"/>
        </w:rPr>
        <w:t xml:space="preserve"> </w:t>
      </w:r>
      <w:r w:rsidRPr="00DD48E0">
        <w:rPr>
          <w:rFonts w:ascii="Times New Roman" w:hAnsi="Times New Roman" w:cs="Times New Roman"/>
          <w:b/>
          <w:bCs/>
          <w:sz w:val="24"/>
          <w:szCs w:val="24"/>
          <w:lang w:val="uk-UA" w:eastAsia="uk-UA" w:bidi="uk-UA"/>
        </w:rPr>
        <w:t>Програми</w:t>
      </w:r>
    </w:p>
    <w:p w14:paraId="0608FFBD" w14:textId="77777777" w:rsidR="00405451" w:rsidRPr="00DD48E0" w:rsidRDefault="00405451" w:rsidP="00380DE9">
      <w:pPr>
        <w:widowControl w:val="0"/>
        <w:tabs>
          <w:tab w:val="left" w:pos="1150"/>
        </w:tabs>
        <w:autoSpaceDE w:val="0"/>
        <w:autoSpaceDN w:val="0"/>
        <w:spacing w:after="0" w:line="240" w:lineRule="auto"/>
        <w:jc w:val="both"/>
        <w:outlineLvl w:val="0"/>
        <w:rPr>
          <w:rFonts w:ascii="Times New Roman" w:hAnsi="Times New Roman" w:cs="Times New Roman"/>
          <w:b/>
          <w:bCs/>
          <w:sz w:val="24"/>
          <w:szCs w:val="24"/>
          <w:lang w:val="uk-UA" w:eastAsia="uk-UA" w:bidi="uk-UA"/>
        </w:rPr>
      </w:pPr>
    </w:p>
    <w:p w14:paraId="2247A6D1" w14:textId="77777777" w:rsidR="00FA06FC" w:rsidRPr="00DD48E0" w:rsidRDefault="00FA06FC" w:rsidP="00511E06">
      <w:pPr>
        <w:suppressAutoHyphens/>
        <w:spacing w:after="0" w:line="240" w:lineRule="auto"/>
        <w:ind w:firstLine="567"/>
        <w:jc w:val="both"/>
        <w:rPr>
          <w:rFonts w:ascii="Times New Roman" w:hAnsi="Times New Roman" w:cs="Times New Roman"/>
          <w:sz w:val="24"/>
          <w:szCs w:val="24"/>
          <w:lang w:val="uk-UA"/>
        </w:rPr>
      </w:pPr>
      <w:bookmarkStart w:id="1" w:name="n72"/>
      <w:bookmarkEnd w:id="1"/>
      <w:r w:rsidRPr="00DD48E0">
        <w:rPr>
          <w:rFonts w:ascii="Times New Roman" w:hAnsi="Times New Roman" w:cs="Times New Roman"/>
          <w:sz w:val="24"/>
          <w:szCs w:val="24"/>
          <w:lang w:val="uk-UA"/>
        </w:rPr>
        <w:t>Фінансування заходів щодо виконання Програми здійснюватиметься за рахунок коштів державного, обласного та місцевих бюджетів.</w:t>
      </w:r>
    </w:p>
    <w:p w14:paraId="31D75966" w14:textId="77777777" w:rsidR="00705F28" w:rsidRPr="00DD48E0" w:rsidRDefault="00AD0B92" w:rsidP="00511E06">
      <w:pPr>
        <w:suppressAutoHyphens/>
        <w:spacing w:after="0" w:line="240" w:lineRule="auto"/>
        <w:ind w:firstLine="567"/>
        <w:jc w:val="both"/>
        <w:rPr>
          <w:rFonts w:ascii="Times New Roman" w:hAnsi="Times New Roman" w:cs="Times New Roman"/>
          <w:sz w:val="24"/>
          <w:szCs w:val="24"/>
          <w:lang w:val="uk-UA"/>
        </w:rPr>
      </w:pPr>
      <w:bookmarkStart w:id="2" w:name="_Hlk89108365"/>
      <w:r w:rsidRPr="00DD48E0">
        <w:rPr>
          <w:rFonts w:ascii="Times New Roman" w:hAnsi="Times New Roman" w:cs="Times New Roman"/>
          <w:sz w:val="24"/>
          <w:szCs w:val="24"/>
          <w:lang w:val="uk-UA"/>
        </w:rPr>
        <w:t>Фінансування видатків з місцевих бюджетів на виконання повноважень по соціальному захисту населення, наданн</w:t>
      </w:r>
      <w:r w:rsidR="00D92CD0" w:rsidRPr="00DD48E0">
        <w:rPr>
          <w:rFonts w:ascii="Times New Roman" w:hAnsi="Times New Roman" w:cs="Times New Roman"/>
          <w:sz w:val="24"/>
          <w:szCs w:val="24"/>
          <w:lang w:val="uk-UA"/>
        </w:rPr>
        <w:t>ю</w:t>
      </w:r>
      <w:r w:rsidRPr="00DD48E0">
        <w:rPr>
          <w:rFonts w:ascii="Times New Roman" w:hAnsi="Times New Roman" w:cs="Times New Roman"/>
          <w:sz w:val="24"/>
          <w:szCs w:val="24"/>
          <w:lang w:val="uk-UA"/>
        </w:rPr>
        <w:t xml:space="preserve"> соціальних послуг, здійсненню заходів соціальної підтримки громадян, які проживають на їх території, органам місцевого самоврядування необхідно здійснювати на підставі відповідних місцевих програм</w:t>
      </w:r>
      <w:r w:rsidR="00421DF6" w:rsidRPr="00DD48E0">
        <w:rPr>
          <w:rFonts w:ascii="Times New Roman" w:eastAsia="Times New Roman" w:hAnsi="Times New Roman" w:cs="Times New Roman"/>
          <w:sz w:val="24"/>
          <w:szCs w:val="24"/>
          <w:lang w:val="uk-UA"/>
        </w:rPr>
        <w:t>.</w:t>
      </w:r>
    </w:p>
    <w:bookmarkEnd w:id="2"/>
    <w:p w14:paraId="2D8D5DBF" w14:textId="77777777" w:rsidR="00562AD3" w:rsidRPr="00DD48E0" w:rsidRDefault="00562AD3" w:rsidP="00380DE9">
      <w:pPr>
        <w:suppressAutoHyphens/>
        <w:spacing w:after="0" w:line="240" w:lineRule="auto"/>
        <w:ind w:firstLine="709"/>
        <w:jc w:val="both"/>
        <w:rPr>
          <w:rFonts w:ascii="Times New Roman" w:hAnsi="Times New Roman" w:cs="Times New Roman"/>
          <w:sz w:val="24"/>
          <w:szCs w:val="24"/>
          <w:lang w:val="uk-UA"/>
        </w:rPr>
      </w:pPr>
    </w:p>
    <w:p w14:paraId="23522B00" w14:textId="77777777" w:rsidR="00427810" w:rsidRPr="00DD48E0" w:rsidRDefault="00417A78" w:rsidP="00031668">
      <w:pPr>
        <w:widowControl w:val="0"/>
        <w:autoSpaceDE w:val="0"/>
        <w:autoSpaceDN w:val="0"/>
        <w:spacing w:after="0" w:line="240" w:lineRule="auto"/>
        <w:ind w:firstLine="567"/>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sz w:val="24"/>
          <w:szCs w:val="24"/>
          <w:u w:val="single"/>
          <w:lang w:val="uk-UA" w:eastAsia="uk-UA" w:bidi="uk-UA"/>
        </w:rPr>
        <w:t xml:space="preserve">По напряму </w:t>
      </w:r>
      <w:r w:rsidR="00427810" w:rsidRPr="00DD48E0">
        <w:rPr>
          <w:rFonts w:ascii="Times New Roman" w:hAnsi="Times New Roman" w:cs="Times New Roman"/>
          <w:b/>
          <w:sz w:val="24"/>
          <w:szCs w:val="24"/>
          <w:u w:val="single"/>
          <w:lang w:val="uk-UA" w:eastAsia="uk-UA" w:bidi="uk-UA"/>
        </w:rPr>
        <w:t xml:space="preserve">І </w:t>
      </w:r>
      <w:r w:rsidR="00427810" w:rsidRPr="00DD48E0">
        <w:rPr>
          <w:rFonts w:ascii="Times New Roman" w:hAnsi="Times New Roman" w:cs="Times New Roman"/>
          <w:b/>
          <w:bCs/>
          <w:sz w:val="24"/>
          <w:szCs w:val="24"/>
          <w:u w:val="single"/>
          <w:lang w:val="uk-UA" w:eastAsia="uk-UA" w:bidi="uk-UA"/>
        </w:rPr>
        <w:t>«Соціальна підтримка учасників АТО/ООС, родин загиблих, померлих, зни</w:t>
      </w:r>
      <w:r w:rsidR="00846E64" w:rsidRPr="00DD48E0">
        <w:rPr>
          <w:rFonts w:ascii="Times New Roman" w:hAnsi="Times New Roman" w:cs="Times New Roman"/>
          <w:b/>
          <w:bCs/>
          <w:sz w:val="24"/>
          <w:szCs w:val="24"/>
          <w:u w:val="single"/>
          <w:lang w:val="uk-UA" w:eastAsia="uk-UA" w:bidi="uk-UA"/>
        </w:rPr>
        <w:t>клих безвісти учасників АТО/ООС</w:t>
      </w:r>
      <w:r w:rsidR="00427810" w:rsidRPr="00DD48E0">
        <w:rPr>
          <w:rFonts w:ascii="Times New Roman" w:hAnsi="Times New Roman" w:cs="Times New Roman"/>
          <w:b/>
          <w:bCs/>
          <w:sz w:val="24"/>
          <w:szCs w:val="24"/>
          <w:u w:val="single"/>
          <w:lang w:val="uk-UA" w:eastAsia="uk-UA" w:bidi="uk-UA"/>
        </w:rPr>
        <w:t xml:space="preserve"> та Героїв Небесної Сотні»</w:t>
      </w:r>
    </w:p>
    <w:p w14:paraId="224864D6" w14:textId="77777777" w:rsidR="00830649" w:rsidRPr="00DD48E0" w:rsidRDefault="00830649" w:rsidP="00380DE9">
      <w:pPr>
        <w:widowControl w:val="0"/>
        <w:autoSpaceDE w:val="0"/>
        <w:autoSpaceDN w:val="0"/>
        <w:spacing w:after="0" w:line="240" w:lineRule="auto"/>
        <w:ind w:firstLine="709"/>
        <w:jc w:val="both"/>
        <w:rPr>
          <w:rFonts w:ascii="Times New Roman" w:hAnsi="Times New Roman" w:cs="Times New Roman"/>
          <w:sz w:val="24"/>
          <w:szCs w:val="24"/>
          <w:lang w:val="uk-UA" w:eastAsia="uk-UA" w:bidi="uk-UA"/>
        </w:rPr>
      </w:pPr>
    </w:p>
    <w:p w14:paraId="4E51244F" w14:textId="77777777" w:rsidR="00830649" w:rsidRPr="00DD48E0" w:rsidRDefault="00830649" w:rsidP="00031668">
      <w:pPr>
        <w:widowControl w:val="0"/>
        <w:autoSpaceDE w:val="0"/>
        <w:autoSpaceDN w:val="0"/>
        <w:spacing w:after="0" w:line="240" w:lineRule="auto"/>
        <w:ind w:firstLine="567"/>
        <w:jc w:val="both"/>
        <w:rPr>
          <w:rFonts w:ascii="Times New Roman" w:hAnsi="Times New Roman" w:cs="Times New Roman"/>
          <w:bCs/>
          <w:sz w:val="24"/>
          <w:szCs w:val="24"/>
          <w:lang w:val="uk-UA" w:eastAsia="uk-UA" w:bidi="uk-UA"/>
        </w:rPr>
      </w:pPr>
      <w:r w:rsidRPr="00DD48E0">
        <w:rPr>
          <w:rFonts w:ascii="Times New Roman" w:hAnsi="Times New Roman" w:cs="Times New Roman"/>
          <w:sz w:val="24"/>
          <w:szCs w:val="24"/>
          <w:lang w:val="uk-UA" w:eastAsia="uk-UA" w:bidi="uk-UA"/>
        </w:rPr>
        <w:t>Основні шляхи</w:t>
      </w:r>
      <w:r w:rsidR="00734CB2" w:rsidRPr="00DD48E0">
        <w:rPr>
          <w:rFonts w:ascii="Times New Roman" w:hAnsi="Times New Roman" w:cs="Times New Roman"/>
          <w:color w:val="333333"/>
          <w:sz w:val="24"/>
          <w:szCs w:val="24"/>
          <w:shd w:val="clear" w:color="auto" w:fill="FFFFFF"/>
          <w:lang w:val="uk-UA"/>
        </w:rPr>
        <w:t xml:space="preserve"> розв’язання проблеми</w:t>
      </w:r>
      <w:r w:rsidRPr="00DD48E0">
        <w:rPr>
          <w:rFonts w:ascii="Times New Roman" w:hAnsi="Times New Roman" w:cs="Times New Roman"/>
          <w:color w:val="FF0000"/>
          <w:sz w:val="24"/>
          <w:szCs w:val="24"/>
          <w:lang w:val="uk-UA" w:eastAsia="uk-UA" w:bidi="uk-UA"/>
        </w:rPr>
        <w:t xml:space="preserve"> </w:t>
      </w:r>
      <w:r w:rsidR="00E2664B" w:rsidRPr="00DD48E0">
        <w:rPr>
          <w:rFonts w:ascii="Times New Roman" w:hAnsi="Times New Roman" w:cs="Times New Roman"/>
          <w:sz w:val="24"/>
          <w:szCs w:val="24"/>
          <w:lang w:val="uk-UA" w:eastAsia="uk-UA" w:bidi="uk-UA"/>
        </w:rPr>
        <w:t>соціального захисту</w:t>
      </w:r>
      <w:r w:rsidR="00734CB2" w:rsidRPr="00DD48E0">
        <w:rPr>
          <w:rFonts w:ascii="Times New Roman" w:hAnsi="Times New Roman" w:cs="Times New Roman"/>
          <w:sz w:val="24"/>
          <w:szCs w:val="24"/>
          <w:lang w:val="uk-UA" w:eastAsia="uk-UA" w:bidi="uk-UA"/>
        </w:rPr>
        <w:t xml:space="preserve"> учасників</w:t>
      </w:r>
      <w:r w:rsidR="00E2664B" w:rsidRPr="00DD48E0">
        <w:rPr>
          <w:rFonts w:ascii="Times New Roman" w:hAnsi="Times New Roman" w:cs="Times New Roman"/>
          <w:bCs/>
          <w:sz w:val="24"/>
          <w:szCs w:val="24"/>
          <w:lang w:val="uk-UA" w:eastAsia="uk-UA" w:bidi="uk-UA"/>
        </w:rPr>
        <w:t xml:space="preserve"> АТО/ООС, родин загиблих, померлих, зниклих безвісти учасників АТО/ООС та Героїв Небесної Сотні ґрунтується </w:t>
      </w:r>
      <w:r w:rsidR="00CC3FEF" w:rsidRPr="00DD48E0">
        <w:rPr>
          <w:rFonts w:ascii="Times New Roman" w:hAnsi="Times New Roman" w:cs="Times New Roman"/>
          <w:bCs/>
          <w:sz w:val="24"/>
          <w:szCs w:val="24"/>
          <w:lang w:val="uk-UA" w:eastAsia="uk-UA" w:bidi="uk-UA"/>
        </w:rPr>
        <w:t>на нормах Законів України «Про статус ветеранів війни, гарантії їх соціального захисту», «Про соціальний і правовий захист військовослужбовців та членів їх сімей», «Про поліпшення матеріального становища учасників бойових дій та</w:t>
      </w:r>
      <w:r w:rsidR="00CC3FEF" w:rsidRPr="00DD48E0">
        <w:rPr>
          <w:rFonts w:ascii="Times New Roman" w:hAnsi="Times New Roman" w:cs="Times New Roman"/>
          <w:b/>
          <w:bCs/>
          <w:sz w:val="24"/>
          <w:szCs w:val="24"/>
          <w:lang w:eastAsia="uk-UA" w:bidi="uk-UA"/>
        </w:rPr>
        <w:t> </w:t>
      </w:r>
      <w:r w:rsidR="00CC3FEF" w:rsidRPr="00DD48E0">
        <w:rPr>
          <w:rFonts w:ascii="Times New Roman" w:hAnsi="Times New Roman" w:cs="Times New Roman"/>
          <w:bCs/>
          <w:sz w:val="24"/>
          <w:szCs w:val="24"/>
          <w:lang w:val="uk-UA" w:eastAsia="uk-UA" w:bidi="uk-UA"/>
        </w:rPr>
        <w:t>осіб з інвалідністю внаслідок війни», Указів Президента України від 18.03.</w:t>
      </w:r>
      <w:r w:rsidR="00734CB2" w:rsidRPr="00DD48E0">
        <w:rPr>
          <w:rFonts w:ascii="Times New Roman" w:hAnsi="Times New Roman" w:cs="Times New Roman"/>
          <w:bCs/>
          <w:sz w:val="24"/>
          <w:szCs w:val="24"/>
          <w:lang w:val="uk-UA" w:eastAsia="uk-UA" w:bidi="uk-UA"/>
        </w:rPr>
        <w:t>2015</w:t>
      </w:r>
      <w:r w:rsidR="00CC3FEF" w:rsidRPr="00DD48E0">
        <w:rPr>
          <w:rFonts w:ascii="Times New Roman" w:hAnsi="Times New Roman" w:cs="Times New Roman"/>
          <w:bCs/>
          <w:sz w:val="24"/>
          <w:szCs w:val="24"/>
          <w:lang w:val="uk-UA" w:eastAsia="uk-UA" w:bidi="uk-UA"/>
        </w:rPr>
        <w:t xml:space="preserve"> № 150/2015 «Про додаткові заходи щодо соціального захисту учасників антитерористичної операції», від 24</w:t>
      </w:r>
      <w:r w:rsidR="00734CB2" w:rsidRPr="00DD48E0">
        <w:rPr>
          <w:rFonts w:ascii="Times New Roman" w:hAnsi="Times New Roman" w:cs="Times New Roman"/>
          <w:bCs/>
          <w:sz w:val="24"/>
          <w:szCs w:val="24"/>
          <w:lang w:val="uk-UA" w:eastAsia="uk-UA" w:bidi="uk-UA"/>
        </w:rPr>
        <w:t>.09.</w:t>
      </w:r>
      <w:r w:rsidR="00106B17" w:rsidRPr="00DD48E0">
        <w:rPr>
          <w:rFonts w:ascii="Times New Roman" w:hAnsi="Times New Roman" w:cs="Times New Roman"/>
          <w:bCs/>
          <w:sz w:val="24"/>
          <w:szCs w:val="24"/>
          <w:lang w:val="uk-UA" w:eastAsia="uk-UA" w:bidi="uk-UA"/>
        </w:rPr>
        <w:t>2014</w:t>
      </w:r>
      <w:r w:rsidR="00020F24" w:rsidRPr="00DD48E0">
        <w:rPr>
          <w:rFonts w:ascii="Times New Roman" w:hAnsi="Times New Roman" w:cs="Times New Roman"/>
          <w:bCs/>
          <w:sz w:val="24"/>
          <w:szCs w:val="24"/>
          <w:lang w:val="uk-UA" w:eastAsia="uk-UA" w:bidi="uk-UA"/>
        </w:rPr>
        <w:t xml:space="preserve"> </w:t>
      </w:r>
      <w:r w:rsidR="00CC3FEF" w:rsidRPr="00DD48E0">
        <w:rPr>
          <w:rFonts w:ascii="Times New Roman" w:hAnsi="Times New Roman" w:cs="Times New Roman"/>
          <w:bCs/>
          <w:sz w:val="24"/>
          <w:szCs w:val="24"/>
          <w:lang w:val="uk-UA" w:eastAsia="uk-UA" w:bidi="uk-UA"/>
        </w:rPr>
        <w:t xml:space="preserve">№ 744/2014 «Про рішення Ради національної безпеки </w:t>
      </w:r>
      <w:r w:rsidR="00020F24" w:rsidRPr="00DD48E0">
        <w:rPr>
          <w:rFonts w:ascii="Times New Roman" w:hAnsi="Times New Roman" w:cs="Times New Roman"/>
          <w:bCs/>
          <w:sz w:val="24"/>
          <w:szCs w:val="24"/>
          <w:lang w:val="uk-UA" w:eastAsia="uk-UA" w:bidi="uk-UA"/>
        </w:rPr>
        <w:t xml:space="preserve">і оборони України від 28 серпня </w:t>
      </w:r>
      <w:r w:rsidR="00CC3FEF" w:rsidRPr="00DD48E0">
        <w:rPr>
          <w:rFonts w:ascii="Times New Roman" w:hAnsi="Times New Roman" w:cs="Times New Roman"/>
          <w:bCs/>
          <w:sz w:val="24"/>
          <w:szCs w:val="24"/>
          <w:lang w:val="uk-UA" w:eastAsia="uk-UA" w:bidi="uk-UA"/>
        </w:rPr>
        <w:t xml:space="preserve">2014 року «Про невідкладні заходи щодо захисту України та зміцнення її обороноздатності», </w:t>
      </w:r>
      <w:r w:rsidR="00734CB2" w:rsidRPr="00DD48E0">
        <w:rPr>
          <w:rFonts w:ascii="Times New Roman" w:hAnsi="Times New Roman" w:cs="Times New Roman"/>
          <w:bCs/>
          <w:sz w:val="24"/>
          <w:szCs w:val="24"/>
          <w:lang w:val="uk-UA" w:eastAsia="uk-UA" w:bidi="uk-UA"/>
        </w:rPr>
        <w:t>п</w:t>
      </w:r>
      <w:r w:rsidR="00CC3FEF" w:rsidRPr="00DD48E0">
        <w:rPr>
          <w:rFonts w:ascii="Times New Roman" w:hAnsi="Times New Roman" w:cs="Times New Roman"/>
          <w:bCs/>
          <w:sz w:val="24"/>
          <w:szCs w:val="24"/>
          <w:lang w:val="uk-UA" w:eastAsia="uk-UA" w:bidi="uk-UA"/>
        </w:rPr>
        <w:t>останови Кабінету Міністрів України від 05</w:t>
      </w:r>
      <w:r w:rsidR="00734CB2" w:rsidRPr="00DD48E0">
        <w:rPr>
          <w:rFonts w:ascii="Times New Roman" w:hAnsi="Times New Roman" w:cs="Times New Roman"/>
          <w:bCs/>
          <w:sz w:val="24"/>
          <w:szCs w:val="24"/>
          <w:lang w:val="uk-UA" w:eastAsia="uk-UA" w:bidi="uk-UA"/>
        </w:rPr>
        <w:t>.12.2018</w:t>
      </w:r>
      <w:r w:rsidR="00CC3FEF" w:rsidRPr="00DD48E0">
        <w:rPr>
          <w:rFonts w:ascii="Times New Roman" w:hAnsi="Times New Roman" w:cs="Times New Roman"/>
          <w:bCs/>
          <w:sz w:val="24"/>
          <w:szCs w:val="24"/>
          <w:lang w:val="uk-UA" w:eastAsia="uk-UA" w:bidi="uk-UA"/>
        </w:rPr>
        <w:t xml:space="preserve"> № 1021 «Про затвердження Державної цільової програми з медичної, фізичної реабілітації та психосоціальної реадаптації постраждалих учасників Революції Гідності, учасників антитерористичної операції та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w:t>
      </w:r>
      <w:r w:rsidR="0025432F" w:rsidRPr="00DD48E0">
        <w:rPr>
          <w:rFonts w:ascii="Times New Roman" w:hAnsi="Times New Roman" w:cs="Times New Roman"/>
          <w:bCs/>
          <w:sz w:val="24"/>
          <w:szCs w:val="24"/>
          <w:lang w:val="uk-UA" w:eastAsia="uk-UA" w:bidi="uk-UA"/>
        </w:rPr>
        <w:t>снення, на період до 2023 року» та інших нормативно-правових  актах.</w:t>
      </w:r>
    </w:p>
    <w:p w14:paraId="19EAB7E1" w14:textId="77777777" w:rsidR="00CC3FEF" w:rsidRPr="00DD48E0" w:rsidRDefault="000D1BA7" w:rsidP="00031668">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Вирішення питань соціального захисту даної категорії громадян здійснюватиметься  шляхом </w:t>
      </w:r>
      <w:r w:rsidR="00321587" w:rsidRPr="00DD48E0">
        <w:rPr>
          <w:rFonts w:ascii="Times New Roman" w:hAnsi="Times New Roman" w:cs="Times New Roman"/>
          <w:sz w:val="24"/>
          <w:szCs w:val="24"/>
          <w:lang w:val="uk-UA" w:eastAsia="uk-UA" w:bidi="uk-UA"/>
        </w:rPr>
        <w:t>всебічної підтримки з боку держави, органів виконавчої влади і місцевого самоврядування</w:t>
      </w:r>
      <w:r w:rsidR="00650FBF" w:rsidRPr="00DD48E0">
        <w:rPr>
          <w:rFonts w:ascii="Times New Roman" w:hAnsi="Times New Roman" w:cs="Times New Roman"/>
          <w:sz w:val="24"/>
          <w:szCs w:val="24"/>
          <w:lang w:val="uk-UA" w:eastAsia="uk-UA" w:bidi="uk-UA"/>
        </w:rPr>
        <w:t xml:space="preserve"> та залучення на реалізацію</w:t>
      </w:r>
      <w:r w:rsidRPr="00DD48E0">
        <w:rPr>
          <w:rFonts w:ascii="Times New Roman" w:hAnsi="Times New Roman" w:cs="Times New Roman"/>
          <w:sz w:val="24"/>
          <w:szCs w:val="24"/>
          <w:lang w:val="uk-UA" w:eastAsia="uk-UA" w:bidi="uk-UA"/>
        </w:rPr>
        <w:t xml:space="preserve"> заходів</w:t>
      </w:r>
      <w:r w:rsidR="00650FBF" w:rsidRPr="00DD48E0">
        <w:rPr>
          <w:rFonts w:ascii="Times New Roman" w:hAnsi="Times New Roman" w:cs="Times New Roman"/>
          <w:sz w:val="24"/>
          <w:szCs w:val="24"/>
          <w:lang w:val="uk-UA" w:eastAsia="uk-UA" w:bidi="uk-UA"/>
        </w:rPr>
        <w:t xml:space="preserve"> Програми коштів з </w:t>
      </w:r>
      <w:r w:rsidRPr="00DD48E0">
        <w:rPr>
          <w:rFonts w:ascii="Times New Roman" w:hAnsi="Times New Roman" w:cs="Times New Roman"/>
          <w:sz w:val="24"/>
          <w:szCs w:val="24"/>
          <w:lang w:val="uk-UA" w:eastAsia="uk-UA" w:bidi="uk-UA"/>
        </w:rPr>
        <w:t>бюджетів усіх рівнів</w:t>
      </w:r>
      <w:r w:rsidR="00650FBF" w:rsidRPr="00DD48E0">
        <w:rPr>
          <w:rFonts w:ascii="Times New Roman" w:hAnsi="Times New Roman" w:cs="Times New Roman"/>
          <w:sz w:val="24"/>
          <w:szCs w:val="24"/>
          <w:lang w:val="uk-UA" w:eastAsia="uk-UA" w:bidi="uk-UA"/>
        </w:rPr>
        <w:t>.</w:t>
      </w:r>
    </w:p>
    <w:p w14:paraId="5C9CE9A9" w14:textId="77777777" w:rsidR="000D1BA7" w:rsidRPr="00DD48E0" w:rsidRDefault="00830649" w:rsidP="00031668">
      <w:pPr>
        <w:widowControl w:val="0"/>
        <w:autoSpaceDE w:val="0"/>
        <w:autoSpaceDN w:val="0"/>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eastAsia="uk-UA" w:bidi="uk-UA"/>
        </w:rPr>
        <w:t xml:space="preserve">Засобами розв’язання проблеми </w:t>
      </w:r>
      <w:r w:rsidR="000D1BA7" w:rsidRPr="00DD48E0">
        <w:rPr>
          <w:rFonts w:ascii="Times New Roman" w:hAnsi="Times New Roman" w:cs="Times New Roman"/>
          <w:sz w:val="24"/>
          <w:szCs w:val="24"/>
          <w:lang w:val="uk-UA" w:eastAsia="uk-UA" w:bidi="uk-UA"/>
        </w:rPr>
        <w:t xml:space="preserve">Програми </w:t>
      </w:r>
      <w:r w:rsidRPr="00DD48E0">
        <w:rPr>
          <w:rFonts w:ascii="Times New Roman" w:hAnsi="Times New Roman" w:cs="Times New Roman"/>
          <w:sz w:val="24"/>
          <w:szCs w:val="24"/>
          <w:lang w:val="uk-UA" w:eastAsia="uk-UA" w:bidi="uk-UA"/>
        </w:rPr>
        <w:t>є надання додаткових</w:t>
      </w:r>
      <w:r w:rsidR="0025432F" w:rsidRPr="00DD48E0">
        <w:rPr>
          <w:rFonts w:ascii="Arial" w:hAnsi="Arial" w:cs="Arial"/>
          <w:color w:val="000000"/>
          <w:sz w:val="21"/>
          <w:szCs w:val="21"/>
          <w:shd w:val="clear" w:color="auto" w:fill="FFFFFF"/>
          <w:lang w:val="uk-UA"/>
        </w:rPr>
        <w:t xml:space="preserve"> </w:t>
      </w:r>
      <w:r w:rsidR="0025432F" w:rsidRPr="00DD48E0">
        <w:rPr>
          <w:rFonts w:ascii="Times New Roman" w:hAnsi="Times New Roman" w:cs="Times New Roman"/>
          <w:sz w:val="24"/>
          <w:szCs w:val="24"/>
          <w:lang w:val="uk-UA" w:eastAsia="uk-UA" w:bidi="uk-UA"/>
        </w:rPr>
        <w:t>до гарантованих Державою пільг та гарантій</w:t>
      </w:r>
      <w:r w:rsidRPr="00DD48E0">
        <w:rPr>
          <w:rFonts w:ascii="Times New Roman" w:hAnsi="Times New Roman" w:cs="Times New Roman"/>
          <w:sz w:val="24"/>
          <w:szCs w:val="24"/>
          <w:lang w:val="uk-UA" w:eastAsia="uk-UA" w:bidi="uk-UA"/>
        </w:rPr>
        <w:t xml:space="preserve"> соціальних благ зазначеним категоріям населення області за  рахунок коштів обласного </w:t>
      </w:r>
      <w:r w:rsidR="00821CC6" w:rsidRPr="00DD48E0">
        <w:rPr>
          <w:rFonts w:ascii="Times New Roman" w:hAnsi="Times New Roman" w:cs="Times New Roman"/>
          <w:sz w:val="24"/>
          <w:szCs w:val="24"/>
          <w:lang w:val="uk-UA" w:eastAsia="uk-UA" w:bidi="uk-UA"/>
        </w:rPr>
        <w:t>та місцевих бюджетів</w:t>
      </w:r>
      <w:r w:rsidR="00650FBF" w:rsidRPr="00DD48E0">
        <w:rPr>
          <w:rFonts w:ascii="Times New Roman" w:hAnsi="Times New Roman" w:cs="Times New Roman"/>
          <w:sz w:val="24"/>
          <w:szCs w:val="24"/>
          <w:lang w:val="uk-UA" w:eastAsia="uk-UA" w:bidi="uk-UA"/>
        </w:rPr>
        <w:t>.</w:t>
      </w:r>
    </w:p>
    <w:p w14:paraId="0ABCD7B5" w14:textId="77777777" w:rsidR="00490FE4" w:rsidRPr="00DD48E0" w:rsidRDefault="00A118EB" w:rsidP="00031668">
      <w:pPr>
        <w:pStyle w:val="a6"/>
        <w:spacing w:before="0" w:beforeAutospacing="0" w:after="0" w:afterAutospacing="0"/>
        <w:ind w:firstLine="567"/>
        <w:jc w:val="both"/>
      </w:pPr>
      <w:r w:rsidRPr="00DD48E0">
        <w:t xml:space="preserve">Забезпечення реалізації заходів, передбачених Програмою, здійснюватиметься за рахунок  коштів </w:t>
      </w:r>
      <w:r w:rsidR="009E433B" w:rsidRPr="00DD48E0">
        <w:t xml:space="preserve">державного, </w:t>
      </w:r>
      <w:r w:rsidRPr="00DD48E0">
        <w:t xml:space="preserve">обласного та </w:t>
      </w:r>
      <w:r w:rsidR="00BB712B" w:rsidRPr="00DD48E0">
        <w:t>бюджетів органів місцевого самоврядування, із залученням інших джерел фінансування, не заборонених законодавством</w:t>
      </w:r>
      <w:r w:rsidR="00961EC5" w:rsidRPr="00DD48E0">
        <w:t>,</w:t>
      </w:r>
      <w:r w:rsidR="00BB712B" w:rsidRPr="00DD48E0">
        <w:t xml:space="preserve"> </w:t>
      </w:r>
      <w:r w:rsidR="009E433B" w:rsidRPr="00DD48E0">
        <w:t>зокрема:</w:t>
      </w:r>
    </w:p>
    <w:p w14:paraId="09ABF008" w14:textId="77777777" w:rsidR="00645D6B" w:rsidRPr="00DD48E0" w:rsidRDefault="006C2FED" w:rsidP="00031668">
      <w:pPr>
        <w:pStyle w:val="a6"/>
        <w:spacing w:before="0" w:beforeAutospacing="0" w:after="0" w:afterAutospacing="0"/>
        <w:ind w:firstLine="567"/>
        <w:jc w:val="both"/>
      </w:pPr>
      <w:r w:rsidRPr="00DD48E0">
        <w:t xml:space="preserve"> </w:t>
      </w:r>
      <w:r w:rsidR="00645D6B" w:rsidRPr="00DD48E0">
        <w:t>санаторно – курортного   лікування учасників АТО/ООС, Революції Гідності, родин  загиблих, померлих, зниклих безвісти  учасників АТО/ООС та Героїв Небесної Сотні -  за</w:t>
      </w:r>
      <w:r w:rsidRPr="00DD48E0">
        <w:t xml:space="preserve"> рахунок  коштів державного, обласного та бюджетів органів місцевого самоврядування;</w:t>
      </w:r>
    </w:p>
    <w:p w14:paraId="24241C01" w14:textId="77777777" w:rsidR="00490FE4" w:rsidRPr="00DD48E0" w:rsidRDefault="00490FE4" w:rsidP="00031668">
      <w:pPr>
        <w:pStyle w:val="a6"/>
        <w:spacing w:before="0" w:beforeAutospacing="0" w:after="0" w:afterAutospacing="0"/>
        <w:ind w:firstLine="567"/>
        <w:jc w:val="both"/>
        <w:rPr>
          <w:lang w:eastAsia="uk-UA" w:bidi="uk-UA"/>
        </w:rPr>
      </w:pPr>
      <w:r w:rsidRPr="00DD48E0">
        <w:rPr>
          <w:lang w:eastAsia="en-US"/>
        </w:rPr>
        <w:t>в</w:t>
      </w:r>
      <w:r w:rsidRPr="00DD48E0">
        <w:t xml:space="preserve">иплата одноразової адресної грошової допомоги у разі загибелі або смерті,  зникнення безвісти учасника АТО/ООС та щорічної грошової допомоги для вирішення соціально-побутових питань родинам загиблих або померлих, зниклих безвісти учасників АТО/ООС та </w:t>
      </w:r>
      <w:r w:rsidRPr="00DD48E0">
        <w:lastRenderedPageBreak/>
        <w:t>Героїв Небесної Сотні</w:t>
      </w:r>
      <w:r w:rsidR="00F57710" w:rsidRPr="00DD48E0">
        <w:t>;</w:t>
      </w:r>
      <w:r w:rsidR="00A70062" w:rsidRPr="00DD48E0">
        <w:t xml:space="preserve">  </w:t>
      </w:r>
      <w:r w:rsidR="007A0486" w:rsidRPr="00DD48E0">
        <w:t xml:space="preserve">проведення урочистих, культурно-мистецьких заходів з дозвілля ветеранів війни та членів їх сімей, сімей загиблих, померлих, зниклих безвісти ветеранів війни; </w:t>
      </w:r>
      <w:r w:rsidR="00F57710" w:rsidRPr="00DD48E0">
        <w:rPr>
          <w:lang w:eastAsia="uk-UA" w:bidi="uk-UA"/>
        </w:rPr>
        <w:t>виготовлення сертифікатів грошової компенсації за належні для отримання жилі приміщення родинам учасників АТО/ООС, воїнів-інтернаціоналістів, внутрішньо переміщених  осіб - учасників АТО/ООС та придбання подарунків до визначних та пам’ятних дат</w:t>
      </w:r>
      <w:r w:rsidR="00A70062" w:rsidRPr="00DD48E0">
        <w:t xml:space="preserve"> </w:t>
      </w:r>
      <w:r w:rsidRPr="00DD48E0">
        <w:t>- за рахунок коштів обласного бюджету;</w:t>
      </w:r>
    </w:p>
    <w:p w14:paraId="18531594" w14:textId="77777777" w:rsidR="009E433B" w:rsidRPr="00DD48E0" w:rsidRDefault="005B4B05" w:rsidP="00031668">
      <w:pPr>
        <w:pStyle w:val="a6"/>
        <w:spacing w:before="0" w:beforeAutospacing="0" w:after="0" w:afterAutospacing="0"/>
        <w:ind w:firstLine="567"/>
        <w:jc w:val="both"/>
      </w:pPr>
      <w:r w:rsidRPr="00DD48E0">
        <w:rPr>
          <w:snapToGrid w:val="0"/>
        </w:rPr>
        <w:t>н</w:t>
      </w:r>
      <w:r w:rsidR="009E433B" w:rsidRPr="00DD48E0">
        <w:rPr>
          <w:snapToGrid w:val="0"/>
        </w:rPr>
        <w:t>адання грошової допомоги на стоматологічне (</w:t>
      </w:r>
      <w:r w:rsidR="009E433B" w:rsidRPr="00DD48E0">
        <w:t xml:space="preserve">хірургічне, терапевтичне та ортопедичне) </w:t>
      </w:r>
      <w:r w:rsidR="009E433B" w:rsidRPr="00DD48E0">
        <w:rPr>
          <w:snapToGrid w:val="0"/>
        </w:rPr>
        <w:t xml:space="preserve"> лікування </w:t>
      </w:r>
      <w:r w:rsidRPr="00DD48E0">
        <w:rPr>
          <w:bCs/>
        </w:rPr>
        <w:t>учасникам АТО/ООС, Революції Гідності та членам сімей загиблих учасників АТО/ООС, Революції Гідності</w:t>
      </w:r>
      <w:r w:rsidR="00462CE8" w:rsidRPr="00DD48E0">
        <w:rPr>
          <w:bCs/>
        </w:rPr>
        <w:t>;</w:t>
      </w:r>
      <w:r w:rsidR="00893C55" w:rsidRPr="00DD48E0">
        <w:rPr>
          <w:lang w:eastAsia="uk-UA" w:bidi="uk-UA"/>
        </w:rPr>
        <w:t xml:space="preserve"> </w:t>
      </w:r>
      <w:r w:rsidR="00462CE8" w:rsidRPr="00DD48E0">
        <w:rPr>
          <w:lang w:eastAsia="uk-UA" w:bidi="uk-UA"/>
        </w:rPr>
        <w:t>на здійснення заходів із</w:t>
      </w:r>
      <w:r w:rsidR="002F6047" w:rsidRPr="00DD48E0">
        <w:rPr>
          <w:lang w:eastAsia="uk-UA" w:bidi="uk-UA"/>
        </w:rPr>
        <w:t xml:space="preserve"> професійної реадаптації, проходження</w:t>
      </w:r>
      <w:r w:rsidR="00180B5B" w:rsidRPr="00DD48E0">
        <w:rPr>
          <w:lang w:eastAsia="uk-UA" w:bidi="uk-UA"/>
        </w:rPr>
        <w:t xml:space="preserve"> </w:t>
      </w:r>
      <w:r w:rsidR="002F6047" w:rsidRPr="00DD48E0">
        <w:rPr>
          <w:lang w:eastAsia="uk-UA" w:bidi="uk-UA"/>
        </w:rPr>
        <w:t>освітньо-професійної підготовки, перепідготовки, підвищення</w:t>
      </w:r>
      <w:r w:rsidR="00180B5B" w:rsidRPr="00DD48E0">
        <w:rPr>
          <w:lang w:eastAsia="uk-UA" w:bidi="uk-UA"/>
        </w:rPr>
        <w:t xml:space="preserve"> </w:t>
      </w:r>
      <w:r w:rsidR="002F6047" w:rsidRPr="00DD48E0">
        <w:rPr>
          <w:lang w:eastAsia="uk-UA" w:bidi="uk-UA"/>
        </w:rPr>
        <w:t>кваліфікації учасників АТО/ООС, Революції Гідності та членів сімей загиблих (померлих) таких осіб</w:t>
      </w:r>
      <w:r w:rsidR="00893C55" w:rsidRPr="00DD48E0">
        <w:rPr>
          <w:lang w:eastAsia="uk-UA" w:bidi="uk-UA"/>
        </w:rPr>
        <w:t xml:space="preserve"> </w:t>
      </w:r>
      <w:r w:rsidR="0045013D" w:rsidRPr="00DD48E0">
        <w:rPr>
          <w:lang w:eastAsia="uk-UA" w:bidi="uk-UA"/>
        </w:rPr>
        <w:t>–</w:t>
      </w:r>
      <w:r w:rsidR="0045013D" w:rsidRPr="00DD48E0">
        <w:t xml:space="preserve">на </w:t>
      </w:r>
      <w:r w:rsidR="009E433B" w:rsidRPr="00DD48E0">
        <w:t>умовах співфінансування: 50 відсотків за рахунок коштів обласного бюджету,</w:t>
      </w:r>
      <w:r w:rsidR="00764BB4" w:rsidRPr="00DD48E0">
        <w:t xml:space="preserve">                              </w:t>
      </w:r>
      <w:r w:rsidR="009E433B" w:rsidRPr="00DD48E0">
        <w:t xml:space="preserve"> 50 відсотків за рахунок  бюджетів органів місцевого самоврядування  області.</w:t>
      </w:r>
    </w:p>
    <w:p w14:paraId="466F7F9E" w14:textId="77777777" w:rsidR="00421DF6" w:rsidRPr="00DD48E0" w:rsidRDefault="00421DF6" w:rsidP="00031668">
      <w:pPr>
        <w:pStyle w:val="a6"/>
        <w:spacing w:before="0" w:beforeAutospacing="0" w:after="0" w:afterAutospacing="0"/>
        <w:ind w:firstLine="567"/>
        <w:jc w:val="both"/>
      </w:pPr>
      <w:r w:rsidRPr="00DD48E0">
        <w:t xml:space="preserve">Органи місцевого самоврядування можуть </w:t>
      </w:r>
      <w:r w:rsidR="00E9179B" w:rsidRPr="00DD48E0">
        <w:t>передбачати додаткові кошти з місцевих бюджетів на реалізацію заходів Програми</w:t>
      </w:r>
      <w:r w:rsidRPr="00DD48E0">
        <w:t>.</w:t>
      </w:r>
    </w:p>
    <w:p w14:paraId="3E7FBAB9" w14:textId="77777777" w:rsidR="00893C55" w:rsidRPr="00DD48E0" w:rsidRDefault="00893C55"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eastAsia="Times New Roman" w:hAnsi="Times New Roman" w:cs="Times New Roman"/>
          <w:sz w:val="24"/>
          <w:szCs w:val="24"/>
          <w:lang w:val="uk-UA"/>
        </w:rPr>
        <w:t>Головними розпорядниками коштів обласного бюджету, передбачених на виконання заходів Програми, і відповід</w:t>
      </w:r>
      <w:r w:rsidRPr="00DD48E0">
        <w:rPr>
          <w:rFonts w:ascii="Times New Roman" w:hAnsi="Times New Roman" w:cs="Times New Roman"/>
          <w:sz w:val="24"/>
          <w:szCs w:val="24"/>
          <w:lang w:val="uk-UA"/>
        </w:rPr>
        <w:t>альними її виконавцями визначено:</w:t>
      </w:r>
    </w:p>
    <w:p w14:paraId="452B1B61" w14:textId="77777777" w:rsidR="00893C55" w:rsidRPr="00DD48E0" w:rsidRDefault="00893C55"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Департамент </w:t>
      </w:r>
      <w:r w:rsidRPr="00DD48E0">
        <w:rPr>
          <w:rFonts w:ascii="Times New Roman" w:hAnsi="Times New Roman" w:cs="Times New Roman"/>
          <w:sz w:val="24"/>
          <w:szCs w:val="24"/>
          <w:lang w:val="uk-UA" w:eastAsia="uk-UA" w:bidi="uk-UA"/>
        </w:rPr>
        <w:t>соціального захисту населення</w:t>
      </w:r>
      <w:r w:rsidRPr="00DD48E0">
        <w:rPr>
          <w:rFonts w:ascii="Times New Roman" w:hAnsi="Times New Roman" w:cs="Times New Roman"/>
          <w:sz w:val="24"/>
          <w:szCs w:val="24"/>
          <w:lang w:val="uk-UA"/>
        </w:rPr>
        <w:t xml:space="preserve"> облдержадміністрації - на надання  послуг із стоматологічного (хірургічного, терапевтичного та ортопедичного) та санаторно – курортного лікування</w:t>
      </w:r>
      <w:r w:rsidR="006049DB" w:rsidRPr="00DD48E0">
        <w:rPr>
          <w:rFonts w:ascii="Times New Roman" w:hAnsi="Times New Roman" w:cs="Times New Roman"/>
          <w:sz w:val="24"/>
          <w:szCs w:val="24"/>
          <w:lang w:val="uk-UA"/>
        </w:rPr>
        <w:t xml:space="preserve">, </w:t>
      </w:r>
      <w:r w:rsidRPr="00DD48E0">
        <w:rPr>
          <w:rFonts w:ascii="Times New Roman" w:hAnsi="Times New Roman" w:cs="Times New Roman"/>
          <w:sz w:val="24"/>
          <w:szCs w:val="24"/>
          <w:lang w:val="uk-UA"/>
        </w:rPr>
        <w:t xml:space="preserve">одноразової адресної грошової допомоги у разі загибелі, смерті, зникнення безвісти </w:t>
      </w:r>
      <w:r w:rsidRPr="00DD48E0">
        <w:rPr>
          <w:rStyle w:val="longtext"/>
          <w:rFonts w:ascii="Times New Roman" w:hAnsi="Times New Roman" w:cs="Times New Roman"/>
          <w:sz w:val="24"/>
          <w:szCs w:val="24"/>
          <w:lang w:val="uk-UA" w:eastAsia="en-US"/>
        </w:rPr>
        <w:t>учасників АТО/ООС,</w:t>
      </w:r>
      <w:r w:rsidRPr="00DD48E0">
        <w:rPr>
          <w:rFonts w:ascii="Times New Roman" w:hAnsi="Times New Roman" w:cs="Times New Roman"/>
          <w:sz w:val="24"/>
          <w:szCs w:val="24"/>
          <w:lang w:val="uk-UA"/>
        </w:rPr>
        <w:t xml:space="preserve"> щорічної грошової допомоги для вирішення соціально-побутових питань </w:t>
      </w:r>
      <w:r w:rsidRPr="00DD48E0">
        <w:rPr>
          <w:rStyle w:val="longtext"/>
          <w:rFonts w:ascii="Times New Roman" w:hAnsi="Times New Roman" w:cs="Times New Roman"/>
          <w:sz w:val="24"/>
          <w:szCs w:val="24"/>
          <w:lang w:val="uk-UA" w:eastAsia="en-US"/>
        </w:rPr>
        <w:t xml:space="preserve">родинам загиблих, померлих, зниклих безвісти учасників АТО/ООС та Героїв Небесної Сотні; </w:t>
      </w:r>
      <w:r w:rsidR="00462CE8" w:rsidRPr="00DD48E0">
        <w:rPr>
          <w:rStyle w:val="longtext"/>
          <w:rFonts w:ascii="Times New Roman" w:hAnsi="Times New Roman" w:cs="Times New Roman"/>
          <w:color w:val="000000" w:themeColor="text1"/>
          <w:sz w:val="24"/>
          <w:szCs w:val="24"/>
          <w:lang w:val="uk-UA" w:eastAsia="en-US"/>
        </w:rPr>
        <w:t>виготовлення сертифікатів грошової компенсації за належні для отримання жилі приміщення родинам учасників АТО/ООС, воїнів-інтернаціоналістів, внутрішньо переміщених  осіб - учасників АТО/ООС та придбання подарунків до визначних та пам’ятних дат</w:t>
      </w:r>
      <w:r w:rsidRPr="00DD48E0">
        <w:rPr>
          <w:rStyle w:val="longtext"/>
          <w:rFonts w:ascii="Times New Roman" w:hAnsi="Times New Roman" w:cs="Times New Roman"/>
          <w:color w:val="000000" w:themeColor="text1"/>
          <w:sz w:val="24"/>
          <w:szCs w:val="24"/>
          <w:lang w:val="uk-UA" w:eastAsia="en-US"/>
        </w:rPr>
        <w:t xml:space="preserve">; </w:t>
      </w:r>
      <w:r w:rsidR="00DF7447" w:rsidRPr="00DD48E0">
        <w:rPr>
          <w:rStyle w:val="longtext"/>
          <w:rFonts w:ascii="Times New Roman" w:hAnsi="Times New Roman" w:cs="Times New Roman"/>
          <w:color w:val="000000" w:themeColor="text1"/>
          <w:sz w:val="24"/>
          <w:szCs w:val="24"/>
          <w:lang w:val="uk-UA" w:eastAsia="en-US"/>
        </w:rPr>
        <w:t>на здійснення заходів із професійної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w:t>
      </w:r>
      <w:r w:rsidRPr="00DD48E0">
        <w:rPr>
          <w:rFonts w:ascii="Times New Roman" w:hAnsi="Times New Roman" w:cs="Times New Roman"/>
          <w:sz w:val="24"/>
          <w:szCs w:val="24"/>
          <w:lang w:val="uk-UA"/>
        </w:rPr>
        <w:t xml:space="preserve"> </w:t>
      </w:r>
    </w:p>
    <w:p w14:paraId="21C63FB7" w14:textId="77777777" w:rsidR="00893C55" w:rsidRPr="00DD48E0" w:rsidRDefault="00893C55"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Департамент культури, молоді та спорту облдержадміністрації - на </w:t>
      </w:r>
      <w:r w:rsidRPr="00DD48E0">
        <w:rPr>
          <w:rStyle w:val="longtext"/>
          <w:rFonts w:ascii="Times New Roman" w:hAnsi="Times New Roman" w:cs="Times New Roman"/>
          <w:sz w:val="24"/>
          <w:szCs w:val="24"/>
          <w:lang w:val="uk-UA" w:eastAsia="en-US"/>
        </w:rPr>
        <w:t xml:space="preserve">проведення заходів у рамках відзначення визначних та пам’ятних дат, культурно-мистецьких заходів з дозвілля  та спортивно - масових заходів ветеранів війни та членів їх сімей,  сімей загиблих,  померлих,  </w:t>
      </w:r>
      <w:r w:rsidRPr="00DD48E0">
        <w:rPr>
          <w:rFonts w:ascii="Times New Roman" w:hAnsi="Times New Roman" w:cs="Times New Roman"/>
          <w:sz w:val="24"/>
          <w:szCs w:val="24"/>
          <w:lang w:val="uk-UA"/>
        </w:rPr>
        <w:t xml:space="preserve">зниклих безвісти </w:t>
      </w:r>
      <w:r w:rsidRPr="00DD48E0">
        <w:rPr>
          <w:rStyle w:val="longtext"/>
          <w:rFonts w:ascii="Times New Roman" w:hAnsi="Times New Roman" w:cs="Times New Roman"/>
          <w:sz w:val="24"/>
          <w:szCs w:val="24"/>
          <w:lang w:val="uk-UA" w:eastAsia="en-US"/>
        </w:rPr>
        <w:t>учасників АТО/ООС</w:t>
      </w:r>
      <w:r w:rsidRPr="00DD48E0">
        <w:rPr>
          <w:rFonts w:ascii="Times New Roman" w:hAnsi="Times New Roman" w:cs="Times New Roman"/>
          <w:sz w:val="24"/>
          <w:szCs w:val="24"/>
          <w:lang w:val="uk-UA"/>
        </w:rPr>
        <w:t>.</w:t>
      </w:r>
    </w:p>
    <w:p w14:paraId="4D872366" w14:textId="77777777" w:rsidR="00FA06FC" w:rsidRPr="00DD48E0" w:rsidRDefault="00FA06FC" w:rsidP="00031668">
      <w:pPr>
        <w:spacing w:after="0" w:line="240" w:lineRule="auto"/>
        <w:ind w:firstLine="567"/>
        <w:jc w:val="both"/>
        <w:outlineLvl w:val="2"/>
        <w:rPr>
          <w:rFonts w:ascii="Times New Roman" w:hAnsi="Times New Roman" w:cs="Times New Roman"/>
          <w:sz w:val="24"/>
          <w:szCs w:val="24"/>
          <w:lang w:val="uk-UA"/>
        </w:rPr>
      </w:pPr>
      <w:r w:rsidRPr="00DD48E0">
        <w:rPr>
          <w:rFonts w:ascii="Times New Roman" w:hAnsi="Times New Roman" w:cs="Times New Roman"/>
          <w:sz w:val="24"/>
          <w:szCs w:val="24"/>
          <w:lang w:val="uk-UA"/>
        </w:rPr>
        <w:t>Фінансування видатків здійснюється відповідно до зареєстрованих юридичних та фінансових зобов’язань в органах Державної казначейської служби України.</w:t>
      </w:r>
    </w:p>
    <w:p w14:paraId="5465EAAD" w14:textId="77777777" w:rsidR="00FA06FC" w:rsidRPr="00DD48E0" w:rsidRDefault="00FA06FC" w:rsidP="00031668">
      <w:pPr>
        <w:pStyle w:val="a6"/>
        <w:tabs>
          <w:tab w:val="left" w:pos="709"/>
        </w:tabs>
        <w:spacing w:before="0" w:beforeAutospacing="0" w:after="0" w:afterAutospacing="0"/>
        <w:ind w:firstLine="567"/>
        <w:jc w:val="both"/>
      </w:pPr>
      <w:r w:rsidRPr="00DD48E0">
        <w:t>Операції, пов’язані з використанням коштів державного, обласного та місцевих бюджетів</w:t>
      </w:r>
      <w:r w:rsidR="00846E64" w:rsidRPr="00DD48E0">
        <w:rPr>
          <w:lang w:val="ru-RU"/>
        </w:rPr>
        <w:t xml:space="preserve"> </w:t>
      </w:r>
      <w:r w:rsidRPr="00DD48E0">
        <w:t>здійснюються в установленому законодавством порядку.</w:t>
      </w:r>
    </w:p>
    <w:p w14:paraId="64E8DAE4" w14:textId="77777777" w:rsidR="00FA06FC" w:rsidRPr="00DD48E0" w:rsidRDefault="00FA06FC" w:rsidP="00031668">
      <w:pPr>
        <w:pStyle w:val="a6"/>
        <w:spacing w:before="0" w:beforeAutospacing="0" w:after="0" w:afterAutospacing="0"/>
        <w:ind w:firstLine="567"/>
        <w:jc w:val="both"/>
      </w:pPr>
      <w:bookmarkStart w:id="3" w:name="n71"/>
      <w:bookmarkEnd w:id="3"/>
      <w:r w:rsidRPr="00DD48E0">
        <w:t>Учасники програми подають фінансову та бюджетну звітність у встановленому законодавством порядку.</w:t>
      </w:r>
    </w:p>
    <w:p w14:paraId="54225A2F" w14:textId="77777777" w:rsidR="00380DE9" w:rsidRPr="00DD48E0" w:rsidRDefault="00380DE9" w:rsidP="00380DE9">
      <w:pPr>
        <w:pStyle w:val="a6"/>
        <w:spacing w:before="0" w:beforeAutospacing="0" w:after="0" w:afterAutospacing="0"/>
        <w:ind w:firstLine="720"/>
        <w:jc w:val="both"/>
      </w:pPr>
    </w:p>
    <w:p w14:paraId="44EA927E" w14:textId="77777777" w:rsidR="00E832FC" w:rsidRPr="00DD48E0" w:rsidRDefault="00417A78" w:rsidP="00380DE9">
      <w:pPr>
        <w:spacing w:after="0" w:line="240" w:lineRule="auto"/>
        <w:ind w:firstLine="567"/>
        <w:jc w:val="both"/>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По напряму</w:t>
      </w:r>
      <w:r w:rsidR="00065061" w:rsidRPr="00DD48E0">
        <w:rPr>
          <w:rFonts w:ascii="Times New Roman" w:hAnsi="Times New Roman" w:cs="Times New Roman"/>
          <w:b/>
          <w:bCs/>
          <w:sz w:val="24"/>
          <w:szCs w:val="24"/>
          <w:u w:val="single"/>
          <w:lang w:val="uk-UA" w:eastAsia="uk-UA" w:bidi="uk-UA"/>
        </w:rPr>
        <w:t xml:space="preserve"> П «</w:t>
      </w:r>
      <w:r w:rsidR="00065061" w:rsidRPr="00DD48E0">
        <w:rPr>
          <w:rFonts w:ascii="Times New Roman" w:hAnsi="Times New Roman" w:cs="Times New Roman"/>
          <w:b/>
          <w:sz w:val="24"/>
          <w:szCs w:val="24"/>
          <w:u w:val="single"/>
          <w:lang w:val="uk-UA"/>
        </w:rPr>
        <w:t>Пільгове медичне обслуговування громадян, які постраждали внаслідок Чорнобильської катастрофи»</w:t>
      </w:r>
    </w:p>
    <w:p w14:paraId="7602C84F" w14:textId="77777777" w:rsidR="00BF02F3" w:rsidRPr="00DD48E0" w:rsidRDefault="00BF02F3" w:rsidP="00380DE9">
      <w:pPr>
        <w:shd w:val="clear" w:color="auto" w:fill="FFFFFF"/>
        <w:spacing w:after="0" w:line="240" w:lineRule="auto"/>
        <w:ind w:firstLine="567"/>
        <w:jc w:val="both"/>
        <w:rPr>
          <w:rFonts w:ascii="Times New Roman" w:hAnsi="Times New Roman" w:cs="Times New Roman"/>
          <w:color w:val="000000"/>
          <w:sz w:val="24"/>
          <w:szCs w:val="24"/>
          <w:lang w:val="uk-UA"/>
        </w:rPr>
      </w:pPr>
    </w:p>
    <w:p w14:paraId="63CB650D" w14:textId="77777777" w:rsidR="00065061" w:rsidRPr="00DD48E0" w:rsidRDefault="00065061" w:rsidP="00380DE9">
      <w:pPr>
        <w:shd w:val="clear" w:color="auto" w:fill="FFFFFF"/>
        <w:spacing w:after="0" w:line="240" w:lineRule="auto"/>
        <w:ind w:firstLine="567"/>
        <w:jc w:val="both"/>
        <w:rPr>
          <w:rFonts w:ascii="Times New Roman" w:hAnsi="Times New Roman" w:cs="Times New Roman"/>
          <w:bCs/>
          <w:sz w:val="24"/>
          <w:szCs w:val="24"/>
          <w:lang w:val="uk-UA"/>
        </w:rPr>
      </w:pPr>
      <w:r w:rsidRPr="00DD48E0">
        <w:rPr>
          <w:rFonts w:ascii="Times New Roman" w:hAnsi="Times New Roman" w:cs="Times New Roman"/>
          <w:color w:val="000000"/>
          <w:sz w:val="24"/>
          <w:szCs w:val="24"/>
          <w:lang w:val="uk-UA"/>
        </w:rPr>
        <w:t xml:space="preserve">Шляхами і засобами розв'язання проблеми </w:t>
      </w:r>
      <w:r w:rsidRPr="00DD48E0">
        <w:rPr>
          <w:rFonts w:ascii="Times New Roman" w:hAnsi="Times New Roman" w:cs="Times New Roman"/>
          <w:bCs/>
          <w:sz w:val="24"/>
          <w:szCs w:val="24"/>
          <w:lang w:val="uk-UA"/>
        </w:rPr>
        <w:t xml:space="preserve">Програми є </w:t>
      </w:r>
      <w:r w:rsidRPr="00DD48E0">
        <w:rPr>
          <w:rFonts w:ascii="Times New Roman" w:hAnsi="Times New Roman" w:cs="Times New Roman"/>
          <w:sz w:val="24"/>
          <w:szCs w:val="24"/>
          <w:lang w:val="uk-UA"/>
        </w:rPr>
        <w:t>організація пільгового медичного обслуговування громадян, постраждалих внаслідок Чорнобильської катастрофи у частині  забезпечення їх ліками за пільговими рецептами постраждалих громадян та надання їм послуг безоплатного зубопротезування.</w:t>
      </w:r>
    </w:p>
    <w:p w14:paraId="0CF0825C" w14:textId="77777777" w:rsidR="00065061" w:rsidRPr="00DD48E0" w:rsidRDefault="00065061" w:rsidP="00A40DA9">
      <w:pPr>
        <w:shd w:val="clear" w:color="auto" w:fill="FFFFFF"/>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Виконання Програми забезпечить </w:t>
      </w:r>
      <w:bookmarkStart w:id="4" w:name="_Hlk89105534"/>
      <w:r w:rsidRPr="00DD48E0">
        <w:rPr>
          <w:rFonts w:ascii="Times New Roman" w:hAnsi="Times New Roman" w:cs="Times New Roman"/>
          <w:sz w:val="24"/>
          <w:szCs w:val="24"/>
          <w:lang w:val="uk-UA"/>
        </w:rPr>
        <w:t xml:space="preserve">проведення невідкладних заходів, спрямованих на </w:t>
      </w:r>
      <w:bookmarkEnd w:id="4"/>
      <w:r w:rsidRPr="00DD48E0">
        <w:rPr>
          <w:rFonts w:ascii="Times New Roman" w:hAnsi="Times New Roman" w:cs="Times New Roman"/>
          <w:sz w:val="24"/>
          <w:szCs w:val="24"/>
          <w:lang w:val="uk-UA"/>
        </w:rPr>
        <w:t>збереження здоров'я осіб, які постраждали внаслідок Чорнобильської катастрофи, своєчасне та повноцінне лікування постраждалих, ефективний соціальний захист громадян, які проживають на радіоактивно забруднених територіях.</w:t>
      </w:r>
    </w:p>
    <w:p w14:paraId="01C5C6B6" w14:textId="77777777" w:rsidR="00065061" w:rsidRPr="00DD48E0" w:rsidRDefault="00065061" w:rsidP="00A40DA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lastRenderedPageBreak/>
        <w:t>Забезпечення реалізації заходів, передбачених</w:t>
      </w:r>
      <w:r w:rsidR="00846E64" w:rsidRPr="00DD48E0">
        <w:rPr>
          <w:rFonts w:ascii="Times New Roman" w:hAnsi="Times New Roman" w:cs="Times New Roman"/>
          <w:sz w:val="24"/>
          <w:szCs w:val="24"/>
          <w:lang w:val="uk-UA"/>
        </w:rPr>
        <w:t xml:space="preserve"> </w:t>
      </w:r>
      <w:r w:rsidRPr="00DD48E0">
        <w:rPr>
          <w:rFonts w:ascii="Times New Roman" w:hAnsi="Times New Roman" w:cs="Times New Roman"/>
          <w:sz w:val="24"/>
          <w:szCs w:val="24"/>
          <w:lang w:val="uk-UA"/>
        </w:rPr>
        <w:t xml:space="preserve">Програмою, </w:t>
      </w:r>
      <w:r w:rsidR="009B63E7" w:rsidRPr="00DD48E0">
        <w:rPr>
          <w:rFonts w:ascii="Times New Roman" w:hAnsi="Times New Roman" w:cs="Times New Roman"/>
          <w:sz w:val="24"/>
          <w:szCs w:val="24"/>
          <w:lang w:val="uk-UA"/>
        </w:rPr>
        <w:t>з</w:t>
      </w:r>
      <w:r w:rsidRPr="00DD48E0">
        <w:rPr>
          <w:rFonts w:ascii="Times New Roman" w:hAnsi="Times New Roman" w:cs="Times New Roman"/>
          <w:sz w:val="24"/>
          <w:szCs w:val="24"/>
          <w:lang w:val="uk-UA"/>
        </w:rPr>
        <w:t xml:space="preserve">дійснюватиметься за рахунок коштів обласного та </w:t>
      </w:r>
      <w:r w:rsidR="00703E34" w:rsidRPr="00DD48E0">
        <w:rPr>
          <w:rFonts w:ascii="Times New Roman" w:hAnsi="Times New Roman" w:cs="Times New Roman"/>
          <w:sz w:val="24"/>
          <w:szCs w:val="24"/>
          <w:lang w:val="uk-UA"/>
        </w:rPr>
        <w:t>органів місцевого самоврядування</w:t>
      </w:r>
      <w:r w:rsidRPr="00DD48E0">
        <w:rPr>
          <w:rFonts w:ascii="Times New Roman" w:hAnsi="Times New Roman" w:cs="Times New Roman"/>
          <w:sz w:val="24"/>
          <w:szCs w:val="24"/>
          <w:lang w:val="uk-UA"/>
        </w:rPr>
        <w:t xml:space="preserve"> бюджетів, інших джерел, не заборонених законодавством.</w:t>
      </w:r>
    </w:p>
    <w:p w14:paraId="1B64EBF1" w14:textId="77777777" w:rsidR="00065061" w:rsidRPr="00DD48E0" w:rsidRDefault="00065061" w:rsidP="00A40DA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Прогнозні обсяги фінансування для розв'язання проблем, передбачених Програмою, визначаються із врахуванням фінансових можливостей бюджетів.</w:t>
      </w:r>
    </w:p>
    <w:p w14:paraId="09BC3C65" w14:textId="77777777" w:rsidR="00065061" w:rsidRPr="00DD48E0" w:rsidRDefault="00065061" w:rsidP="00A40DA9">
      <w:pPr>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Обсяги фінансування Програми уточнюються під час внесення змін до  обласного</w:t>
      </w:r>
      <w:r w:rsidR="00D128E4" w:rsidRPr="00DD48E0">
        <w:rPr>
          <w:rFonts w:ascii="Times New Roman" w:hAnsi="Times New Roman" w:cs="Times New Roman"/>
          <w:sz w:val="24"/>
          <w:szCs w:val="24"/>
          <w:lang w:val="uk-UA"/>
        </w:rPr>
        <w:t xml:space="preserve"> та органів місцевого самоврядування </w:t>
      </w:r>
      <w:r w:rsidRPr="00DD48E0">
        <w:rPr>
          <w:rFonts w:ascii="Times New Roman" w:hAnsi="Times New Roman" w:cs="Times New Roman"/>
          <w:sz w:val="24"/>
          <w:szCs w:val="24"/>
          <w:lang w:val="uk-UA"/>
        </w:rPr>
        <w:t xml:space="preserve">бюджетів у межах видатків, передбачених Програмою для головного розпорядника коштів обласного бюджету та головних розпорядників коштів місцевих бюджетів. </w:t>
      </w:r>
    </w:p>
    <w:p w14:paraId="1565AFE2" w14:textId="77777777" w:rsidR="00462D81" w:rsidRPr="00DD48E0" w:rsidRDefault="00462D81" w:rsidP="00380DE9">
      <w:pPr>
        <w:spacing w:after="0" w:line="240" w:lineRule="auto"/>
        <w:ind w:firstLine="709"/>
        <w:jc w:val="both"/>
        <w:rPr>
          <w:rFonts w:ascii="Times New Roman" w:hAnsi="Times New Roman" w:cs="Times New Roman"/>
          <w:color w:val="FF0000"/>
          <w:sz w:val="24"/>
          <w:szCs w:val="24"/>
          <w:lang w:val="uk-UA"/>
        </w:rPr>
      </w:pPr>
    </w:p>
    <w:p w14:paraId="791925A0" w14:textId="77777777" w:rsidR="00462D81" w:rsidRPr="00DD48E0" w:rsidRDefault="00462D81" w:rsidP="00380DE9">
      <w:pPr>
        <w:spacing w:after="0" w:line="240" w:lineRule="auto"/>
        <w:ind w:firstLine="709"/>
        <w:jc w:val="both"/>
        <w:rPr>
          <w:rFonts w:ascii="Times New Roman" w:hAnsi="Times New Roman" w:cs="Times New Roman"/>
          <w:color w:val="FF0000"/>
          <w:sz w:val="24"/>
          <w:szCs w:val="24"/>
          <w:lang w:val="uk-UA"/>
        </w:rPr>
      </w:pPr>
    </w:p>
    <w:p w14:paraId="54C551A0" w14:textId="77777777" w:rsidR="00DD57A6" w:rsidRPr="00DD48E0" w:rsidRDefault="00DD57A6" w:rsidP="0055229B">
      <w:pPr>
        <w:pStyle w:val="aa"/>
        <w:ind w:firstLine="567"/>
        <w:jc w:val="both"/>
        <w:rPr>
          <w:b/>
          <w:bCs/>
          <w:sz w:val="24"/>
          <w:szCs w:val="24"/>
          <w:u w:val="single"/>
        </w:rPr>
      </w:pPr>
      <w:r w:rsidRPr="00DD48E0">
        <w:rPr>
          <w:b/>
          <w:bCs/>
          <w:sz w:val="24"/>
          <w:szCs w:val="24"/>
          <w:u w:val="single"/>
        </w:rPr>
        <w:t>По напряму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p w14:paraId="30D9538C" w14:textId="77777777" w:rsidR="00DD57A6" w:rsidRPr="00DD48E0" w:rsidRDefault="00DD57A6" w:rsidP="00DD57A6">
      <w:pPr>
        <w:pStyle w:val="aa"/>
        <w:ind w:firstLine="709"/>
        <w:jc w:val="both"/>
        <w:rPr>
          <w:b/>
          <w:bCs/>
          <w:sz w:val="24"/>
          <w:szCs w:val="24"/>
          <w:lang w:eastAsia="ru-RU"/>
        </w:rPr>
      </w:pPr>
    </w:p>
    <w:p w14:paraId="1C66F555" w14:textId="77777777" w:rsidR="00DD57A6" w:rsidRPr="00DD48E0" w:rsidRDefault="00DD57A6" w:rsidP="006D4E7E">
      <w:pPr>
        <w:pStyle w:val="3"/>
        <w:spacing w:after="0" w:line="240" w:lineRule="auto"/>
        <w:ind w:left="0"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Шляхами і засобами розв’язання проблем Програми є визначення конкретних заходів щодо соціального захисту осіб з інвалідністю, ветеранів війни та праці, учасників боротьби за незалежність України </w:t>
      </w:r>
      <w:r w:rsidRPr="00DD48E0">
        <w:rPr>
          <w:rFonts w:ascii="Times New Roman" w:eastAsia="Times New Roman" w:hAnsi="Times New Roman" w:cs="Times New Roman"/>
          <w:sz w:val="24"/>
          <w:szCs w:val="24"/>
          <w:lang w:val="uk-UA"/>
        </w:rPr>
        <w:t>у ХХ столітті</w:t>
      </w:r>
      <w:r w:rsidRPr="00DD48E0">
        <w:rPr>
          <w:rFonts w:ascii="Times New Roman" w:hAnsi="Times New Roman" w:cs="Times New Roman"/>
          <w:sz w:val="24"/>
          <w:szCs w:val="24"/>
          <w:lang w:val="uk-UA"/>
        </w:rPr>
        <w:t xml:space="preserve"> та незахищених верств населення, які спрямовані на посилення матеріальної та соціально-побутової підтримки.</w:t>
      </w:r>
    </w:p>
    <w:p w14:paraId="34DE7EB1" w14:textId="77777777" w:rsidR="00565B5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Виконання Програми забезпечить проведення  заходів, спрямованих на соціальний захист незахищених верст населення, зокрема:</w:t>
      </w:r>
    </w:p>
    <w:p w14:paraId="56AF2AB6"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Дня Святого Миколая для підопічних дитячих будинків-інтернатів системи соціального захисту населення області;</w:t>
      </w:r>
    </w:p>
    <w:p w14:paraId="19065CDD"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Дня ветерана для підопічних геріатричних пансіонатів області;</w:t>
      </w:r>
    </w:p>
    <w:p w14:paraId="24254E79"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Дня людей з інвалідністю для підопічних психоневрологічних інтернатів області</w:t>
      </w:r>
      <w:r w:rsidR="00951554" w:rsidRPr="00DD48E0">
        <w:rPr>
          <w:rFonts w:ascii="Times New Roman" w:eastAsia="Times New Roman" w:hAnsi="Times New Roman" w:cs="Times New Roman"/>
          <w:sz w:val="24"/>
          <w:szCs w:val="24"/>
          <w:lang w:val="uk-UA"/>
        </w:rPr>
        <w:t>;</w:t>
      </w:r>
    </w:p>
    <w:p w14:paraId="464036AC"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Дня захисту дітей для підопічних дитячих будинків-інтернатів;</w:t>
      </w:r>
    </w:p>
    <w:p w14:paraId="287E3F99"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проведення заходів до щорічного фестивалю дитячої творчості «Райдуга»;</w:t>
      </w:r>
    </w:p>
    <w:p w14:paraId="0E5AA5A1" w14:textId="77777777" w:rsidR="006018F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надання одноразової грошової допомоги особам з інвалідністю,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p>
    <w:p w14:paraId="4690CB2F" w14:textId="77777777" w:rsidR="00565B56" w:rsidRPr="00DD48E0" w:rsidRDefault="006018F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здійснення виплати щомісячної грошової допомоги учасникам боротьби за незалежність України у ХХ столітті.</w:t>
      </w:r>
    </w:p>
    <w:p w14:paraId="3BCF9EAB" w14:textId="77777777" w:rsidR="00DD57A6" w:rsidRPr="00DD48E0" w:rsidRDefault="00DD57A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 xml:space="preserve">Фінансування заходів щодо виконання Програми здійснюватиметься за рахунок коштів обласного бюджету та бюджетів органів місцевого самоврядування, із залученням інших джерел фінансування, не заборонених законодавством. </w:t>
      </w:r>
    </w:p>
    <w:p w14:paraId="2706E2BC" w14:textId="77777777" w:rsidR="00DD57A6" w:rsidRPr="00DD48E0" w:rsidRDefault="00DD57A6" w:rsidP="006D4E7E">
      <w:pPr>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При формуванні місцевих бюджетів області планується передбачити цільові кошти для забезпечення виконання заходів Програми</w:t>
      </w:r>
      <w:r w:rsidR="00865F6E" w:rsidRPr="00DD48E0">
        <w:rPr>
          <w:rFonts w:ascii="Times New Roman" w:eastAsia="Times New Roman" w:hAnsi="Times New Roman" w:cs="Times New Roman"/>
          <w:sz w:val="24"/>
          <w:szCs w:val="24"/>
          <w:lang w:val="uk-UA"/>
        </w:rPr>
        <w:t>, виходячи із фінансових можливостей</w:t>
      </w:r>
      <w:r w:rsidRPr="00DD48E0">
        <w:rPr>
          <w:rFonts w:ascii="Times New Roman" w:eastAsia="Times New Roman" w:hAnsi="Times New Roman" w:cs="Times New Roman"/>
          <w:sz w:val="24"/>
          <w:szCs w:val="24"/>
          <w:lang w:val="uk-UA"/>
        </w:rPr>
        <w:t xml:space="preserve">. </w:t>
      </w:r>
    </w:p>
    <w:p w14:paraId="4E350D41" w14:textId="77777777" w:rsidR="00DD57A6" w:rsidRPr="00DD48E0" w:rsidRDefault="007E2C27" w:rsidP="006D4E7E">
      <w:pPr>
        <w:tabs>
          <w:tab w:val="left" w:pos="9638"/>
        </w:tabs>
        <w:suppressAutoHyphens/>
        <w:spacing w:after="0" w:line="240" w:lineRule="auto"/>
        <w:ind w:firstLine="567"/>
        <w:jc w:val="both"/>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 xml:space="preserve"> </w:t>
      </w:r>
      <w:r w:rsidR="00DD57A6" w:rsidRPr="00DD48E0">
        <w:rPr>
          <w:rFonts w:ascii="Times New Roman" w:eastAsia="Times New Roman" w:hAnsi="Times New Roman" w:cs="Times New Roman"/>
          <w:sz w:val="24"/>
          <w:szCs w:val="24"/>
          <w:lang w:val="uk-UA"/>
        </w:rPr>
        <w:t xml:space="preserve">Головним розпорядником коштів обласного бюджету та відповідальним виконавцем є Департамент соціального захисту населення облдержадміністрації. </w:t>
      </w:r>
    </w:p>
    <w:p w14:paraId="644A50FA" w14:textId="77777777" w:rsidR="00865F6E" w:rsidRPr="00DD48E0" w:rsidRDefault="00865F6E" w:rsidP="00DD57A6">
      <w:pPr>
        <w:tabs>
          <w:tab w:val="left" w:pos="9638"/>
        </w:tabs>
        <w:suppressAutoHyphens/>
        <w:spacing w:after="0" w:line="240" w:lineRule="auto"/>
        <w:jc w:val="both"/>
        <w:rPr>
          <w:rFonts w:ascii="Times New Roman" w:eastAsia="Times New Roman" w:hAnsi="Times New Roman" w:cs="Times New Roman"/>
          <w:sz w:val="24"/>
          <w:szCs w:val="24"/>
          <w:lang w:val="uk-UA"/>
        </w:rPr>
      </w:pPr>
    </w:p>
    <w:p w14:paraId="121162E9" w14:textId="77777777" w:rsidR="00FA06FC" w:rsidRPr="00DD48E0" w:rsidRDefault="00FA06FC" w:rsidP="008C5226">
      <w:pPr>
        <w:pStyle w:val="a8"/>
        <w:numPr>
          <w:ilvl w:val="0"/>
          <w:numId w:val="1"/>
        </w:numPr>
        <w:ind w:left="1134" w:hanging="425"/>
        <w:outlineLvl w:val="2"/>
        <w:rPr>
          <w:b/>
          <w:bCs/>
          <w:lang w:val="uk-UA"/>
        </w:rPr>
      </w:pPr>
      <w:r w:rsidRPr="00DD48E0">
        <w:rPr>
          <w:b/>
          <w:bCs/>
          <w:lang w:val="uk-UA"/>
        </w:rPr>
        <w:t xml:space="preserve">Перелік завдань (напрямів) і заходів Програми </w:t>
      </w:r>
    </w:p>
    <w:p w14:paraId="400C4130" w14:textId="77777777" w:rsidR="005F2CE6" w:rsidRPr="00DD48E0" w:rsidRDefault="005F2CE6" w:rsidP="004A0AFF">
      <w:pPr>
        <w:widowControl w:val="0"/>
        <w:autoSpaceDE w:val="0"/>
        <w:autoSpaceDN w:val="0"/>
        <w:spacing w:after="0" w:line="240" w:lineRule="auto"/>
        <w:ind w:firstLine="709"/>
        <w:jc w:val="both"/>
        <w:rPr>
          <w:rFonts w:ascii="Times New Roman" w:hAnsi="Times New Roman" w:cs="Times New Roman"/>
          <w:sz w:val="24"/>
          <w:szCs w:val="24"/>
          <w:lang w:val="uk-UA" w:eastAsia="uk-UA" w:bidi="uk-UA"/>
        </w:rPr>
      </w:pPr>
      <w:bookmarkStart w:id="5" w:name="_Hlk88554885"/>
    </w:p>
    <w:p w14:paraId="312D9F49" w14:textId="77777777" w:rsidR="007219B0" w:rsidRPr="00DD48E0" w:rsidRDefault="0008066C" w:rsidP="004F52E1">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Програмою  передбачено комплекс заходів, спрямованих на :</w:t>
      </w:r>
    </w:p>
    <w:p w14:paraId="3E448CFC" w14:textId="77777777" w:rsidR="0061678E" w:rsidRPr="00DD48E0" w:rsidRDefault="007219B0" w:rsidP="000A49C7">
      <w:pPr>
        <w:spacing w:after="0" w:line="240" w:lineRule="auto"/>
        <w:ind w:firstLine="567"/>
        <w:jc w:val="both"/>
        <w:rPr>
          <w:rFonts w:ascii="Times New Roman" w:hAnsi="Times New Roman" w:cs="Times New Roman"/>
          <w:sz w:val="24"/>
          <w:szCs w:val="24"/>
          <w:lang w:val="uk-UA" w:eastAsia="uk-UA" w:bidi="uk-UA"/>
        </w:rPr>
      </w:pPr>
      <w:r w:rsidRPr="00DD48E0">
        <w:rPr>
          <w:rFonts w:ascii="Times New Roman" w:hAnsi="Times New Roman" w:cs="Times New Roman"/>
          <w:sz w:val="24"/>
          <w:szCs w:val="24"/>
          <w:lang w:val="uk-UA" w:eastAsia="uk-UA" w:bidi="uk-UA"/>
        </w:rPr>
        <w:t xml:space="preserve"> - </w:t>
      </w:r>
      <w:r w:rsidR="00A509A4" w:rsidRPr="007E6B9B">
        <w:rPr>
          <w:rFonts w:ascii="Times New Roman" w:hAnsi="Times New Roman" w:cs="Times New Roman"/>
          <w:sz w:val="24"/>
          <w:szCs w:val="24"/>
          <w:lang w:val="uk-UA" w:eastAsia="uk-UA" w:bidi="uk-UA"/>
        </w:rPr>
        <w:t xml:space="preserve"> </w:t>
      </w:r>
      <w:r w:rsidR="0008066C" w:rsidRPr="00DD48E0">
        <w:rPr>
          <w:rFonts w:ascii="Times New Roman" w:hAnsi="Times New Roman" w:cs="Times New Roman"/>
          <w:sz w:val="24"/>
          <w:szCs w:val="24"/>
          <w:lang w:val="uk-UA" w:eastAsia="uk-UA" w:bidi="uk-UA"/>
        </w:rPr>
        <w:t>соціальну адаптацію та фінансову підтримку учасн</w:t>
      </w:r>
      <w:r w:rsidRPr="00DD48E0">
        <w:rPr>
          <w:rFonts w:ascii="Times New Roman" w:hAnsi="Times New Roman" w:cs="Times New Roman"/>
          <w:sz w:val="24"/>
          <w:szCs w:val="24"/>
          <w:lang w:val="uk-UA" w:eastAsia="uk-UA" w:bidi="uk-UA"/>
        </w:rPr>
        <w:t>иків АТО/ООС,  родин  загиблих,</w:t>
      </w:r>
      <w:r w:rsidR="00A70062" w:rsidRPr="00DD48E0">
        <w:rPr>
          <w:rFonts w:ascii="Times New Roman" w:hAnsi="Times New Roman" w:cs="Times New Roman"/>
          <w:sz w:val="24"/>
          <w:szCs w:val="24"/>
          <w:lang w:val="uk-UA" w:eastAsia="uk-UA" w:bidi="uk-UA"/>
        </w:rPr>
        <w:t xml:space="preserve"> </w:t>
      </w:r>
      <w:r w:rsidR="0008066C" w:rsidRPr="00DD48E0">
        <w:rPr>
          <w:rFonts w:ascii="Times New Roman" w:hAnsi="Times New Roman" w:cs="Times New Roman"/>
          <w:sz w:val="24"/>
          <w:szCs w:val="24"/>
          <w:lang w:val="uk-UA" w:eastAsia="uk-UA" w:bidi="uk-UA"/>
        </w:rPr>
        <w:t>померлих, зниклих безвісти учасників АТО/ООС  та Героїв Небесної Сотні через посилення адресності при її наданні, а також проведення заходів у рамках відзначення визначних та пам’ятних дат, культурно-мистецьких заходів за участю ветеранів війни та членів їх сімей,  сімей загиблих, померлих учасників АТО/ООС</w:t>
      </w:r>
      <w:r w:rsidR="0061678E" w:rsidRPr="00DD48E0">
        <w:rPr>
          <w:rFonts w:ascii="Times New Roman" w:hAnsi="Times New Roman" w:cs="Times New Roman"/>
          <w:sz w:val="24"/>
          <w:szCs w:val="24"/>
          <w:lang w:val="uk-UA" w:eastAsia="uk-UA" w:bidi="uk-UA"/>
        </w:rPr>
        <w:t>;</w:t>
      </w:r>
      <w:r w:rsidR="0008066C" w:rsidRPr="00DD48E0">
        <w:rPr>
          <w:rFonts w:ascii="Times New Roman" w:hAnsi="Times New Roman" w:cs="Times New Roman"/>
          <w:sz w:val="24"/>
          <w:szCs w:val="24"/>
          <w:lang w:val="uk-UA" w:eastAsia="uk-UA" w:bidi="uk-UA"/>
        </w:rPr>
        <w:t xml:space="preserve"> </w:t>
      </w:r>
      <w:bookmarkEnd w:id="5"/>
      <w:r w:rsidR="0061678E" w:rsidRPr="00DD48E0">
        <w:rPr>
          <w:rFonts w:ascii="Times New Roman" w:hAnsi="Times New Roman" w:cs="Times New Roman"/>
          <w:sz w:val="24"/>
          <w:szCs w:val="24"/>
          <w:lang w:val="uk-UA" w:eastAsia="uk-UA" w:bidi="uk-UA"/>
        </w:rPr>
        <w:t xml:space="preserve">професійну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 виготовлення сертифікатів грошової компенсації за належні для отримання жилі приміщення родинам </w:t>
      </w:r>
      <w:r w:rsidR="0061678E" w:rsidRPr="00DD48E0">
        <w:rPr>
          <w:rFonts w:ascii="Times New Roman" w:hAnsi="Times New Roman" w:cs="Times New Roman"/>
          <w:sz w:val="24"/>
          <w:szCs w:val="24"/>
          <w:lang w:val="uk-UA" w:eastAsia="uk-UA" w:bidi="uk-UA"/>
        </w:rPr>
        <w:lastRenderedPageBreak/>
        <w:t>учасників АТО/ООС, воїнів-інтернаціоналістів, внутрішньо переміщених  осіб - учасників АТО/ООС та придбання подарунків до визначних та пам’ятних дат</w:t>
      </w:r>
    </w:p>
    <w:p w14:paraId="66E174BD" w14:textId="77777777" w:rsidR="00D921F4" w:rsidRPr="00DD48E0" w:rsidRDefault="00A509A4" w:rsidP="000A49C7">
      <w:pPr>
        <w:widowControl w:val="0"/>
        <w:autoSpaceDE w:val="0"/>
        <w:autoSpaceDN w:val="0"/>
        <w:spacing w:after="0" w:line="240" w:lineRule="auto"/>
        <w:ind w:firstLine="567"/>
        <w:jc w:val="both"/>
        <w:rPr>
          <w:rFonts w:ascii="Times New Roman" w:hAnsi="Times New Roman" w:cs="Times New Roman"/>
          <w:sz w:val="24"/>
          <w:szCs w:val="24"/>
          <w:lang w:val="uk-UA" w:eastAsia="uk-UA" w:bidi="uk-UA"/>
        </w:rPr>
      </w:pPr>
      <w:r>
        <w:rPr>
          <w:rFonts w:ascii="Times New Roman" w:hAnsi="Times New Roman" w:cs="Times New Roman"/>
          <w:sz w:val="24"/>
          <w:szCs w:val="24"/>
          <w:lang w:val="uk-UA" w:eastAsia="uk-UA" w:bidi="uk-UA"/>
        </w:rPr>
        <w:t>-</w:t>
      </w:r>
      <w:r w:rsidRPr="007E6B9B">
        <w:rPr>
          <w:rFonts w:ascii="Times New Roman" w:hAnsi="Times New Roman" w:cs="Times New Roman"/>
          <w:sz w:val="24"/>
          <w:szCs w:val="24"/>
          <w:lang w:eastAsia="uk-UA" w:bidi="uk-UA"/>
        </w:rPr>
        <w:t xml:space="preserve"> </w:t>
      </w:r>
      <w:r w:rsidR="0008066C" w:rsidRPr="00DD48E0">
        <w:rPr>
          <w:rFonts w:ascii="Times New Roman" w:hAnsi="Times New Roman" w:cs="Times New Roman"/>
          <w:sz w:val="24"/>
          <w:szCs w:val="24"/>
          <w:lang w:val="uk-UA"/>
        </w:rPr>
        <w:t>пільгове медичне обслуговування гром</w:t>
      </w:r>
      <w:r w:rsidR="007219B0" w:rsidRPr="00DD48E0">
        <w:rPr>
          <w:rFonts w:ascii="Times New Roman" w:hAnsi="Times New Roman" w:cs="Times New Roman"/>
          <w:sz w:val="24"/>
          <w:szCs w:val="24"/>
          <w:lang w:val="uk-UA"/>
        </w:rPr>
        <w:t>адян, які постраждали внаслідок</w:t>
      </w:r>
      <w:r w:rsidR="00AA7406" w:rsidRPr="00DD48E0">
        <w:rPr>
          <w:rFonts w:ascii="Times New Roman" w:hAnsi="Times New Roman" w:cs="Times New Roman"/>
          <w:sz w:val="24"/>
          <w:szCs w:val="24"/>
          <w:lang w:val="uk-UA"/>
        </w:rPr>
        <w:t xml:space="preserve"> Ч</w:t>
      </w:r>
      <w:r w:rsidR="0008066C" w:rsidRPr="00DD48E0">
        <w:rPr>
          <w:rFonts w:ascii="Times New Roman" w:hAnsi="Times New Roman" w:cs="Times New Roman"/>
          <w:sz w:val="24"/>
          <w:szCs w:val="24"/>
          <w:lang w:val="uk-UA"/>
        </w:rPr>
        <w:t>орнобильської  катастрофи (</w:t>
      </w:r>
      <w:r w:rsidR="00462332" w:rsidRPr="00DD48E0">
        <w:rPr>
          <w:rFonts w:ascii="Times New Roman" w:hAnsi="Times New Roman" w:cs="Times New Roman"/>
          <w:sz w:val="24"/>
          <w:szCs w:val="24"/>
          <w:lang w:val="uk-UA" w:eastAsia="uk-UA" w:bidi="uk-UA"/>
        </w:rPr>
        <w:t xml:space="preserve">за напрямом  </w:t>
      </w:r>
      <w:r w:rsidR="0008066C" w:rsidRPr="00DD48E0">
        <w:rPr>
          <w:rFonts w:ascii="Times New Roman" w:hAnsi="Times New Roman" w:cs="Times New Roman"/>
          <w:sz w:val="24"/>
          <w:szCs w:val="24"/>
          <w:lang w:val="en-US" w:eastAsia="uk-UA" w:bidi="uk-UA"/>
        </w:rPr>
        <w:t>II</w:t>
      </w:r>
      <w:r w:rsidR="0008066C" w:rsidRPr="00DD48E0">
        <w:rPr>
          <w:rFonts w:ascii="Times New Roman" w:hAnsi="Times New Roman" w:cs="Times New Roman"/>
          <w:sz w:val="24"/>
          <w:szCs w:val="24"/>
          <w:lang w:val="uk-UA" w:eastAsia="uk-UA" w:bidi="uk-UA"/>
        </w:rPr>
        <w:t xml:space="preserve"> Програми);</w:t>
      </w:r>
    </w:p>
    <w:p w14:paraId="724864A7" w14:textId="77777777" w:rsidR="007E77D3" w:rsidRPr="007E6B9B" w:rsidRDefault="007E77D3" w:rsidP="000A49C7">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DD48E0">
        <w:rPr>
          <w:rFonts w:ascii="Times New Roman" w:hAnsi="Times New Roman" w:cs="Times New Roman"/>
          <w:sz w:val="24"/>
          <w:szCs w:val="24"/>
          <w:lang w:val="uk-UA" w:eastAsia="uk-UA" w:bidi="uk-UA"/>
        </w:rPr>
        <w:t xml:space="preserve">- </w:t>
      </w:r>
      <w:r w:rsidR="00A509A4" w:rsidRPr="007E6B9B">
        <w:rPr>
          <w:rFonts w:ascii="Times New Roman" w:hAnsi="Times New Roman" w:cs="Times New Roman"/>
          <w:sz w:val="24"/>
          <w:szCs w:val="24"/>
          <w:lang w:eastAsia="uk-UA" w:bidi="uk-UA"/>
        </w:rPr>
        <w:t xml:space="preserve"> </w:t>
      </w:r>
      <w:r w:rsidRPr="00DD48E0">
        <w:rPr>
          <w:rFonts w:ascii="Times New Roman" w:hAnsi="Times New Roman" w:cs="Times New Roman"/>
          <w:sz w:val="24"/>
          <w:szCs w:val="24"/>
          <w:lang w:val="uk-UA"/>
        </w:rPr>
        <w:t>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r w:rsidR="00A44935" w:rsidRPr="00DD48E0">
        <w:rPr>
          <w:rFonts w:ascii="Times New Roman" w:hAnsi="Times New Roman" w:cs="Times New Roman"/>
          <w:sz w:val="24"/>
          <w:szCs w:val="24"/>
          <w:lang w:val="uk-UA"/>
        </w:rPr>
        <w:t xml:space="preserve"> </w:t>
      </w:r>
      <w:r w:rsidRPr="00DD48E0">
        <w:rPr>
          <w:rFonts w:ascii="Times New Roman" w:eastAsia="Times New Roman" w:hAnsi="Times New Roman" w:cs="Times New Roman"/>
          <w:sz w:val="24"/>
          <w:szCs w:val="24"/>
          <w:lang w:val="uk-UA"/>
        </w:rPr>
        <w:t xml:space="preserve">(за напрямом  </w:t>
      </w:r>
      <w:r w:rsidRPr="00DD48E0">
        <w:rPr>
          <w:rFonts w:ascii="Times New Roman" w:eastAsia="Times New Roman" w:hAnsi="Times New Roman" w:cs="Times New Roman"/>
          <w:sz w:val="24"/>
          <w:szCs w:val="24"/>
          <w:lang w:val="en-US"/>
        </w:rPr>
        <w:t>III</w:t>
      </w:r>
      <w:r w:rsidRPr="00DD48E0">
        <w:rPr>
          <w:rFonts w:ascii="Times New Roman" w:eastAsia="Times New Roman" w:hAnsi="Times New Roman" w:cs="Times New Roman"/>
          <w:sz w:val="24"/>
          <w:szCs w:val="24"/>
          <w:lang w:val="uk-UA"/>
        </w:rPr>
        <w:t xml:space="preserve">  Програми).</w:t>
      </w:r>
    </w:p>
    <w:p w14:paraId="5E4A4D62" w14:textId="77777777" w:rsidR="006E7591" w:rsidRPr="007E6B9B" w:rsidRDefault="006E7591" w:rsidP="000A49C7">
      <w:pPr>
        <w:widowControl w:val="0"/>
        <w:autoSpaceDE w:val="0"/>
        <w:autoSpaceDN w:val="0"/>
        <w:spacing w:after="0" w:line="240" w:lineRule="auto"/>
        <w:ind w:firstLine="567"/>
        <w:jc w:val="both"/>
        <w:rPr>
          <w:rFonts w:ascii="Times New Roman" w:eastAsia="Times New Roman" w:hAnsi="Times New Roman" w:cs="Times New Roman"/>
          <w:sz w:val="24"/>
          <w:szCs w:val="24"/>
        </w:rPr>
      </w:pPr>
    </w:p>
    <w:p w14:paraId="63878609" w14:textId="77777777" w:rsidR="008E6A81" w:rsidRPr="007E6B9B" w:rsidRDefault="00EB6691" w:rsidP="00B4484E">
      <w:pPr>
        <w:widowControl w:val="0"/>
        <w:autoSpaceDE w:val="0"/>
        <w:autoSpaceDN w:val="0"/>
        <w:spacing w:after="0" w:line="240" w:lineRule="auto"/>
        <w:ind w:firstLine="709"/>
        <w:jc w:val="both"/>
        <w:outlineLvl w:val="0"/>
        <w:rPr>
          <w:rFonts w:ascii="Times New Roman" w:hAnsi="Times New Roman" w:cs="Times New Roman"/>
          <w:b/>
          <w:bCs/>
          <w:sz w:val="24"/>
          <w:szCs w:val="24"/>
          <w:u w:val="single"/>
          <w:lang w:eastAsia="uk-UA" w:bidi="uk-UA"/>
        </w:rPr>
      </w:pPr>
      <w:r w:rsidRPr="00DD48E0">
        <w:rPr>
          <w:rFonts w:ascii="Times New Roman" w:hAnsi="Times New Roman" w:cs="Times New Roman"/>
          <w:b/>
          <w:bCs/>
          <w:sz w:val="24"/>
          <w:szCs w:val="24"/>
          <w:u w:val="single"/>
          <w:lang w:val="uk-UA" w:eastAsia="uk-UA" w:bidi="uk-UA"/>
        </w:rPr>
        <w:t>Напрям</w:t>
      </w:r>
      <w:r w:rsidR="006B481F" w:rsidRPr="00DD48E0">
        <w:rPr>
          <w:rFonts w:ascii="Times New Roman" w:hAnsi="Times New Roman" w:cs="Times New Roman"/>
          <w:b/>
          <w:bCs/>
          <w:sz w:val="24"/>
          <w:szCs w:val="24"/>
          <w:u w:val="single"/>
          <w:lang w:val="uk-UA" w:eastAsia="uk-UA" w:bidi="uk-UA"/>
        </w:rPr>
        <w:t xml:space="preserve"> І «Соціальна підтримка учасників АТО/ООС, родин загиблих,</w:t>
      </w:r>
      <w:r w:rsidR="003C0CA9" w:rsidRPr="00DD48E0">
        <w:rPr>
          <w:rFonts w:ascii="Times New Roman" w:hAnsi="Times New Roman" w:cs="Times New Roman"/>
          <w:b/>
          <w:bCs/>
          <w:sz w:val="24"/>
          <w:szCs w:val="24"/>
          <w:u w:val="single"/>
          <w:lang w:val="uk-UA" w:eastAsia="uk-UA" w:bidi="uk-UA"/>
        </w:rPr>
        <w:t xml:space="preserve"> </w:t>
      </w:r>
      <w:r w:rsidR="00297678" w:rsidRPr="00DD48E0">
        <w:rPr>
          <w:rFonts w:ascii="Times New Roman" w:hAnsi="Times New Roman" w:cs="Times New Roman"/>
          <w:b/>
          <w:bCs/>
          <w:sz w:val="24"/>
          <w:szCs w:val="24"/>
          <w:u w:val="single"/>
          <w:lang w:val="uk-UA" w:eastAsia="uk-UA" w:bidi="uk-UA"/>
        </w:rPr>
        <w:t xml:space="preserve">померлих, </w:t>
      </w:r>
      <w:r w:rsidR="003C0CA9" w:rsidRPr="00DD48E0">
        <w:rPr>
          <w:rFonts w:ascii="Times New Roman" w:hAnsi="Times New Roman" w:cs="Times New Roman"/>
          <w:b/>
          <w:bCs/>
          <w:sz w:val="24"/>
          <w:szCs w:val="24"/>
          <w:u w:val="single"/>
          <w:lang w:val="uk-UA" w:eastAsia="uk-UA" w:bidi="uk-UA"/>
        </w:rPr>
        <w:t xml:space="preserve"> </w:t>
      </w:r>
      <w:r w:rsidR="00297678" w:rsidRPr="00DD48E0">
        <w:rPr>
          <w:rFonts w:ascii="Times New Roman" w:hAnsi="Times New Roman" w:cs="Times New Roman"/>
          <w:b/>
          <w:bCs/>
          <w:sz w:val="24"/>
          <w:szCs w:val="24"/>
          <w:u w:val="single"/>
          <w:lang w:val="uk-UA" w:eastAsia="uk-UA" w:bidi="uk-UA"/>
        </w:rPr>
        <w:t>зниклих безвісти учасників АТО/ООС  та Героїв Небесної Сотні»</w:t>
      </w:r>
    </w:p>
    <w:p w14:paraId="612DF483" w14:textId="77777777" w:rsidR="00DB6234" w:rsidRPr="007E6B9B" w:rsidRDefault="00DB6234" w:rsidP="00B4484E">
      <w:pPr>
        <w:widowControl w:val="0"/>
        <w:autoSpaceDE w:val="0"/>
        <w:autoSpaceDN w:val="0"/>
        <w:spacing w:after="0" w:line="240" w:lineRule="auto"/>
        <w:ind w:firstLine="709"/>
        <w:jc w:val="both"/>
        <w:outlineLvl w:val="0"/>
        <w:rPr>
          <w:rFonts w:ascii="Times New Roman" w:hAnsi="Times New Roman" w:cs="Times New Roman"/>
          <w:b/>
          <w:bCs/>
          <w:sz w:val="24"/>
          <w:szCs w:val="24"/>
          <w:u w:val="single"/>
          <w:lang w:eastAsia="uk-UA" w:bidi="uk-UA"/>
        </w:rPr>
      </w:pPr>
    </w:p>
    <w:p w14:paraId="3B0A3F59" w14:textId="77777777" w:rsidR="008E6A81" w:rsidRPr="00DD48E0" w:rsidRDefault="009D7C93" w:rsidP="00B4484E">
      <w:pPr>
        <w:widowControl w:val="0"/>
        <w:autoSpaceDE w:val="0"/>
        <w:autoSpaceDN w:val="0"/>
        <w:spacing w:after="0" w:line="240" w:lineRule="auto"/>
        <w:ind w:firstLine="709"/>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sz w:val="24"/>
          <w:szCs w:val="24"/>
          <w:lang w:val="uk-UA"/>
        </w:rPr>
        <w:t>Показники продукту Програми</w:t>
      </w:r>
      <w:r w:rsidR="004347BD" w:rsidRPr="00DD48E0">
        <w:rPr>
          <w:rFonts w:ascii="Times New Roman" w:hAnsi="Times New Roman" w:cs="Times New Roman"/>
          <w:b/>
          <w:sz w:val="24"/>
          <w:szCs w:val="24"/>
          <w:lang w:val="uk-UA"/>
        </w:rPr>
        <w:t>:</w:t>
      </w:r>
    </w:p>
    <w:p w14:paraId="132D198B" w14:textId="77777777" w:rsidR="00D92CD0" w:rsidRDefault="00D92CD0" w:rsidP="00B4484E">
      <w:pPr>
        <w:widowControl w:val="0"/>
        <w:autoSpaceDE w:val="0"/>
        <w:autoSpaceDN w:val="0"/>
        <w:spacing w:after="0" w:line="240" w:lineRule="auto"/>
        <w:ind w:firstLine="709"/>
        <w:jc w:val="both"/>
        <w:outlineLvl w:val="0"/>
        <w:rPr>
          <w:rFonts w:ascii="Times New Roman" w:hAnsi="Times New Roman" w:cs="Times New Roman"/>
          <w:b/>
          <w:sz w:val="24"/>
          <w:szCs w:val="24"/>
          <w:lang w:val="en-US"/>
        </w:rPr>
      </w:pPr>
    </w:p>
    <w:tbl>
      <w:tblPr>
        <w:tblStyle w:val="a9"/>
        <w:tblW w:w="9747" w:type="dxa"/>
        <w:tblLook w:val="04A0" w:firstRow="1" w:lastRow="0" w:firstColumn="1" w:lastColumn="0" w:noHBand="0" w:noVBand="1"/>
      </w:tblPr>
      <w:tblGrid>
        <w:gridCol w:w="534"/>
        <w:gridCol w:w="3407"/>
        <w:gridCol w:w="1270"/>
        <w:gridCol w:w="1694"/>
        <w:gridCol w:w="2842"/>
      </w:tblGrid>
      <w:tr w:rsidR="00F2533B" w14:paraId="670E0EC1" w14:textId="77777777" w:rsidTr="00331227">
        <w:tc>
          <w:tcPr>
            <w:tcW w:w="534" w:type="dxa"/>
            <w:vAlign w:val="center"/>
          </w:tcPr>
          <w:p w14:paraId="4439A5AA" w14:textId="77777777" w:rsidR="00F2533B" w:rsidRPr="00DD48E0" w:rsidRDefault="00F2533B" w:rsidP="00F2533B">
            <w:pPr>
              <w:jc w:val="center"/>
              <w:rPr>
                <w:sz w:val="24"/>
                <w:szCs w:val="24"/>
                <w:lang w:val="uk-UA"/>
              </w:rPr>
            </w:pPr>
          </w:p>
        </w:tc>
        <w:tc>
          <w:tcPr>
            <w:tcW w:w="3407" w:type="dxa"/>
            <w:vAlign w:val="center"/>
          </w:tcPr>
          <w:p w14:paraId="72953F20" w14:textId="77777777" w:rsidR="00F2533B" w:rsidRPr="00DD48E0" w:rsidRDefault="00F2533B" w:rsidP="00F2533B">
            <w:pPr>
              <w:jc w:val="center"/>
              <w:rPr>
                <w:sz w:val="24"/>
                <w:szCs w:val="24"/>
                <w:lang w:val="uk-UA"/>
              </w:rPr>
            </w:pPr>
            <w:r w:rsidRPr="00DD48E0">
              <w:rPr>
                <w:sz w:val="24"/>
                <w:szCs w:val="24"/>
                <w:lang w:val="uk-UA"/>
              </w:rPr>
              <w:t>Назва показника</w:t>
            </w:r>
          </w:p>
        </w:tc>
        <w:tc>
          <w:tcPr>
            <w:tcW w:w="1270" w:type="dxa"/>
            <w:vAlign w:val="center"/>
          </w:tcPr>
          <w:p w14:paraId="62A39CB1" w14:textId="77777777" w:rsidR="00F2533B" w:rsidRPr="00DD48E0" w:rsidRDefault="00F2533B" w:rsidP="00F2533B">
            <w:pPr>
              <w:jc w:val="center"/>
              <w:rPr>
                <w:sz w:val="24"/>
                <w:szCs w:val="24"/>
                <w:lang w:val="uk-UA"/>
              </w:rPr>
            </w:pPr>
            <w:r w:rsidRPr="00DD48E0">
              <w:rPr>
                <w:sz w:val="24"/>
                <w:szCs w:val="24"/>
                <w:lang w:val="uk-UA"/>
              </w:rPr>
              <w:t>Одиниця виміру</w:t>
            </w:r>
          </w:p>
        </w:tc>
        <w:tc>
          <w:tcPr>
            <w:tcW w:w="1694" w:type="dxa"/>
          </w:tcPr>
          <w:p w14:paraId="39BF2C0F" w14:textId="77777777" w:rsidR="00F2533B" w:rsidRPr="00DD48E0" w:rsidRDefault="00F2533B" w:rsidP="00F2533B">
            <w:pPr>
              <w:jc w:val="center"/>
              <w:rPr>
                <w:sz w:val="24"/>
                <w:szCs w:val="24"/>
                <w:lang w:val="uk-UA"/>
              </w:rPr>
            </w:pPr>
            <w:r w:rsidRPr="00DD48E0">
              <w:rPr>
                <w:sz w:val="24"/>
                <w:szCs w:val="24"/>
                <w:lang w:val="uk-UA"/>
              </w:rPr>
              <w:t>Вихідні дані на початок дії програми</w:t>
            </w:r>
          </w:p>
        </w:tc>
        <w:tc>
          <w:tcPr>
            <w:tcW w:w="2842" w:type="dxa"/>
            <w:vAlign w:val="center"/>
          </w:tcPr>
          <w:p w14:paraId="760A1BA7" w14:textId="77777777" w:rsidR="00F2533B" w:rsidRDefault="00F2533B" w:rsidP="00F2533B">
            <w:pPr>
              <w:jc w:val="center"/>
              <w:rPr>
                <w:sz w:val="24"/>
                <w:szCs w:val="24"/>
                <w:lang w:val="en-US"/>
              </w:rPr>
            </w:pPr>
            <w:r w:rsidRPr="00DD48E0">
              <w:rPr>
                <w:sz w:val="24"/>
                <w:szCs w:val="24"/>
                <w:lang w:val="uk-UA"/>
              </w:rPr>
              <w:t xml:space="preserve">Значення показника </w:t>
            </w:r>
          </w:p>
          <w:p w14:paraId="7CD3DE8F" w14:textId="77777777" w:rsidR="00F2533B" w:rsidRPr="00DD48E0" w:rsidRDefault="00F2533B" w:rsidP="00F2533B">
            <w:pPr>
              <w:jc w:val="center"/>
              <w:rPr>
                <w:sz w:val="24"/>
                <w:szCs w:val="24"/>
                <w:lang w:val="uk-UA"/>
              </w:rPr>
            </w:pPr>
            <w:r w:rsidRPr="00DD48E0">
              <w:rPr>
                <w:sz w:val="24"/>
                <w:szCs w:val="24"/>
                <w:lang w:val="uk-UA"/>
              </w:rPr>
              <w:t>на 2022 рік</w:t>
            </w:r>
          </w:p>
        </w:tc>
      </w:tr>
      <w:tr w:rsidR="00F2533B" w14:paraId="51AC51BB" w14:textId="77777777" w:rsidTr="00331227">
        <w:tc>
          <w:tcPr>
            <w:tcW w:w="534" w:type="dxa"/>
            <w:vAlign w:val="center"/>
          </w:tcPr>
          <w:p w14:paraId="2158F73A" w14:textId="77777777" w:rsidR="00F2533B" w:rsidRPr="00DD48E0" w:rsidRDefault="00F2533B" w:rsidP="00F2533B">
            <w:pPr>
              <w:jc w:val="center"/>
              <w:rPr>
                <w:sz w:val="24"/>
                <w:szCs w:val="24"/>
                <w:lang w:val="uk-UA"/>
              </w:rPr>
            </w:pPr>
            <w:r w:rsidRPr="00DD48E0">
              <w:rPr>
                <w:sz w:val="24"/>
                <w:szCs w:val="24"/>
                <w:lang w:val="uk-UA"/>
              </w:rPr>
              <w:t>1</w:t>
            </w:r>
          </w:p>
        </w:tc>
        <w:tc>
          <w:tcPr>
            <w:tcW w:w="3407" w:type="dxa"/>
            <w:vAlign w:val="center"/>
          </w:tcPr>
          <w:p w14:paraId="6D11423C" w14:textId="77777777" w:rsidR="00F2533B" w:rsidRPr="00DD48E0" w:rsidRDefault="00F2533B" w:rsidP="00F2533B">
            <w:pPr>
              <w:jc w:val="center"/>
              <w:rPr>
                <w:sz w:val="24"/>
                <w:szCs w:val="24"/>
                <w:lang w:val="uk-UA"/>
              </w:rPr>
            </w:pPr>
            <w:r w:rsidRPr="00DD48E0">
              <w:rPr>
                <w:sz w:val="24"/>
                <w:szCs w:val="24"/>
                <w:lang w:val="uk-UA"/>
              </w:rPr>
              <w:t>2</w:t>
            </w:r>
          </w:p>
        </w:tc>
        <w:tc>
          <w:tcPr>
            <w:tcW w:w="1270" w:type="dxa"/>
            <w:vAlign w:val="center"/>
          </w:tcPr>
          <w:p w14:paraId="4A26F3A7" w14:textId="77777777" w:rsidR="00F2533B" w:rsidRPr="00DD48E0" w:rsidRDefault="00F2533B" w:rsidP="00F2533B">
            <w:pPr>
              <w:jc w:val="center"/>
              <w:rPr>
                <w:sz w:val="24"/>
                <w:szCs w:val="24"/>
                <w:lang w:val="uk-UA"/>
              </w:rPr>
            </w:pPr>
            <w:r w:rsidRPr="00DD48E0">
              <w:rPr>
                <w:sz w:val="24"/>
                <w:szCs w:val="24"/>
                <w:lang w:val="uk-UA"/>
              </w:rPr>
              <w:t>3</w:t>
            </w:r>
          </w:p>
        </w:tc>
        <w:tc>
          <w:tcPr>
            <w:tcW w:w="1694" w:type="dxa"/>
          </w:tcPr>
          <w:p w14:paraId="535E313F" w14:textId="77777777" w:rsidR="00F2533B" w:rsidRPr="00DD48E0" w:rsidRDefault="00F2533B" w:rsidP="00F2533B">
            <w:pPr>
              <w:jc w:val="center"/>
              <w:rPr>
                <w:sz w:val="24"/>
                <w:szCs w:val="24"/>
                <w:lang w:val="uk-UA"/>
              </w:rPr>
            </w:pPr>
            <w:r w:rsidRPr="00DD48E0">
              <w:rPr>
                <w:sz w:val="24"/>
                <w:szCs w:val="24"/>
                <w:lang w:val="uk-UA"/>
              </w:rPr>
              <w:t>4</w:t>
            </w:r>
          </w:p>
        </w:tc>
        <w:tc>
          <w:tcPr>
            <w:tcW w:w="2842" w:type="dxa"/>
            <w:vAlign w:val="center"/>
          </w:tcPr>
          <w:p w14:paraId="5F942716" w14:textId="77777777" w:rsidR="00F2533B" w:rsidRPr="00DD48E0" w:rsidRDefault="00F2533B" w:rsidP="00F2533B">
            <w:pPr>
              <w:jc w:val="center"/>
              <w:rPr>
                <w:sz w:val="24"/>
                <w:szCs w:val="24"/>
                <w:lang w:val="uk-UA"/>
              </w:rPr>
            </w:pPr>
            <w:r w:rsidRPr="00DD48E0">
              <w:rPr>
                <w:sz w:val="24"/>
                <w:szCs w:val="24"/>
                <w:lang w:val="uk-UA"/>
              </w:rPr>
              <w:t>5</w:t>
            </w:r>
          </w:p>
        </w:tc>
      </w:tr>
      <w:tr w:rsidR="00A8711B" w14:paraId="51053BCD" w14:textId="77777777" w:rsidTr="00331227">
        <w:tc>
          <w:tcPr>
            <w:tcW w:w="9747" w:type="dxa"/>
            <w:gridSpan w:val="5"/>
          </w:tcPr>
          <w:p w14:paraId="5AC84B7F" w14:textId="77777777" w:rsidR="00A8711B" w:rsidRDefault="00253BD9" w:rsidP="00A8711B">
            <w:pPr>
              <w:widowControl w:val="0"/>
              <w:autoSpaceDE w:val="0"/>
              <w:autoSpaceDN w:val="0"/>
              <w:jc w:val="center"/>
              <w:outlineLvl w:val="0"/>
              <w:rPr>
                <w:b/>
                <w:sz w:val="24"/>
                <w:szCs w:val="24"/>
                <w:lang w:val="en-US"/>
              </w:rPr>
            </w:pPr>
            <w:r>
              <w:rPr>
                <w:b/>
                <w:sz w:val="24"/>
                <w:szCs w:val="24"/>
                <w:lang w:val="uk-UA"/>
              </w:rPr>
              <w:t xml:space="preserve">І. </w:t>
            </w:r>
            <w:r w:rsidR="00A8711B" w:rsidRPr="00DD48E0">
              <w:rPr>
                <w:b/>
                <w:sz w:val="24"/>
                <w:szCs w:val="24"/>
                <w:lang w:val="uk-UA"/>
              </w:rPr>
              <w:t>Показники продукту Програми</w:t>
            </w:r>
          </w:p>
        </w:tc>
      </w:tr>
      <w:tr w:rsidR="0067306E" w:rsidRPr="00B11D06" w14:paraId="1578CC38" w14:textId="77777777" w:rsidTr="00331227">
        <w:tc>
          <w:tcPr>
            <w:tcW w:w="534" w:type="dxa"/>
            <w:vAlign w:val="center"/>
          </w:tcPr>
          <w:p w14:paraId="50D3FA31" w14:textId="77777777" w:rsidR="0067306E" w:rsidRDefault="00FC1E8B" w:rsidP="0067306E">
            <w:pPr>
              <w:widowControl w:val="0"/>
              <w:autoSpaceDE w:val="0"/>
              <w:autoSpaceDN w:val="0"/>
              <w:jc w:val="both"/>
              <w:outlineLvl w:val="0"/>
              <w:rPr>
                <w:b/>
                <w:sz w:val="24"/>
                <w:szCs w:val="24"/>
                <w:lang w:val="en-US"/>
              </w:rPr>
            </w:pPr>
            <w:r>
              <w:rPr>
                <w:b/>
                <w:sz w:val="24"/>
                <w:szCs w:val="24"/>
                <w:lang w:val="en-US"/>
              </w:rPr>
              <w:t>1</w:t>
            </w:r>
          </w:p>
          <w:p w14:paraId="6F321805" w14:textId="77777777" w:rsidR="00FC1E8B" w:rsidRDefault="00FC1E8B" w:rsidP="0067306E">
            <w:pPr>
              <w:widowControl w:val="0"/>
              <w:autoSpaceDE w:val="0"/>
              <w:autoSpaceDN w:val="0"/>
              <w:jc w:val="both"/>
              <w:outlineLvl w:val="0"/>
              <w:rPr>
                <w:b/>
                <w:sz w:val="24"/>
                <w:szCs w:val="24"/>
                <w:lang w:val="en-US"/>
              </w:rPr>
            </w:pPr>
          </w:p>
        </w:tc>
        <w:tc>
          <w:tcPr>
            <w:tcW w:w="3407" w:type="dxa"/>
            <w:vAlign w:val="center"/>
          </w:tcPr>
          <w:p w14:paraId="6FD05912" w14:textId="77777777" w:rsidR="0067306E" w:rsidRPr="00DD48E0" w:rsidRDefault="0067306E" w:rsidP="0067306E">
            <w:pPr>
              <w:jc w:val="center"/>
              <w:rPr>
                <w:sz w:val="24"/>
                <w:szCs w:val="24"/>
                <w:lang w:val="uk-UA"/>
              </w:rPr>
            </w:pPr>
            <w:r w:rsidRPr="00DD48E0">
              <w:rPr>
                <w:sz w:val="24"/>
                <w:szCs w:val="24"/>
                <w:lang w:val="uk-UA"/>
              </w:rPr>
              <w:t>Кількість осіб, що потребують лікування, з них:</w:t>
            </w:r>
          </w:p>
          <w:p w14:paraId="26F5FF0D" w14:textId="77777777" w:rsidR="0067306E" w:rsidRPr="00DD48E0" w:rsidRDefault="0067306E" w:rsidP="0067306E">
            <w:pPr>
              <w:jc w:val="center"/>
              <w:rPr>
                <w:sz w:val="24"/>
                <w:szCs w:val="24"/>
                <w:lang w:val="uk-UA"/>
              </w:rPr>
            </w:pPr>
          </w:p>
        </w:tc>
        <w:tc>
          <w:tcPr>
            <w:tcW w:w="1270" w:type="dxa"/>
            <w:vAlign w:val="center"/>
          </w:tcPr>
          <w:p w14:paraId="464664C6" w14:textId="77777777" w:rsidR="0067306E" w:rsidRPr="00DD48E0" w:rsidRDefault="0067306E" w:rsidP="0067306E">
            <w:pPr>
              <w:jc w:val="center"/>
              <w:rPr>
                <w:sz w:val="24"/>
                <w:szCs w:val="24"/>
                <w:lang w:val="uk-UA"/>
              </w:rPr>
            </w:pPr>
            <w:r w:rsidRPr="00DD48E0">
              <w:rPr>
                <w:sz w:val="24"/>
                <w:szCs w:val="24"/>
                <w:lang w:val="uk-UA"/>
              </w:rPr>
              <w:t>осіб</w:t>
            </w:r>
          </w:p>
        </w:tc>
        <w:tc>
          <w:tcPr>
            <w:tcW w:w="1694" w:type="dxa"/>
            <w:vAlign w:val="center"/>
          </w:tcPr>
          <w:p w14:paraId="1594CB9C" w14:textId="77777777" w:rsidR="0067306E" w:rsidRPr="00DD48E0" w:rsidRDefault="0067306E" w:rsidP="0067306E">
            <w:pPr>
              <w:jc w:val="center"/>
              <w:rPr>
                <w:sz w:val="24"/>
                <w:szCs w:val="24"/>
                <w:lang w:val="uk-UA"/>
              </w:rPr>
            </w:pPr>
            <w:r w:rsidRPr="00DD48E0">
              <w:rPr>
                <w:sz w:val="24"/>
                <w:szCs w:val="24"/>
                <w:lang w:val="uk-UA"/>
              </w:rPr>
              <w:t>300</w:t>
            </w:r>
          </w:p>
        </w:tc>
        <w:tc>
          <w:tcPr>
            <w:tcW w:w="2842" w:type="dxa"/>
            <w:vAlign w:val="center"/>
          </w:tcPr>
          <w:p w14:paraId="0853E4AF" w14:textId="77777777" w:rsidR="0067306E" w:rsidRPr="00DD48E0" w:rsidRDefault="0067306E" w:rsidP="0067306E">
            <w:pPr>
              <w:widowControl w:val="0"/>
              <w:autoSpaceDE w:val="0"/>
              <w:autoSpaceDN w:val="0"/>
              <w:jc w:val="center"/>
              <w:rPr>
                <w:sz w:val="24"/>
                <w:szCs w:val="24"/>
                <w:lang w:val="uk-UA" w:eastAsia="uk-UA" w:bidi="uk-UA"/>
              </w:rPr>
            </w:pPr>
            <w:r w:rsidRPr="00DD48E0">
              <w:rPr>
                <w:sz w:val="24"/>
                <w:szCs w:val="24"/>
                <w:lang w:val="uk-UA"/>
              </w:rPr>
              <w:t>Відповідно до обліку кількості</w:t>
            </w:r>
            <w:r w:rsidRPr="00DD48E0">
              <w:rPr>
                <w:sz w:val="24"/>
                <w:szCs w:val="24"/>
                <w:lang w:val="uk-UA" w:eastAsia="uk-UA" w:bidi="uk-UA"/>
              </w:rPr>
              <w:t xml:space="preserve"> учасників АТО/ООС, Революції Гідності, родин  загиблих, померлих, зниклих безвісти  учасників АТО/ООС та Героїв Небесної Сотні, які </w:t>
            </w:r>
            <w:r w:rsidRPr="00DD48E0">
              <w:rPr>
                <w:sz w:val="24"/>
                <w:szCs w:val="24"/>
                <w:lang w:val="uk-UA"/>
              </w:rPr>
              <w:t>отримали послугу</w:t>
            </w:r>
          </w:p>
        </w:tc>
      </w:tr>
      <w:tr w:rsidR="0067306E" w14:paraId="6C79E822" w14:textId="77777777" w:rsidTr="00331227">
        <w:tc>
          <w:tcPr>
            <w:tcW w:w="534" w:type="dxa"/>
            <w:vAlign w:val="center"/>
          </w:tcPr>
          <w:p w14:paraId="563F2E20" w14:textId="77777777" w:rsidR="0067306E" w:rsidRPr="007E6B9B" w:rsidRDefault="0067306E" w:rsidP="0067306E">
            <w:pPr>
              <w:widowControl w:val="0"/>
              <w:autoSpaceDE w:val="0"/>
              <w:autoSpaceDN w:val="0"/>
              <w:jc w:val="both"/>
              <w:outlineLvl w:val="0"/>
              <w:rPr>
                <w:b/>
                <w:sz w:val="24"/>
                <w:szCs w:val="24"/>
                <w:lang w:val="uk-UA"/>
              </w:rPr>
            </w:pPr>
          </w:p>
        </w:tc>
        <w:tc>
          <w:tcPr>
            <w:tcW w:w="3407" w:type="dxa"/>
            <w:vAlign w:val="center"/>
          </w:tcPr>
          <w:p w14:paraId="50D95ACA" w14:textId="77777777" w:rsidR="0067306E" w:rsidRPr="00DD48E0" w:rsidRDefault="0067306E" w:rsidP="0067306E">
            <w:pPr>
              <w:pStyle w:val="a8"/>
              <w:numPr>
                <w:ilvl w:val="0"/>
                <w:numId w:val="8"/>
              </w:numPr>
              <w:ind w:left="0"/>
              <w:rPr>
                <w:lang w:val="uk-UA"/>
              </w:rPr>
            </w:pPr>
            <w:r w:rsidRPr="00DD48E0">
              <w:rPr>
                <w:lang w:val="uk-UA"/>
              </w:rPr>
              <w:t xml:space="preserve">стоматологічні  послуги : </w:t>
            </w:r>
            <w:r w:rsidRPr="00DD48E0">
              <w:rPr>
                <w:lang w:val="uk-UA"/>
              </w:rPr>
              <w:br/>
              <w:t xml:space="preserve">       -  лікування</w:t>
            </w:r>
          </w:p>
          <w:p w14:paraId="3D7CD711" w14:textId="77777777" w:rsidR="0067306E" w:rsidRPr="00DD48E0" w:rsidRDefault="0067306E" w:rsidP="0067306E">
            <w:pPr>
              <w:rPr>
                <w:sz w:val="24"/>
                <w:szCs w:val="24"/>
                <w:lang w:val="uk-UA"/>
              </w:rPr>
            </w:pPr>
            <w:r w:rsidRPr="00DD48E0">
              <w:rPr>
                <w:sz w:val="24"/>
                <w:szCs w:val="24"/>
                <w:lang w:val="uk-UA"/>
              </w:rPr>
              <w:t xml:space="preserve">       -  протезування</w:t>
            </w:r>
          </w:p>
          <w:p w14:paraId="79537F4A" w14:textId="77777777" w:rsidR="0067306E" w:rsidRPr="00DD48E0" w:rsidRDefault="0067306E" w:rsidP="0067306E">
            <w:pPr>
              <w:rPr>
                <w:sz w:val="24"/>
                <w:szCs w:val="24"/>
                <w:lang w:val="uk-UA"/>
              </w:rPr>
            </w:pPr>
          </w:p>
        </w:tc>
        <w:tc>
          <w:tcPr>
            <w:tcW w:w="1270" w:type="dxa"/>
            <w:vAlign w:val="center"/>
          </w:tcPr>
          <w:p w14:paraId="13472B1A" w14:textId="77777777" w:rsidR="0067306E" w:rsidRPr="00DD48E0" w:rsidRDefault="0067306E" w:rsidP="0067306E">
            <w:pPr>
              <w:jc w:val="center"/>
              <w:rPr>
                <w:sz w:val="24"/>
                <w:szCs w:val="24"/>
                <w:lang w:val="uk-UA"/>
              </w:rPr>
            </w:pPr>
          </w:p>
          <w:p w14:paraId="2C4D499B" w14:textId="77777777" w:rsidR="0067306E" w:rsidRPr="00DD48E0" w:rsidRDefault="0067306E" w:rsidP="0067306E">
            <w:pPr>
              <w:jc w:val="center"/>
              <w:rPr>
                <w:sz w:val="24"/>
                <w:szCs w:val="24"/>
                <w:lang w:val="uk-UA"/>
              </w:rPr>
            </w:pPr>
            <w:r w:rsidRPr="00DD48E0">
              <w:rPr>
                <w:sz w:val="24"/>
                <w:szCs w:val="24"/>
                <w:lang w:val="uk-UA"/>
              </w:rPr>
              <w:t>осіб</w:t>
            </w:r>
          </w:p>
          <w:p w14:paraId="2C0D8BE3" w14:textId="77777777" w:rsidR="0067306E" w:rsidRPr="00DD48E0" w:rsidRDefault="0067306E" w:rsidP="0067306E">
            <w:pPr>
              <w:jc w:val="center"/>
              <w:rPr>
                <w:sz w:val="24"/>
                <w:szCs w:val="24"/>
                <w:lang w:val="uk-UA"/>
              </w:rPr>
            </w:pPr>
            <w:r w:rsidRPr="00DD48E0">
              <w:rPr>
                <w:sz w:val="24"/>
                <w:szCs w:val="24"/>
                <w:lang w:val="uk-UA"/>
              </w:rPr>
              <w:t>осіб</w:t>
            </w:r>
          </w:p>
          <w:p w14:paraId="1EBC4F5F" w14:textId="77777777" w:rsidR="0067306E" w:rsidRPr="00DD48E0" w:rsidRDefault="0067306E" w:rsidP="0067306E">
            <w:pPr>
              <w:jc w:val="center"/>
              <w:rPr>
                <w:sz w:val="24"/>
                <w:szCs w:val="24"/>
                <w:lang w:val="uk-UA"/>
              </w:rPr>
            </w:pPr>
          </w:p>
          <w:p w14:paraId="393DA310" w14:textId="77777777" w:rsidR="0067306E" w:rsidRPr="00DD48E0" w:rsidRDefault="0067306E" w:rsidP="0067306E">
            <w:pPr>
              <w:jc w:val="center"/>
              <w:rPr>
                <w:sz w:val="24"/>
                <w:szCs w:val="24"/>
                <w:lang w:val="uk-UA"/>
              </w:rPr>
            </w:pPr>
          </w:p>
        </w:tc>
        <w:tc>
          <w:tcPr>
            <w:tcW w:w="1694" w:type="dxa"/>
            <w:vAlign w:val="center"/>
          </w:tcPr>
          <w:p w14:paraId="0CA57575" w14:textId="77777777" w:rsidR="0067306E" w:rsidRPr="00DD48E0" w:rsidRDefault="0067306E" w:rsidP="0067306E">
            <w:pPr>
              <w:jc w:val="center"/>
              <w:rPr>
                <w:sz w:val="24"/>
                <w:szCs w:val="24"/>
                <w:lang w:val="uk-UA"/>
              </w:rPr>
            </w:pPr>
            <w:r w:rsidRPr="00DD48E0">
              <w:rPr>
                <w:sz w:val="24"/>
                <w:szCs w:val="24"/>
                <w:lang w:val="uk-UA"/>
              </w:rPr>
              <w:t>100</w:t>
            </w:r>
          </w:p>
          <w:p w14:paraId="4297B869" w14:textId="77777777" w:rsidR="0067306E" w:rsidRPr="00DD48E0" w:rsidRDefault="0067306E" w:rsidP="0067306E">
            <w:pPr>
              <w:jc w:val="center"/>
              <w:rPr>
                <w:sz w:val="24"/>
                <w:szCs w:val="24"/>
                <w:lang w:val="uk-UA"/>
              </w:rPr>
            </w:pPr>
            <w:r w:rsidRPr="00DD48E0">
              <w:rPr>
                <w:sz w:val="24"/>
                <w:szCs w:val="24"/>
                <w:lang w:val="uk-UA"/>
              </w:rPr>
              <w:t xml:space="preserve">150 </w:t>
            </w:r>
          </w:p>
          <w:p w14:paraId="518A62BE" w14:textId="77777777" w:rsidR="0067306E" w:rsidRPr="00DD48E0" w:rsidRDefault="0067306E" w:rsidP="0067306E">
            <w:pPr>
              <w:jc w:val="center"/>
              <w:rPr>
                <w:sz w:val="24"/>
                <w:szCs w:val="24"/>
                <w:lang w:val="uk-UA"/>
              </w:rPr>
            </w:pPr>
          </w:p>
        </w:tc>
        <w:tc>
          <w:tcPr>
            <w:tcW w:w="2842" w:type="dxa"/>
            <w:vAlign w:val="center"/>
          </w:tcPr>
          <w:p w14:paraId="44FB019E" w14:textId="77777777" w:rsidR="0067306E" w:rsidRPr="00DD48E0" w:rsidRDefault="0067306E" w:rsidP="0067306E">
            <w:pPr>
              <w:jc w:val="center"/>
              <w:rPr>
                <w:color w:val="FF0000"/>
                <w:sz w:val="24"/>
                <w:szCs w:val="24"/>
                <w:lang w:val="uk-UA"/>
              </w:rPr>
            </w:pPr>
            <w:r w:rsidRPr="00DD48E0">
              <w:rPr>
                <w:sz w:val="24"/>
                <w:szCs w:val="24"/>
                <w:lang w:val="uk-UA"/>
              </w:rPr>
              <w:t>Відповідно до обліку кількості отримувачів послуги</w:t>
            </w:r>
          </w:p>
        </w:tc>
      </w:tr>
      <w:tr w:rsidR="0067306E" w14:paraId="0A5598FA" w14:textId="77777777" w:rsidTr="00331227">
        <w:tc>
          <w:tcPr>
            <w:tcW w:w="534" w:type="dxa"/>
            <w:vAlign w:val="center"/>
          </w:tcPr>
          <w:p w14:paraId="1BCB431C" w14:textId="77777777" w:rsidR="0067306E" w:rsidRPr="007E6B9B" w:rsidRDefault="0067306E" w:rsidP="0067306E">
            <w:pPr>
              <w:widowControl w:val="0"/>
              <w:autoSpaceDE w:val="0"/>
              <w:autoSpaceDN w:val="0"/>
              <w:jc w:val="both"/>
              <w:outlineLvl w:val="0"/>
              <w:rPr>
                <w:b/>
                <w:sz w:val="24"/>
                <w:szCs w:val="24"/>
              </w:rPr>
            </w:pPr>
          </w:p>
        </w:tc>
        <w:tc>
          <w:tcPr>
            <w:tcW w:w="3407" w:type="dxa"/>
            <w:vAlign w:val="center"/>
          </w:tcPr>
          <w:p w14:paraId="5FDA4C3B" w14:textId="77777777" w:rsidR="0067306E" w:rsidRPr="00DD48E0" w:rsidRDefault="0067306E" w:rsidP="0067306E">
            <w:pPr>
              <w:pStyle w:val="a8"/>
              <w:numPr>
                <w:ilvl w:val="0"/>
                <w:numId w:val="4"/>
              </w:numPr>
              <w:ind w:left="0"/>
              <w:rPr>
                <w:lang w:val="uk-UA"/>
              </w:rPr>
            </w:pPr>
            <w:r w:rsidRPr="00DD48E0">
              <w:rPr>
                <w:lang w:val="uk-UA"/>
              </w:rPr>
              <w:t>санаторно-курортне лікування</w:t>
            </w:r>
          </w:p>
        </w:tc>
        <w:tc>
          <w:tcPr>
            <w:tcW w:w="1270" w:type="dxa"/>
            <w:vAlign w:val="center"/>
          </w:tcPr>
          <w:p w14:paraId="54AB6313" w14:textId="77777777" w:rsidR="0067306E" w:rsidRPr="00DD48E0" w:rsidRDefault="0067306E" w:rsidP="0067306E">
            <w:pPr>
              <w:jc w:val="center"/>
              <w:rPr>
                <w:sz w:val="24"/>
                <w:szCs w:val="24"/>
                <w:lang w:val="uk-UA"/>
              </w:rPr>
            </w:pPr>
            <w:r w:rsidRPr="00DD48E0">
              <w:rPr>
                <w:sz w:val="24"/>
                <w:szCs w:val="24"/>
                <w:lang w:val="uk-UA"/>
              </w:rPr>
              <w:t>осіб</w:t>
            </w:r>
          </w:p>
        </w:tc>
        <w:tc>
          <w:tcPr>
            <w:tcW w:w="1694" w:type="dxa"/>
            <w:vAlign w:val="center"/>
          </w:tcPr>
          <w:p w14:paraId="4E04C278" w14:textId="77777777" w:rsidR="0067306E" w:rsidRPr="00DD48E0" w:rsidRDefault="0067306E" w:rsidP="0067306E">
            <w:pPr>
              <w:jc w:val="center"/>
              <w:rPr>
                <w:sz w:val="24"/>
                <w:szCs w:val="24"/>
                <w:lang w:val="uk-UA"/>
              </w:rPr>
            </w:pPr>
            <w:r w:rsidRPr="00DD48E0">
              <w:rPr>
                <w:sz w:val="24"/>
                <w:szCs w:val="24"/>
                <w:lang w:val="uk-UA"/>
              </w:rPr>
              <w:t>50</w:t>
            </w:r>
          </w:p>
        </w:tc>
        <w:tc>
          <w:tcPr>
            <w:tcW w:w="2842" w:type="dxa"/>
            <w:vAlign w:val="center"/>
          </w:tcPr>
          <w:p w14:paraId="27A54505" w14:textId="77777777" w:rsidR="0067306E" w:rsidRPr="00DD48E0" w:rsidRDefault="0067306E" w:rsidP="0067306E">
            <w:pPr>
              <w:jc w:val="center"/>
              <w:rPr>
                <w:color w:val="FF0000"/>
                <w:sz w:val="24"/>
                <w:szCs w:val="24"/>
                <w:lang w:val="uk-UA"/>
              </w:rPr>
            </w:pPr>
            <w:r w:rsidRPr="00DD48E0">
              <w:rPr>
                <w:sz w:val="24"/>
                <w:szCs w:val="24"/>
                <w:lang w:val="uk-UA"/>
              </w:rPr>
              <w:t>Відповідно до обліку кількості отримувачів послуги</w:t>
            </w:r>
          </w:p>
        </w:tc>
      </w:tr>
      <w:tr w:rsidR="00F63DB5" w:rsidRPr="00B11D06" w14:paraId="6FF94FFE" w14:textId="77777777" w:rsidTr="00331227">
        <w:tc>
          <w:tcPr>
            <w:tcW w:w="534" w:type="dxa"/>
            <w:vAlign w:val="center"/>
          </w:tcPr>
          <w:p w14:paraId="10DA5F3A" w14:textId="77777777" w:rsidR="00F63DB5" w:rsidRDefault="00F63DB5" w:rsidP="00F63DB5">
            <w:pPr>
              <w:widowControl w:val="0"/>
              <w:autoSpaceDE w:val="0"/>
              <w:autoSpaceDN w:val="0"/>
              <w:jc w:val="both"/>
              <w:outlineLvl w:val="0"/>
              <w:rPr>
                <w:b/>
                <w:sz w:val="24"/>
                <w:szCs w:val="24"/>
                <w:lang w:val="en-US"/>
              </w:rPr>
            </w:pPr>
            <w:r>
              <w:rPr>
                <w:b/>
                <w:sz w:val="24"/>
                <w:szCs w:val="24"/>
                <w:lang w:val="en-US"/>
              </w:rPr>
              <w:t>2</w:t>
            </w:r>
          </w:p>
        </w:tc>
        <w:tc>
          <w:tcPr>
            <w:tcW w:w="3407" w:type="dxa"/>
            <w:vAlign w:val="center"/>
          </w:tcPr>
          <w:p w14:paraId="2483F496" w14:textId="77777777" w:rsidR="00F63DB5" w:rsidRPr="00DD48E0" w:rsidRDefault="00F63DB5" w:rsidP="00F63DB5">
            <w:pPr>
              <w:tabs>
                <w:tab w:val="left" w:pos="6237"/>
              </w:tabs>
              <w:jc w:val="both"/>
              <w:rPr>
                <w:sz w:val="24"/>
                <w:szCs w:val="24"/>
                <w:lang w:val="uk-UA"/>
              </w:rPr>
            </w:pPr>
            <w:r w:rsidRPr="00DD48E0">
              <w:rPr>
                <w:sz w:val="24"/>
                <w:szCs w:val="24"/>
                <w:lang w:val="uk-UA"/>
              </w:rPr>
              <w:t xml:space="preserve">Кількість осіб, які отримали </w:t>
            </w:r>
            <w:r w:rsidRPr="00DD48E0">
              <w:rPr>
                <w:bCs/>
                <w:sz w:val="24"/>
                <w:szCs w:val="24"/>
                <w:lang w:val="uk-UA"/>
              </w:rPr>
              <w:t xml:space="preserve"> лікування, реабілітацію та санаторно-курортне лікування за рахунок державного бюджету</w:t>
            </w:r>
          </w:p>
        </w:tc>
        <w:tc>
          <w:tcPr>
            <w:tcW w:w="1270" w:type="dxa"/>
            <w:vAlign w:val="center"/>
          </w:tcPr>
          <w:p w14:paraId="754AE107" w14:textId="77777777" w:rsidR="00F63DB5" w:rsidRPr="00DD48E0" w:rsidRDefault="00F63DB5" w:rsidP="00F63DB5">
            <w:pPr>
              <w:tabs>
                <w:tab w:val="left" w:pos="6237"/>
              </w:tabs>
              <w:jc w:val="center"/>
              <w:rPr>
                <w:sz w:val="24"/>
                <w:szCs w:val="24"/>
                <w:lang w:val="uk-UA"/>
              </w:rPr>
            </w:pPr>
            <w:r w:rsidRPr="00DD48E0">
              <w:rPr>
                <w:sz w:val="24"/>
                <w:szCs w:val="24"/>
                <w:lang w:val="uk-UA"/>
              </w:rPr>
              <w:t>осіб</w:t>
            </w:r>
          </w:p>
        </w:tc>
        <w:tc>
          <w:tcPr>
            <w:tcW w:w="1694" w:type="dxa"/>
            <w:vAlign w:val="center"/>
          </w:tcPr>
          <w:p w14:paraId="54A7AEC5" w14:textId="77777777" w:rsidR="00F63DB5" w:rsidRPr="00DD48E0" w:rsidRDefault="00F63DB5" w:rsidP="00F63DB5">
            <w:pPr>
              <w:tabs>
                <w:tab w:val="left" w:pos="6237"/>
              </w:tabs>
              <w:jc w:val="center"/>
              <w:rPr>
                <w:sz w:val="24"/>
                <w:szCs w:val="24"/>
                <w:lang w:val="uk-UA"/>
              </w:rPr>
            </w:pPr>
          </w:p>
          <w:p w14:paraId="3FE8A4B1" w14:textId="77777777" w:rsidR="00F63DB5" w:rsidRPr="00DD48E0" w:rsidRDefault="00F63DB5" w:rsidP="00F63DB5">
            <w:pPr>
              <w:tabs>
                <w:tab w:val="left" w:pos="6237"/>
              </w:tabs>
              <w:jc w:val="center"/>
              <w:rPr>
                <w:sz w:val="24"/>
                <w:szCs w:val="24"/>
                <w:lang w:val="uk-UA"/>
              </w:rPr>
            </w:pPr>
            <w:r w:rsidRPr="00DD48E0">
              <w:rPr>
                <w:sz w:val="24"/>
                <w:szCs w:val="24"/>
                <w:lang w:val="uk-UA"/>
              </w:rPr>
              <w:t>649</w:t>
            </w:r>
          </w:p>
          <w:p w14:paraId="5B02EE12" w14:textId="77777777" w:rsidR="00F63DB5" w:rsidRPr="00DD48E0" w:rsidRDefault="00F63DB5" w:rsidP="00F63DB5">
            <w:pPr>
              <w:tabs>
                <w:tab w:val="left" w:pos="6237"/>
              </w:tabs>
              <w:jc w:val="center"/>
              <w:rPr>
                <w:color w:val="FF0000"/>
                <w:sz w:val="24"/>
                <w:szCs w:val="24"/>
                <w:lang w:val="uk-UA"/>
              </w:rPr>
            </w:pPr>
          </w:p>
        </w:tc>
        <w:tc>
          <w:tcPr>
            <w:tcW w:w="2842" w:type="dxa"/>
            <w:vAlign w:val="center"/>
          </w:tcPr>
          <w:p w14:paraId="1A74053A" w14:textId="77777777" w:rsidR="00F63DB5" w:rsidRPr="00DD48E0" w:rsidRDefault="00F63DB5" w:rsidP="00F63DB5">
            <w:pPr>
              <w:tabs>
                <w:tab w:val="left" w:pos="6237"/>
              </w:tabs>
              <w:jc w:val="center"/>
              <w:rPr>
                <w:color w:val="FF0000"/>
                <w:sz w:val="24"/>
                <w:szCs w:val="24"/>
                <w:lang w:val="uk-UA"/>
              </w:rPr>
            </w:pPr>
            <w:r w:rsidRPr="00DD48E0">
              <w:rPr>
                <w:sz w:val="24"/>
                <w:szCs w:val="24"/>
                <w:lang w:val="uk-UA"/>
              </w:rPr>
              <w:t>Відповідно до обліку кількості</w:t>
            </w:r>
            <w:r w:rsidRPr="00DD48E0">
              <w:rPr>
                <w:sz w:val="24"/>
                <w:szCs w:val="24"/>
                <w:lang w:val="uk-UA" w:eastAsia="uk-UA" w:bidi="uk-UA"/>
              </w:rPr>
              <w:t xml:space="preserve"> учасників АТО/ООС, Революції Гідності, родин  загиблих, померлих, зниклих безвісти  учасників АТО/ООС та Героїв Небесної Сотні, які </w:t>
            </w:r>
            <w:r w:rsidRPr="00DD48E0">
              <w:rPr>
                <w:sz w:val="24"/>
                <w:szCs w:val="24"/>
                <w:lang w:val="uk-UA"/>
              </w:rPr>
              <w:t>отримали послугу</w:t>
            </w:r>
          </w:p>
        </w:tc>
      </w:tr>
      <w:tr w:rsidR="00F63DB5" w14:paraId="1334848A" w14:textId="77777777" w:rsidTr="00331227">
        <w:tc>
          <w:tcPr>
            <w:tcW w:w="534" w:type="dxa"/>
            <w:vAlign w:val="center"/>
          </w:tcPr>
          <w:p w14:paraId="4A7EBFE1" w14:textId="77777777" w:rsidR="00F63DB5" w:rsidRDefault="00F63DB5" w:rsidP="00F63DB5">
            <w:pPr>
              <w:widowControl w:val="0"/>
              <w:autoSpaceDE w:val="0"/>
              <w:autoSpaceDN w:val="0"/>
              <w:jc w:val="both"/>
              <w:outlineLvl w:val="0"/>
              <w:rPr>
                <w:b/>
                <w:sz w:val="24"/>
                <w:szCs w:val="24"/>
                <w:lang w:val="en-US"/>
              </w:rPr>
            </w:pPr>
            <w:r>
              <w:rPr>
                <w:b/>
                <w:sz w:val="24"/>
                <w:szCs w:val="24"/>
                <w:lang w:val="en-US"/>
              </w:rPr>
              <w:t>3</w:t>
            </w:r>
          </w:p>
        </w:tc>
        <w:tc>
          <w:tcPr>
            <w:tcW w:w="3407" w:type="dxa"/>
          </w:tcPr>
          <w:p w14:paraId="7B93F745" w14:textId="77777777" w:rsidR="00F63DB5" w:rsidRPr="00DD48E0" w:rsidRDefault="00F63DB5" w:rsidP="00F63DB5">
            <w:pPr>
              <w:tabs>
                <w:tab w:val="left" w:pos="6237"/>
              </w:tabs>
              <w:jc w:val="both"/>
              <w:rPr>
                <w:sz w:val="24"/>
                <w:szCs w:val="24"/>
                <w:lang w:val="uk-UA" w:eastAsia="en-US"/>
              </w:rPr>
            </w:pPr>
            <w:r w:rsidRPr="00DD48E0">
              <w:rPr>
                <w:sz w:val="24"/>
                <w:szCs w:val="24"/>
                <w:lang w:val="uk-UA"/>
              </w:rPr>
              <w:t xml:space="preserve">Кількість </w:t>
            </w:r>
            <w:r w:rsidRPr="00DD48E0">
              <w:rPr>
                <w:rStyle w:val="longtext"/>
                <w:sz w:val="24"/>
                <w:szCs w:val="24"/>
                <w:lang w:val="uk-UA" w:eastAsia="en-US"/>
              </w:rPr>
              <w:t xml:space="preserve"> родин загиблих або померлих,</w:t>
            </w:r>
            <w:r w:rsidRPr="00DD48E0">
              <w:rPr>
                <w:sz w:val="24"/>
                <w:szCs w:val="24"/>
                <w:lang w:val="uk-UA"/>
              </w:rPr>
              <w:t xml:space="preserve"> зниклих безвісти  </w:t>
            </w:r>
            <w:r w:rsidRPr="00DD48E0">
              <w:rPr>
                <w:rStyle w:val="longtext"/>
                <w:sz w:val="24"/>
                <w:szCs w:val="24"/>
                <w:lang w:val="uk-UA" w:eastAsia="en-US"/>
              </w:rPr>
              <w:t>учасників АТО/ООС</w:t>
            </w:r>
            <w:r w:rsidRPr="00DD48E0">
              <w:rPr>
                <w:sz w:val="24"/>
                <w:szCs w:val="24"/>
                <w:lang w:val="uk-UA"/>
              </w:rPr>
              <w:t xml:space="preserve">, які звернулися для отримання грошової допомоги у зв’язку із </w:t>
            </w:r>
            <w:r w:rsidRPr="00DD48E0">
              <w:rPr>
                <w:rStyle w:val="longtext"/>
                <w:sz w:val="24"/>
                <w:szCs w:val="24"/>
                <w:lang w:val="uk-UA" w:eastAsia="en-US"/>
              </w:rPr>
              <w:t xml:space="preserve">загибеллю (смертю), </w:t>
            </w:r>
            <w:r w:rsidRPr="00DD48E0">
              <w:rPr>
                <w:sz w:val="24"/>
                <w:szCs w:val="24"/>
                <w:lang w:val="uk-UA"/>
              </w:rPr>
              <w:t xml:space="preserve">зникненням безвісти   </w:t>
            </w:r>
            <w:r w:rsidRPr="00DD48E0">
              <w:rPr>
                <w:rStyle w:val="longtext"/>
                <w:sz w:val="24"/>
                <w:szCs w:val="24"/>
                <w:lang w:val="uk-UA" w:eastAsia="en-US"/>
              </w:rPr>
              <w:t>ветерана війни</w:t>
            </w:r>
          </w:p>
        </w:tc>
        <w:tc>
          <w:tcPr>
            <w:tcW w:w="1270" w:type="dxa"/>
            <w:vAlign w:val="center"/>
          </w:tcPr>
          <w:p w14:paraId="76821EC7" w14:textId="77777777" w:rsidR="00F63DB5" w:rsidRPr="00DD48E0" w:rsidRDefault="00F63DB5" w:rsidP="00F63DB5">
            <w:pPr>
              <w:tabs>
                <w:tab w:val="left" w:pos="6237"/>
              </w:tabs>
              <w:jc w:val="center"/>
              <w:rPr>
                <w:sz w:val="24"/>
                <w:szCs w:val="24"/>
                <w:lang w:val="uk-UA"/>
              </w:rPr>
            </w:pPr>
            <w:r w:rsidRPr="00DD48E0">
              <w:rPr>
                <w:sz w:val="24"/>
                <w:szCs w:val="24"/>
                <w:lang w:val="uk-UA"/>
              </w:rPr>
              <w:t>осіб</w:t>
            </w:r>
          </w:p>
        </w:tc>
        <w:tc>
          <w:tcPr>
            <w:tcW w:w="1694" w:type="dxa"/>
            <w:vAlign w:val="center"/>
          </w:tcPr>
          <w:p w14:paraId="78E3BD4A" w14:textId="77777777" w:rsidR="00F63DB5" w:rsidRPr="00DD48E0" w:rsidRDefault="00F63DB5" w:rsidP="00F63DB5">
            <w:pPr>
              <w:tabs>
                <w:tab w:val="left" w:pos="6237"/>
              </w:tabs>
              <w:jc w:val="center"/>
              <w:rPr>
                <w:sz w:val="24"/>
                <w:szCs w:val="24"/>
                <w:lang w:val="uk-UA"/>
              </w:rPr>
            </w:pPr>
            <w:r w:rsidRPr="00DD48E0">
              <w:rPr>
                <w:sz w:val="24"/>
                <w:szCs w:val="24"/>
                <w:lang w:val="uk-UA"/>
              </w:rPr>
              <w:t>10</w:t>
            </w:r>
          </w:p>
        </w:tc>
        <w:tc>
          <w:tcPr>
            <w:tcW w:w="2842" w:type="dxa"/>
            <w:vAlign w:val="center"/>
          </w:tcPr>
          <w:p w14:paraId="53E1A99B" w14:textId="77777777" w:rsidR="00F63DB5" w:rsidRPr="00DD48E0" w:rsidRDefault="00F63DB5" w:rsidP="00F63DB5">
            <w:pPr>
              <w:tabs>
                <w:tab w:val="left" w:pos="6237"/>
              </w:tabs>
              <w:jc w:val="center"/>
              <w:rPr>
                <w:sz w:val="24"/>
                <w:szCs w:val="24"/>
                <w:lang w:val="uk-UA"/>
              </w:rPr>
            </w:pPr>
            <w:r w:rsidRPr="00DD48E0">
              <w:rPr>
                <w:sz w:val="24"/>
                <w:szCs w:val="24"/>
                <w:lang w:val="uk-UA"/>
              </w:rPr>
              <w:t>Відповідно до обліку родин загиблих, померлих, зниклих безвісти учасників АТО/ООС</w:t>
            </w:r>
          </w:p>
        </w:tc>
      </w:tr>
      <w:tr w:rsidR="00F63DB5" w14:paraId="7B71D46E" w14:textId="77777777" w:rsidTr="00331227">
        <w:tc>
          <w:tcPr>
            <w:tcW w:w="534" w:type="dxa"/>
            <w:vAlign w:val="center"/>
          </w:tcPr>
          <w:p w14:paraId="60CD64D1" w14:textId="77777777" w:rsidR="00F63DB5" w:rsidRDefault="00F63DB5" w:rsidP="00F63DB5">
            <w:pPr>
              <w:widowControl w:val="0"/>
              <w:autoSpaceDE w:val="0"/>
              <w:autoSpaceDN w:val="0"/>
              <w:jc w:val="both"/>
              <w:outlineLvl w:val="0"/>
              <w:rPr>
                <w:b/>
                <w:sz w:val="24"/>
                <w:szCs w:val="24"/>
                <w:lang w:val="en-US"/>
              </w:rPr>
            </w:pPr>
            <w:r>
              <w:rPr>
                <w:b/>
                <w:sz w:val="24"/>
                <w:szCs w:val="24"/>
                <w:lang w:val="en-US"/>
              </w:rPr>
              <w:lastRenderedPageBreak/>
              <w:t>4</w:t>
            </w:r>
          </w:p>
        </w:tc>
        <w:tc>
          <w:tcPr>
            <w:tcW w:w="3407" w:type="dxa"/>
          </w:tcPr>
          <w:p w14:paraId="42A19917" w14:textId="77777777" w:rsidR="00F63DB5" w:rsidRPr="00DD48E0" w:rsidRDefault="00F63DB5" w:rsidP="00F63DB5">
            <w:pPr>
              <w:tabs>
                <w:tab w:val="left" w:pos="6237"/>
              </w:tabs>
              <w:jc w:val="both"/>
              <w:rPr>
                <w:sz w:val="24"/>
                <w:szCs w:val="24"/>
                <w:lang w:val="uk-UA"/>
              </w:rPr>
            </w:pPr>
            <w:r w:rsidRPr="00DD48E0">
              <w:rPr>
                <w:sz w:val="24"/>
                <w:szCs w:val="24"/>
                <w:lang w:val="uk-UA"/>
              </w:rPr>
              <w:t xml:space="preserve"> Кількість </w:t>
            </w:r>
            <w:r w:rsidRPr="00DD48E0">
              <w:rPr>
                <w:rStyle w:val="longtext"/>
                <w:sz w:val="24"/>
                <w:szCs w:val="24"/>
                <w:lang w:val="uk-UA" w:eastAsia="en-US"/>
              </w:rPr>
              <w:t>родин загиблих, померлих,</w:t>
            </w:r>
            <w:r w:rsidRPr="00DD48E0">
              <w:rPr>
                <w:sz w:val="24"/>
                <w:szCs w:val="24"/>
                <w:lang w:val="uk-UA"/>
              </w:rPr>
              <w:t xml:space="preserve"> зниклих безвісти  </w:t>
            </w:r>
            <w:r w:rsidRPr="00DD48E0">
              <w:rPr>
                <w:rStyle w:val="longtext"/>
                <w:sz w:val="24"/>
                <w:szCs w:val="24"/>
                <w:lang w:val="uk-UA" w:eastAsia="en-US"/>
              </w:rPr>
              <w:t xml:space="preserve">учасників АТО/ООС та Героїв Небесної Сотні, </w:t>
            </w:r>
            <w:r w:rsidRPr="00DD48E0">
              <w:rPr>
                <w:sz w:val="24"/>
                <w:szCs w:val="24"/>
                <w:lang w:val="uk-UA"/>
              </w:rPr>
              <w:t>які звернулися для отримання щорічної грошової допомоги для вирішення соціально-побутових питань</w:t>
            </w:r>
          </w:p>
        </w:tc>
        <w:tc>
          <w:tcPr>
            <w:tcW w:w="1270" w:type="dxa"/>
            <w:vAlign w:val="center"/>
          </w:tcPr>
          <w:p w14:paraId="4C7AE82A" w14:textId="77777777" w:rsidR="00F63DB5" w:rsidRPr="00DD48E0" w:rsidRDefault="00F63DB5" w:rsidP="00F63DB5">
            <w:pPr>
              <w:tabs>
                <w:tab w:val="left" w:pos="6237"/>
              </w:tabs>
              <w:jc w:val="center"/>
              <w:rPr>
                <w:sz w:val="24"/>
                <w:szCs w:val="24"/>
                <w:lang w:val="uk-UA"/>
              </w:rPr>
            </w:pPr>
            <w:r w:rsidRPr="00DD48E0">
              <w:rPr>
                <w:sz w:val="24"/>
                <w:szCs w:val="24"/>
                <w:lang w:val="uk-UA"/>
              </w:rPr>
              <w:t>осіб</w:t>
            </w:r>
          </w:p>
        </w:tc>
        <w:tc>
          <w:tcPr>
            <w:tcW w:w="1694" w:type="dxa"/>
            <w:vAlign w:val="center"/>
          </w:tcPr>
          <w:p w14:paraId="222960D0" w14:textId="77777777" w:rsidR="00F63DB5" w:rsidRPr="00DD48E0" w:rsidRDefault="00F63DB5" w:rsidP="00F63DB5">
            <w:pPr>
              <w:tabs>
                <w:tab w:val="left" w:pos="6237"/>
              </w:tabs>
              <w:jc w:val="center"/>
              <w:rPr>
                <w:sz w:val="24"/>
                <w:szCs w:val="24"/>
                <w:lang w:val="uk-UA"/>
              </w:rPr>
            </w:pPr>
            <w:r w:rsidRPr="00DD48E0">
              <w:rPr>
                <w:sz w:val="24"/>
                <w:szCs w:val="24"/>
                <w:lang w:val="uk-UA"/>
              </w:rPr>
              <w:t>290</w:t>
            </w:r>
          </w:p>
        </w:tc>
        <w:tc>
          <w:tcPr>
            <w:tcW w:w="2842" w:type="dxa"/>
            <w:vAlign w:val="center"/>
          </w:tcPr>
          <w:p w14:paraId="2873BEF7" w14:textId="77777777" w:rsidR="00F63DB5" w:rsidRPr="00DD48E0" w:rsidRDefault="00F63DB5" w:rsidP="00F63DB5">
            <w:pPr>
              <w:tabs>
                <w:tab w:val="left" w:pos="6237"/>
              </w:tabs>
              <w:jc w:val="center"/>
              <w:rPr>
                <w:sz w:val="24"/>
                <w:szCs w:val="24"/>
                <w:lang w:val="uk-UA"/>
              </w:rPr>
            </w:pPr>
            <w:r w:rsidRPr="00DD48E0">
              <w:rPr>
                <w:sz w:val="24"/>
                <w:szCs w:val="24"/>
                <w:lang w:val="uk-UA"/>
              </w:rPr>
              <w:t xml:space="preserve">Відповідно до обліку родин загиблих, померлих, зниклих безвісти учасників АТО/ООС </w:t>
            </w:r>
          </w:p>
        </w:tc>
      </w:tr>
      <w:tr w:rsidR="00D919FF" w14:paraId="16C1D411" w14:textId="77777777" w:rsidTr="00331227">
        <w:tc>
          <w:tcPr>
            <w:tcW w:w="534" w:type="dxa"/>
            <w:vAlign w:val="center"/>
          </w:tcPr>
          <w:p w14:paraId="58EF83D5" w14:textId="77777777" w:rsidR="00D919FF" w:rsidRDefault="00D919FF" w:rsidP="00D919FF">
            <w:pPr>
              <w:widowControl w:val="0"/>
              <w:autoSpaceDE w:val="0"/>
              <w:autoSpaceDN w:val="0"/>
              <w:jc w:val="both"/>
              <w:outlineLvl w:val="0"/>
              <w:rPr>
                <w:b/>
                <w:sz w:val="24"/>
                <w:szCs w:val="24"/>
                <w:lang w:val="en-US"/>
              </w:rPr>
            </w:pPr>
            <w:r>
              <w:rPr>
                <w:b/>
                <w:sz w:val="24"/>
                <w:szCs w:val="24"/>
                <w:lang w:val="en-US"/>
              </w:rPr>
              <w:t>5</w:t>
            </w:r>
          </w:p>
        </w:tc>
        <w:tc>
          <w:tcPr>
            <w:tcW w:w="3407" w:type="dxa"/>
            <w:vAlign w:val="center"/>
          </w:tcPr>
          <w:p w14:paraId="77A17697" w14:textId="77777777" w:rsidR="00D919FF" w:rsidRPr="00DD48E0" w:rsidRDefault="00D919FF" w:rsidP="00D919FF">
            <w:pPr>
              <w:tabs>
                <w:tab w:val="left" w:pos="6237"/>
              </w:tabs>
              <w:jc w:val="both"/>
              <w:rPr>
                <w:sz w:val="24"/>
                <w:szCs w:val="24"/>
                <w:lang w:val="uk-UA"/>
              </w:rPr>
            </w:pPr>
            <w:r w:rsidRPr="00DD48E0">
              <w:rPr>
                <w:sz w:val="24"/>
                <w:szCs w:val="24"/>
                <w:lang w:val="uk-UA"/>
              </w:rPr>
              <w:t>Кількість проведених заходів із відзначення визначних та пам’ятних дат</w:t>
            </w:r>
          </w:p>
        </w:tc>
        <w:tc>
          <w:tcPr>
            <w:tcW w:w="1270" w:type="dxa"/>
            <w:vAlign w:val="center"/>
          </w:tcPr>
          <w:p w14:paraId="084F747F" w14:textId="77777777" w:rsidR="00D919FF" w:rsidRPr="00DD48E0" w:rsidRDefault="00D919FF" w:rsidP="00D919FF">
            <w:pPr>
              <w:tabs>
                <w:tab w:val="left" w:pos="6237"/>
              </w:tabs>
              <w:jc w:val="center"/>
              <w:rPr>
                <w:sz w:val="24"/>
                <w:szCs w:val="24"/>
                <w:lang w:val="uk-UA"/>
              </w:rPr>
            </w:pPr>
            <w:r w:rsidRPr="00DD48E0">
              <w:rPr>
                <w:sz w:val="24"/>
                <w:szCs w:val="24"/>
                <w:lang w:val="uk-UA"/>
              </w:rPr>
              <w:t>одиниць</w:t>
            </w:r>
          </w:p>
        </w:tc>
        <w:tc>
          <w:tcPr>
            <w:tcW w:w="1694" w:type="dxa"/>
            <w:vAlign w:val="center"/>
          </w:tcPr>
          <w:p w14:paraId="6B34E681" w14:textId="77777777" w:rsidR="00D919FF" w:rsidRPr="00DD48E0" w:rsidRDefault="00D919FF" w:rsidP="00D919FF">
            <w:pPr>
              <w:tabs>
                <w:tab w:val="left" w:pos="6237"/>
              </w:tabs>
              <w:jc w:val="center"/>
              <w:rPr>
                <w:sz w:val="24"/>
                <w:szCs w:val="24"/>
                <w:lang w:val="uk-UA"/>
              </w:rPr>
            </w:pPr>
            <w:r w:rsidRPr="00DD48E0">
              <w:rPr>
                <w:sz w:val="24"/>
                <w:szCs w:val="24"/>
                <w:lang w:val="uk-UA"/>
              </w:rPr>
              <w:t>11</w:t>
            </w:r>
          </w:p>
        </w:tc>
        <w:tc>
          <w:tcPr>
            <w:tcW w:w="2842" w:type="dxa"/>
            <w:vAlign w:val="center"/>
          </w:tcPr>
          <w:p w14:paraId="677BCFCF" w14:textId="77777777" w:rsidR="00D919FF" w:rsidRPr="00DD48E0" w:rsidRDefault="00D919FF" w:rsidP="00D919FF">
            <w:pPr>
              <w:tabs>
                <w:tab w:val="left" w:pos="6237"/>
              </w:tabs>
              <w:jc w:val="center"/>
              <w:rPr>
                <w:sz w:val="24"/>
                <w:szCs w:val="24"/>
                <w:lang w:val="uk-UA"/>
              </w:rPr>
            </w:pPr>
          </w:p>
          <w:p w14:paraId="13E0163D" w14:textId="77777777" w:rsidR="00D919FF" w:rsidRPr="00DD48E0" w:rsidRDefault="00D919FF" w:rsidP="00D919FF">
            <w:pPr>
              <w:tabs>
                <w:tab w:val="left" w:pos="6237"/>
              </w:tabs>
              <w:jc w:val="center"/>
              <w:rPr>
                <w:sz w:val="24"/>
                <w:szCs w:val="24"/>
                <w:lang w:val="uk-UA"/>
              </w:rPr>
            </w:pPr>
            <w:r w:rsidRPr="00DD48E0">
              <w:rPr>
                <w:sz w:val="24"/>
                <w:szCs w:val="24"/>
                <w:lang w:val="uk-UA"/>
              </w:rPr>
              <w:t>Відповідно до плану проведення  заходів з відзначення  визначних та пам’ятних дат</w:t>
            </w:r>
          </w:p>
        </w:tc>
      </w:tr>
      <w:tr w:rsidR="00D919FF" w14:paraId="2B5091FF" w14:textId="77777777" w:rsidTr="00331227">
        <w:tc>
          <w:tcPr>
            <w:tcW w:w="534" w:type="dxa"/>
            <w:vAlign w:val="center"/>
          </w:tcPr>
          <w:p w14:paraId="24F1429B" w14:textId="77777777" w:rsidR="00D919FF" w:rsidRDefault="00D919FF" w:rsidP="00D919FF">
            <w:pPr>
              <w:widowControl w:val="0"/>
              <w:autoSpaceDE w:val="0"/>
              <w:autoSpaceDN w:val="0"/>
              <w:jc w:val="both"/>
              <w:outlineLvl w:val="0"/>
              <w:rPr>
                <w:b/>
                <w:sz w:val="24"/>
                <w:szCs w:val="24"/>
                <w:lang w:val="en-US"/>
              </w:rPr>
            </w:pPr>
            <w:r>
              <w:rPr>
                <w:b/>
                <w:sz w:val="24"/>
                <w:szCs w:val="24"/>
                <w:lang w:val="en-US"/>
              </w:rPr>
              <w:t>6</w:t>
            </w:r>
          </w:p>
        </w:tc>
        <w:tc>
          <w:tcPr>
            <w:tcW w:w="3407" w:type="dxa"/>
          </w:tcPr>
          <w:p w14:paraId="5694F126" w14:textId="77777777" w:rsidR="00D919FF" w:rsidRPr="00DD48E0" w:rsidRDefault="00D919FF" w:rsidP="00D919FF">
            <w:pPr>
              <w:tabs>
                <w:tab w:val="left" w:pos="6237"/>
              </w:tabs>
              <w:jc w:val="both"/>
              <w:rPr>
                <w:sz w:val="24"/>
                <w:szCs w:val="24"/>
                <w:lang w:val="uk-UA"/>
              </w:rPr>
            </w:pPr>
            <w:r w:rsidRPr="00DD48E0">
              <w:rPr>
                <w:sz w:val="24"/>
                <w:szCs w:val="24"/>
                <w:lang w:val="uk-UA"/>
              </w:rPr>
              <w:t>Проведення культурно-мистецьких заходів з дозвілля ветеранів війни та членів їх сімей, сімей загиблих, померлих, зниклих безвісти ветеранів війни</w:t>
            </w:r>
          </w:p>
        </w:tc>
        <w:tc>
          <w:tcPr>
            <w:tcW w:w="1270" w:type="dxa"/>
            <w:vAlign w:val="center"/>
          </w:tcPr>
          <w:p w14:paraId="2AF42B87" w14:textId="77777777" w:rsidR="00D919FF" w:rsidRPr="00DD48E0" w:rsidRDefault="00D919FF" w:rsidP="00D919FF">
            <w:pPr>
              <w:tabs>
                <w:tab w:val="left" w:pos="6237"/>
              </w:tabs>
              <w:jc w:val="center"/>
              <w:rPr>
                <w:sz w:val="24"/>
                <w:szCs w:val="24"/>
                <w:lang w:val="uk-UA"/>
              </w:rPr>
            </w:pPr>
            <w:r w:rsidRPr="00DD48E0">
              <w:rPr>
                <w:sz w:val="24"/>
                <w:szCs w:val="24"/>
                <w:lang w:val="uk-UA"/>
              </w:rPr>
              <w:t>одиниць</w:t>
            </w:r>
          </w:p>
        </w:tc>
        <w:tc>
          <w:tcPr>
            <w:tcW w:w="1694" w:type="dxa"/>
            <w:vAlign w:val="center"/>
          </w:tcPr>
          <w:p w14:paraId="7436A305" w14:textId="77777777" w:rsidR="00D919FF" w:rsidRPr="00DD48E0" w:rsidRDefault="00D919FF" w:rsidP="00D919FF">
            <w:pPr>
              <w:tabs>
                <w:tab w:val="left" w:pos="6237"/>
              </w:tabs>
              <w:jc w:val="center"/>
              <w:rPr>
                <w:sz w:val="24"/>
                <w:szCs w:val="24"/>
                <w:lang w:val="uk-UA"/>
              </w:rPr>
            </w:pPr>
            <w:r w:rsidRPr="00DD48E0">
              <w:rPr>
                <w:sz w:val="24"/>
                <w:szCs w:val="24"/>
                <w:lang w:val="uk-UA"/>
              </w:rPr>
              <w:t>1</w:t>
            </w:r>
          </w:p>
        </w:tc>
        <w:tc>
          <w:tcPr>
            <w:tcW w:w="2842" w:type="dxa"/>
            <w:vAlign w:val="center"/>
          </w:tcPr>
          <w:p w14:paraId="6F18F3DF" w14:textId="77777777" w:rsidR="00D919FF" w:rsidRPr="00DD48E0" w:rsidRDefault="00D919FF" w:rsidP="00D919FF">
            <w:pPr>
              <w:tabs>
                <w:tab w:val="left" w:pos="6237"/>
              </w:tabs>
              <w:jc w:val="center"/>
              <w:rPr>
                <w:color w:val="000000" w:themeColor="text1"/>
                <w:sz w:val="24"/>
                <w:szCs w:val="24"/>
                <w:lang w:val="uk-UA"/>
              </w:rPr>
            </w:pPr>
            <w:r w:rsidRPr="00DD48E0">
              <w:rPr>
                <w:sz w:val="24"/>
                <w:szCs w:val="24"/>
                <w:lang w:val="uk-UA"/>
              </w:rPr>
              <w:t xml:space="preserve">Відповідно до плану  проведення культурно-мистецьких заходів </w:t>
            </w:r>
          </w:p>
        </w:tc>
      </w:tr>
      <w:tr w:rsidR="00D919FF" w14:paraId="6D9FA01B" w14:textId="77777777" w:rsidTr="00331227">
        <w:tc>
          <w:tcPr>
            <w:tcW w:w="534" w:type="dxa"/>
            <w:vAlign w:val="center"/>
          </w:tcPr>
          <w:p w14:paraId="4CFDB156" w14:textId="77777777" w:rsidR="00D919FF" w:rsidRDefault="00D919FF" w:rsidP="00D919FF">
            <w:pPr>
              <w:widowControl w:val="0"/>
              <w:autoSpaceDE w:val="0"/>
              <w:autoSpaceDN w:val="0"/>
              <w:jc w:val="both"/>
              <w:outlineLvl w:val="0"/>
              <w:rPr>
                <w:b/>
                <w:sz w:val="24"/>
                <w:szCs w:val="24"/>
                <w:lang w:val="en-US"/>
              </w:rPr>
            </w:pPr>
            <w:r>
              <w:rPr>
                <w:b/>
                <w:sz w:val="24"/>
                <w:szCs w:val="24"/>
                <w:lang w:val="en-US"/>
              </w:rPr>
              <w:t>7</w:t>
            </w:r>
          </w:p>
        </w:tc>
        <w:tc>
          <w:tcPr>
            <w:tcW w:w="3407" w:type="dxa"/>
            <w:vAlign w:val="center"/>
          </w:tcPr>
          <w:p w14:paraId="3B8917F2" w14:textId="77777777" w:rsidR="00D919FF" w:rsidRPr="00DD48E0" w:rsidRDefault="00D919FF" w:rsidP="00D919FF">
            <w:pPr>
              <w:tabs>
                <w:tab w:val="left" w:pos="6237"/>
              </w:tabs>
              <w:jc w:val="both"/>
              <w:rPr>
                <w:sz w:val="24"/>
                <w:szCs w:val="24"/>
                <w:lang w:val="uk-UA"/>
              </w:rPr>
            </w:pPr>
            <w:r w:rsidRPr="00DD48E0">
              <w:rPr>
                <w:sz w:val="24"/>
                <w:szCs w:val="24"/>
                <w:lang w:val="uk-UA"/>
              </w:rPr>
              <w:t xml:space="preserve">Кількість родин учасників АТО/ООС, воїнів-інтернаціоналістів,  </w:t>
            </w:r>
            <w:r w:rsidRPr="00DD48E0">
              <w:rPr>
                <w:sz w:val="24"/>
                <w:szCs w:val="24"/>
                <w:shd w:val="clear" w:color="auto" w:fill="FFFFFF"/>
                <w:lang w:val="uk-UA"/>
              </w:rPr>
              <w:t xml:space="preserve"> </w:t>
            </w:r>
            <w:r w:rsidRPr="00DD48E0">
              <w:rPr>
                <w:sz w:val="24"/>
                <w:szCs w:val="24"/>
                <w:lang w:val="uk-UA"/>
              </w:rPr>
              <w:t>внутрішньо переміщених  осіб - учасників АТО/ООС,  для  вручення  сертифікатів на отримання грошової  компенсації для придбання житла</w:t>
            </w:r>
          </w:p>
        </w:tc>
        <w:tc>
          <w:tcPr>
            <w:tcW w:w="1270" w:type="dxa"/>
            <w:vAlign w:val="center"/>
          </w:tcPr>
          <w:p w14:paraId="15686161" w14:textId="77777777" w:rsidR="00D919FF" w:rsidRPr="00DD48E0" w:rsidRDefault="00D919FF" w:rsidP="00D919FF">
            <w:pPr>
              <w:tabs>
                <w:tab w:val="left" w:pos="6237"/>
              </w:tabs>
              <w:jc w:val="center"/>
              <w:rPr>
                <w:sz w:val="24"/>
                <w:szCs w:val="24"/>
                <w:lang w:val="uk-UA"/>
              </w:rPr>
            </w:pPr>
            <w:r w:rsidRPr="00DD48E0">
              <w:rPr>
                <w:sz w:val="24"/>
                <w:szCs w:val="24"/>
                <w:lang w:val="uk-UA"/>
              </w:rPr>
              <w:t>осіб</w:t>
            </w:r>
          </w:p>
        </w:tc>
        <w:tc>
          <w:tcPr>
            <w:tcW w:w="1694" w:type="dxa"/>
            <w:vAlign w:val="center"/>
          </w:tcPr>
          <w:p w14:paraId="606C7E22" w14:textId="77777777" w:rsidR="00D919FF" w:rsidRPr="00DD48E0" w:rsidRDefault="00D919FF" w:rsidP="00D919FF">
            <w:pPr>
              <w:tabs>
                <w:tab w:val="left" w:pos="6237"/>
              </w:tabs>
              <w:jc w:val="center"/>
              <w:rPr>
                <w:sz w:val="24"/>
                <w:szCs w:val="24"/>
                <w:lang w:val="uk-UA"/>
              </w:rPr>
            </w:pPr>
            <w:r w:rsidRPr="00DD48E0">
              <w:rPr>
                <w:sz w:val="24"/>
                <w:szCs w:val="24"/>
                <w:lang w:val="uk-UA"/>
              </w:rPr>
              <w:t>--</w:t>
            </w:r>
          </w:p>
        </w:tc>
        <w:tc>
          <w:tcPr>
            <w:tcW w:w="2842" w:type="dxa"/>
            <w:vAlign w:val="center"/>
          </w:tcPr>
          <w:p w14:paraId="3D2FCB86" w14:textId="77777777" w:rsidR="00D919FF" w:rsidRPr="00DD48E0" w:rsidRDefault="00D919FF" w:rsidP="00D919FF">
            <w:pPr>
              <w:tabs>
                <w:tab w:val="left" w:pos="6237"/>
              </w:tabs>
              <w:jc w:val="center"/>
              <w:rPr>
                <w:sz w:val="24"/>
                <w:szCs w:val="24"/>
                <w:lang w:val="uk-UA"/>
              </w:rPr>
            </w:pPr>
            <w:r w:rsidRPr="00DD48E0">
              <w:rPr>
                <w:sz w:val="24"/>
                <w:szCs w:val="24"/>
                <w:lang w:val="uk-UA"/>
              </w:rPr>
              <w:t>Відповідно до обліку кількості отримувачів грошової компенсації для придбання житла</w:t>
            </w:r>
          </w:p>
        </w:tc>
      </w:tr>
      <w:tr w:rsidR="00D919FF" w14:paraId="7A85CDFC" w14:textId="77777777" w:rsidTr="00331227">
        <w:tc>
          <w:tcPr>
            <w:tcW w:w="534" w:type="dxa"/>
            <w:vAlign w:val="center"/>
          </w:tcPr>
          <w:p w14:paraId="1FCE1024" w14:textId="77777777" w:rsidR="00D919FF" w:rsidRDefault="00D919FF" w:rsidP="00D919FF">
            <w:pPr>
              <w:widowControl w:val="0"/>
              <w:autoSpaceDE w:val="0"/>
              <w:autoSpaceDN w:val="0"/>
              <w:jc w:val="both"/>
              <w:outlineLvl w:val="0"/>
              <w:rPr>
                <w:b/>
                <w:sz w:val="24"/>
                <w:szCs w:val="24"/>
                <w:lang w:val="en-US"/>
              </w:rPr>
            </w:pPr>
            <w:r>
              <w:rPr>
                <w:b/>
                <w:sz w:val="24"/>
                <w:szCs w:val="24"/>
                <w:lang w:val="en-US"/>
              </w:rPr>
              <w:t>8</w:t>
            </w:r>
          </w:p>
        </w:tc>
        <w:tc>
          <w:tcPr>
            <w:tcW w:w="3407" w:type="dxa"/>
            <w:vAlign w:val="center"/>
          </w:tcPr>
          <w:p w14:paraId="3F4DF0F2" w14:textId="77777777" w:rsidR="00D919FF" w:rsidRPr="00DD48E0" w:rsidRDefault="00D919FF" w:rsidP="00D919FF">
            <w:pPr>
              <w:tabs>
                <w:tab w:val="left" w:pos="6237"/>
              </w:tabs>
              <w:rPr>
                <w:sz w:val="24"/>
                <w:szCs w:val="24"/>
                <w:lang w:val="uk-UA"/>
              </w:rPr>
            </w:pPr>
            <w:r w:rsidRPr="00DD48E0">
              <w:rPr>
                <w:sz w:val="24"/>
                <w:szCs w:val="24"/>
                <w:lang w:val="uk-UA"/>
              </w:rPr>
              <w:t>Кількість осіб, які отримали  послуги з професійної реадаптації</w:t>
            </w:r>
          </w:p>
          <w:p w14:paraId="2C2152C6" w14:textId="77777777" w:rsidR="00D919FF" w:rsidRPr="00DD48E0" w:rsidRDefault="00D919FF" w:rsidP="00D919FF">
            <w:pPr>
              <w:tabs>
                <w:tab w:val="left" w:pos="6237"/>
              </w:tabs>
              <w:rPr>
                <w:sz w:val="24"/>
                <w:szCs w:val="24"/>
                <w:lang w:val="uk-UA"/>
              </w:rPr>
            </w:pPr>
          </w:p>
        </w:tc>
        <w:tc>
          <w:tcPr>
            <w:tcW w:w="1270" w:type="dxa"/>
            <w:vAlign w:val="center"/>
          </w:tcPr>
          <w:p w14:paraId="15714E20" w14:textId="77777777" w:rsidR="00D919FF" w:rsidRPr="00DD48E0" w:rsidRDefault="00D919FF" w:rsidP="00D919FF">
            <w:pPr>
              <w:tabs>
                <w:tab w:val="left" w:pos="6237"/>
              </w:tabs>
              <w:jc w:val="center"/>
              <w:rPr>
                <w:sz w:val="24"/>
                <w:szCs w:val="24"/>
                <w:lang w:val="uk-UA"/>
              </w:rPr>
            </w:pPr>
            <w:r w:rsidRPr="00DD48E0">
              <w:rPr>
                <w:sz w:val="24"/>
                <w:szCs w:val="24"/>
                <w:lang w:val="uk-UA"/>
              </w:rPr>
              <w:t>осіб</w:t>
            </w:r>
          </w:p>
        </w:tc>
        <w:tc>
          <w:tcPr>
            <w:tcW w:w="1694" w:type="dxa"/>
            <w:vAlign w:val="center"/>
          </w:tcPr>
          <w:p w14:paraId="36CECD16" w14:textId="77777777" w:rsidR="00D919FF" w:rsidRPr="00DD48E0" w:rsidRDefault="00D919FF" w:rsidP="00D919FF">
            <w:pPr>
              <w:tabs>
                <w:tab w:val="left" w:pos="6237"/>
              </w:tabs>
              <w:jc w:val="center"/>
              <w:rPr>
                <w:color w:val="000000" w:themeColor="text1"/>
                <w:sz w:val="24"/>
                <w:szCs w:val="24"/>
                <w:lang w:val="uk-UA"/>
              </w:rPr>
            </w:pPr>
            <w:r w:rsidRPr="00DD48E0">
              <w:rPr>
                <w:color w:val="000000" w:themeColor="text1"/>
                <w:sz w:val="24"/>
                <w:szCs w:val="24"/>
                <w:lang w:val="uk-UA"/>
              </w:rPr>
              <w:t>30</w:t>
            </w:r>
          </w:p>
        </w:tc>
        <w:tc>
          <w:tcPr>
            <w:tcW w:w="2842" w:type="dxa"/>
            <w:vAlign w:val="center"/>
          </w:tcPr>
          <w:p w14:paraId="369E85F5" w14:textId="77777777" w:rsidR="00D919FF" w:rsidRPr="00DD48E0" w:rsidRDefault="00D919FF" w:rsidP="00D919FF">
            <w:pPr>
              <w:tabs>
                <w:tab w:val="left" w:pos="6237"/>
              </w:tabs>
              <w:jc w:val="center"/>
              <w:rPr>
                <w:color w:val="000000" w:themeColor="text1"/>
                <w:sz w:val="24"/>
                <w:szCs w:val="24"/>
                <w:lang w:val="uk-UA"/>
              </w:rPr>
            </w:pPr>
            <w:r w:rsidRPr="00DD48E0">
              <w:rPr>
                <w:sz w:val="24"/>
                <w:szCs w:val="24"/>
                <w:lang w:val="uk-UA"/>
              </w:rPr>
              <w:t>Відповідно до обліку кількості  бажаючих отримати послугу</w:t>
            </w:r>
          </w:p>
        </w:tc>
      </w:tr>
      <w:tr w:rsidR="00773A32" w14:paraId="71F3BA84" w14:textId="77777777" w:rsidTr="00331227">
        <w:tc>
          <w:tcPr>
            <w:tcW w:w="9747" w:type="dxa"/>
            <w:gridSpan w:val="5"/>
            <w:vAlign w:val="center"/>
          </w:tcPr>
          <w:p w14:paraId="7A3C2F69" w14:textId="77777777" w:rsidR="00773A32" w:rsidRPr="00773A32" w:rsidRDefault="00773A32" w:rsidP="00773A32">
            <w:pPr>
              <w:widowControl w:val="0"/>
              <w:autoSpaceDE w:val="0"/>
              <w:autoSpaceDN w:val="0"/>
              <w:jc w:val="center"/>
              <w:outlineLvl w:val="0"/>
              <w:rPr>
                <w:b/>
                <w:sz w:val="24"/>
                <w:szCs w:val="24"/>
                <w:lang w:val="uk-UA"/>
              </w:rPr>
            </w:pPr>
            <w:r>
              <w:rPr>
                <w:b/>
                <w:sz w:val="24"/>
                <w:szCs w:val="24"/>
                <w:lang w:val="uk-UA"/>
              </w:rPr>
              <w:t xml:space="preserve">ІІ. </w:t>
            </w:r>
            <w:r w:rsidRPr="00DD48E0">
              <w:rPr>
                <w:b/>
                <w:sz w:val="24"/>
                <w:szCs w:val="24"/>
                <w:lang w:val="uk-UA"/>
              </w:rPr>
              <w:t>Показники ефективності програми</w:t>
            </w:r>
          </w:p>
        </w:tc>
      </w:tr>
      <w:tr w:rsidR="008B0221" w14:paraId="30D8E738" w14:textId="77777777" w:rsidTr="00331227">
        <w:tc>
          <w:tcPr>
            <w:tcW w:w="534" w:type="dxa"/>
            <w:vAlign w:val="center"/>
          </w:tcPr>
          <w:p w14:paraId="2E473F08" w14:textId="77777777" w:rsidR="008B0221" w:rsidRPr="00DD48E0" w:rsidRDefault="008B0221" w:rsidP="008B0221">
            <w:pPr>
              <w:jc w:val="both"/>
              <w:rPr>
                <w:sz w:val="24"/>
                <w:szCs w:val="24"/>
                <w:lang w:val="uk-UA"/>
              </w:rPr>
            </w:pPr>
            <w:r w:rsidRPr="00DD48E0">
              <w:rPr>
                <w:sz w:val="24"/>
                <w:szCs w:val="24"/>
                <w:lang w:val="uk-UA"/>
              </w:rPr>
              <w:t>1</w:t>
            </w:r>
          </w:p>
        </w:tc>
        <w:tc>
          <w:tcPr>
            <w:tcW w:w="3407" w:type="dxa"/>
          </w:tcPr>
          <w:p w14:paraId="7E49F117" w14:textId="77777777" w:rsidR="008B0221" w:rsidRPr="00DD48E0" w:rsidRDefault="008B0221" w:rsidP="008B0221">
            <w:pPr>
              <w:tabs>
                <w:tab w:val="left" w:pos="6237"/>
              </w:tabs>
              <w:jc w:val="both"/>
              <w:rPr>
                <w:sz w:val="24"/>
                <w:szCs w:val="24"/>
                <w:lang w:val="uk-UA"/>
              </w:rPr>
            </w:pPr>
            <w:r w:rsidRPr="00DD48E0">
              <w:rPr>
                <w:sz w:val="24"/>
                <w:szCs w:val="24"/>
                <w:lang w:val="uk-UA"/>
              </w:rPr>
              <w:t>Середня вартість :</w:t>
            </w:r>
          </w:p>
        </w:tc>
        <w:tc>
          <w:tcPr>
            <w:tcW w:w="1270" w:type="dxa"/>
            <w:vAlign w:val="center"/>
          </w:tcPr>
          <w:p w14:paraId="75B301BA" w14:textId="77777777" w:rsidR="008B0221" w:rsidRPr="00DD48E0" w:rsidRDefault="008B0221" w:rsidP="008B0221">
            <w:pPr>
              <w:tabs>
                <w:tab w:val="left" w:pos="6237"/>
              </w:tabs>
              <w:rPr>
                <w:sz w:val="24"/>
                <w:szCs w:val="24"/>
                <w:lang w:val="uk-UA"/>
              </w:rPr>
            </w:pPr>
          </w:p>
        </w:tc>
        <w:tc>
          <w:tcPr>
            <w:tcW w:w="1694" w:type="dxa"/>
            <w:vAlign w:val="center"/>
          </w:tcPr>
          <w:p w14:paraId="6F563EDE" w14:textId="77777777" w:rsidR="008B0221" w:rsidRPr="00DD48E0" w:rsidRDefault="008B0221" w:rsidP="008B0221">
            <w:pPr>
              <w:tabs>
                <w:tab w:val="left" w:pos="6237"/>
              </w:tabs>
              <w:jc w:val="center"/>
              <w:rPr>
                <w:color w:val="FF0000"/>
                <w:sz w:val="24"/>
                <w:szCs w:val="24"/>
                <w:lang w:val="uk-UA"/>
              </w:rPr>
            </w:pPr>
          </w:p>
        </w:tc>
        <w:tc>
          <w:tcPr>
            <w:tcW w:w="2842" w:type="dxa"/>
            <w:vAlign w:val="center"/>
          </w:tcPr>
          <w:p w14:paraId="5AB6C60E" w14:textId="77777777" w:rsidR="008B0221" w:rsidRPr="00DD48E0" w:rsidRDefault="008B0221" w:rsidP="008B0221">
            <w:pPr>
              <w:tabs>
                <w:tab w:val="left" w:pos="6237"/>
              </w:tabs>
              <w:jc w:val="center"/>
              <w:rPr>
                <w:color w:val="FF0000"/>
                <w:sz w:val="24"/>
                <w:szCs w:val="24"/>
                <w:lang w:val="uk-UA"/>
              </w:rPr>
            </w:pPr>
          </w:p>
        </w:tc>
      </w:tr>
      <w:tr w:rsidR="008B0221" w14:paraId="17A9B790" w14:textId="77777777" w:rsidTr="00331227">
        <w:tc>
          <w:tcPr>
            <w:tcW w:w="534" w:type="dxa"/>
            <w:vAlign w:val="center"/>
          </w:tcPr>
          <w:p w14:paraId="0C2B2AE9" w14:textId="77777777" w:rsidR="008B0221" w:rsidRPr="00DD48E0" w:rsidRDefault="008B0221" w:rsidP="008B0221">
            <w:pPr>
              <w:jc w:val="both"/>
              <w:rPr>
                <w:color w:val="FF0000"/>
                <w:sz w:val="24"/>
                <w:szCs w:val="24"/>
                <w:lang w:val="uk-UA"/>
              </w:rPr>
            </w:pPr>
          </w:p>
          <w:p w14:paraId="6F19DEC5" w14:textId="77777777" w:rsidR="008B0221" w:rsidRPr="00DD48E0" w:rsidRDefault="008B0221" w:rsidP="008B0221">
            <w:pPr>
              <w:jc w:val="both"/>
              <w:rPr>
                <w:color w:val="FF0000"/>
                <w:sz w:val="24"/>
                <w:szCs w:val="24"/>
                <w:lang w:val="uk-UA"/>
              </w:rPr>
            </w:pPr>
          </w:p>
        </w:tc>
        <w:tc>
          <w:tcPr>
            <w:tcW w:w="3407" w:type="dxa"/>
          </w:tcPr>
          <w:p w14:paraId="4E841943" w14:textId="77777777" w:rsidR="008B0221" w:rsidRPr="00DD48E0" w:rsidRDefault="008B0221" w:rsidP="008B0221">
            <w:pPr>
              <w:tabs>
                <w:tab w:val="left" w:pos="6237"/>
              </w:tabs>
              <w:jc w:val="both"/>
              <w:rPr>
                <w:sz w:val="24"/>
                <w:szCs w:val="24"/>
                <w:lang w:val="uk-UA"/>
              </w:rPr>
            </w:pPr>
            <w:r w:rsidRPr="00DD48E0">
              <w:rPr>
                <w:sz w:val="24"/>
                <w:szCs w:val="24"/>
                <w:lang w:val="uk-UA"/>
              </w:rPr>
              <w:t xml:space="preserve">- стоматологічної (хірургічної, терапевтичної та ортопедичної) </w:t>
            </w:r>
            <w:r w:rsidR="00555F29">
              <w:rPr>
                <w:sz w:val="24"/>
                <w:szCs w:val="24"/>
                <w:lang w:val="uk-UA"/>
              </w:rPr>
              <w:t xml:space="preserve"> </w:t>
            </w:r>
            <w:r w:rsidRPr="00DD48E0">
              <w:rPr>
                <w:sz w:val="24"/>
                <w:szCs w:val="24"/>
                <w:lang w:val="uk-UA"/>
              </w:rPr>
              <w:t>допомог</w:t>
            </w:r>
          </w:p>
          <w:p w14:paraId="3CC9F62F" w14:textId="77777777" w:rsidR="008B0221" w:rsidRPr="00DD48E0" w:rsidRDefault="008B0221" w:rsidP="008B0221">
            <w:pPr>
              <w:tabs>
                <w:tab w:val="left" w:pos="6237"/>
              </w:tabs>
              <w:jc w:val="both"/>
              <w:rPr>
                <w:sz w:val="24"/>
                <w:szCs w:val="24"/>
                <w:lang w:val="uk-UA"/>
              </w:rPr>
            </w:pPr>
          </w:p>
        </w:tc>
        <w:tc>
          <w:tcPr>
            <w:tcW w:w="1270" w:type="dxa"/>
            <w:vAlign w:val="center"/>
          </w:tcPr>
          <w:p w14:paraId="2AF6308F" w14:textId="77777777" w:rsidR="008B0221" w:rsidRPr="00DD48E0" w:rsidRDefault="008B0221" w:rsidP="008B0221">
            <w:pPr>
              <w:tabs>
                <w:tab w:val="left" w:pos="6237"/>
              </w:tabs>
              <w:rPr>
                <w:sz w:val="24"/>
                <w:szCs w:val="24"/>
                <w:lang w:val="uk-UA"/>
              </w:rPr>
            </w:pPr>
            <w:r w:rsidRPr="00DD48E0">
              <w:rPr>
                <w:sz w:val="24"/>
                <w:szCs w:val="24"/>
                <w:lang w:val="uk-UA"/>
              </w:rPr>
              <w:t>тис. грн</w:t>
            </w:r>
          </w:p>
        </w:tc>
        <w:tc>
          <w:tcPr>
            <w:tcW w:w="1694" w:type="dxa"/>
            <w:vAlign w:val="center"/>
          </w:tcPr>
          <w:p w14:paraId="41B19C5D" w14:textId="77777777" w:rsidR="008B0221" w:rsidRPr="00DD48E0" w:rsidRDefault="008B0221" w:rsidP="008B0221">
            <w:pPr>
              <w:tabs>
                <w:tab w:val="left" w:pos="6237"/>
              </w:tabs>
              <w:jc w:val="center"/>
              <w:rPr>
                <w:sz w:val="24"/>
                <w:szCs w:val="24"/>
                <w:lang w:val="uk-UA"/>
              </w:rPr>
            </w:pPr>
          </w:p>
          <w:p w14:paraId="55C88163" w14:textId="77777777" w:rsidR="008B0221" w:rsidRPr="00DD48E0" w:rsidRDefault="008B0221" w:rsidP="008B0221">
            <w:pPr>
              <w:tabs>
                <w:tab w:val="left" w:pos="6237"/>
              </w:tabs>
              <w:jc w:val="center"/>
              <w:rPr>
                <w:sz w:val="24"/>
                <w:szCs w:val="24"/>
                <w:lang w:val="uk-UA"/>
              </w:rPr>
            </w:pPr>
            <w:r w:rsidRPr="00DD48E0">
              <w:rPr>
                <w:sz w:val="24"/>
                <w:szCs w:val="24"/>
                <w:lang w:val="uk-UA"/>
              </w:rPr>
              <w:t>2,4</w:t>
            </w:r>
          </w:p>
          <w:p w14:paraId="0818987F" w14:textId="77777777" w:rsidR="008B0221" w:rsidRPr="00DD48E0" w:rsidRDefault="008B0221" w:rsidP="008B0221">
            <w:pPr>
              <w:tabs>
                <w:tab w:val="left" w:pos="6237"/>
              </w:tabs>
              <w:jc w:val="center"/>
              <w:rPr>
                <w:sz w:val="24"/>
                <w:szCs w:val="24"/>
                <w:lang w:val="uk-UA"/>
              </w:rPr>
            </w:pPr>
          </w:p>
        </w:tc>
        <w:tc>
          <w:tcPr>
            <w:tcW w:w="2842" w:type="dxa"/>
            <w:vAlign w:val="center"/>
          </w:tcPr>
          <w:p w14:paraId="329EF856" w14:textId="77777777" w:rsidR="008B0221" w:rsidRPr="00DD48E0" w:rsidRDefault="008B0221" w:rsidP="008B0221">
            <w:pPr>
              <w:tabs>
                <w:tab w:val="left" w:pos="6237"/>
              </w:tabs>
              <w:jc w:val="center"/>
              <w:rPr>
                <w:sz w:val="24"/>
                <w:szCs w:val="24"/>
                <w:lang w:val="uk-UA"/>
              </w:rPr>
            </w:pPr>
            <w:r w:rsidRPr="00DD48E0">
              <w:rPr>
                <w:sz w:val="24"/>
                <w:szCs w:val="24"/>
                <w:lang w:val="uk-UA"/>
              </w:rPr>
              <w:t>4,4</w:t>
            </w:r>
          </w:p>
        </w:tc>
      </w:tr>
      <w:tr w:rsidR="008B0221" w14:paraId="570FFE38" w14:textId="77777777" w:rsidTr="00331227">
        <w:tc>
          <w:tcPr>
            <w:tcW w:w="534" w:type="dxa"/>
            <w:vAlign w:val="center"/>
          </w:tcPr>
          <w:p w14:paraId="64F3CB41" w14:textId="77777777" w:rsidR="008B0221" w:rsidRPr="00DD48E0" w:rsidRDefault="008B0221" w:rsidP="008B0221">
            <w:pPr>
              <w:jc w:val="both"/>
              <w:rPr>
                <w:sz w:val="24"/>
                <w:szCs w:val="24"/>
                <w:lang w:val="uk-UA"/>
              </w:rPr>
            </w:pPr>
          </w:p>
        </w:tc>
        <w:tc>
          <w:tcPr>
            <w:tcW w:w="3407" w:type="dxa"/>
          </w:tcPr>
          <w:p w14:paraId="77C96270" w14:textId="77777777" w:rsidR="008B0221" w:rsidRPr="00AA4141" w:rsidRDefault="008B0221" w:rsidP="00AA4141">
            <w:pPr>
              <w:pStyle w:val="a8"/>
              <w:numPr>
                <w:ilvl w:val="0"/>
                <w:numId w:val="4"/>
              </w:numPr>
              <w:tabs>
                <w:tab w:val="left" w:pos="6237"/>
              </w:tabs>
              <w:ind w:left="175" w:hanging="175"/>
              <w:jc w:val="both"/>
              <w:rPr>
                <w:lang w:val="uk-UA"/>
              </w:rPr>
            </w:pPr>
            <w:r w:rsidRPr="00AA4141">
              <w:rPr>
                <w:lang w:val="uk-UA"/>
              </w:rPr>
              <w:t>санаторно-курортного лікування</w:t>
            </w:r>
          </w:p>
        </w:tc>
        <w:tc>
          <w:tcPr>
            <w:tcW w:w="1270" w:type="dxa"/>
            <w:vAlign w:val="center"/>
          </w:tcPr>
          <w:p w14:paraId="03D25D20" w14:textId="77777777" w:rsidR="008B0221" w:rsidRPr="00DD48E0" w:rsidRDefault="008B0221" w:rsidP="008B0221">
            <w:pPr>
              <w:tabs>
                <w:tab w:val="left" w:pos="6237"/>
              </w:tabs>
              <w:rPr>
                <w:sz w:val="24"/>
                <w:szCs w:val="24"/>
                <w:lang w:val="uk-UA"/>
              </w:rPr>
            </w:pPr>
            <w:r w:rsidRPr="00DD48E0">
              <w:rPr>
                <w:sz w:val="24"/>
                <w:szCs w:val="24"/>
                <w:lang w:val="uk-UA"/>
              </w:rPr>
              <w:t>тис. грн.</w:t>
            </w:r>
          </w:p>
        </w:tc>
        <w:tc>
          <w:tcPr>
            <w:tcW w:w="1694" w:type="dxa"/>
            <w:vAlign w:val="center"/>
          </w:tcPr>
          <w:p w14:paraId="384B409C" w14:textId="77777777" w:rsidR="008B0221" w:rsidRPr="00DD48E0" w:rsidRDefault="008B0221" w:rsidP="008B0221">
            <w:pPr>
              <w:tabs>
                <w:tab w:val="left" w:pos="6237"/>
              </w:tabs>
              <w:jc w:val="center"/>
              <w:rPr>
                <w:sz w:val="24"/>
                <w:szCs w:val="24"/>
                <w:lang w:val="uk-UA"/>
              </w:rPr>
            </w:pPr>
            <w:r w:rsidRPr="00DD48E0">
              <w:rPr>
                <w:sz w:val="24"/>
                <w:szCs w:val="24"/>
                <w:lang w:val="uk-UA"/>
              </w:rPr>
              <w:t>15,0</w:t>
            </w:r>
          </w:p>
        </w:tc>
        <w:tc>
          <w:tcPr>
            <w:tcW w:w="2842" w:type="dxa"/>
            <w:vAlign w:val="center"/>
          </w:tcPr>
          <w:p w14:paraId="39FA6C0D" w14:textId="77777777" w:rsidR="008B0221" w:rsidRPr="00DD48E0" w:rsidRDefault="008B0221" w:rsidP="008B0221">
            <w:pPr>
              <w:tabs>
                <w:tab w:val="left" w:pos="6237"/>
              </w:tabs>
              <w:jc w:val="center"/>
              <w:rPr>
                <w:sz w:val="24"/>
                <w:szCs w:val="24"/>
                <w:lang w:val="uk-UA"/>
              </w:rPr>
            </w:pPr>
            <w:r w:rsidRPr="00DD48E0">
              <w:rPr>
                <w:sz w:val="24"/>
                <w:szCs w:val="24"/>
                <w:lang w:val="uk-UA"/>
              </w:rPr>
              <w:t>15,0</w:t>
            </w:r>
          </w:p>
        </w:tc>
      </w:tr>
      <w:tr w:rsidR="008B0221" w14:paraId="3BBBC962" w14:textId="77777777" w:rsidTr="00331227">
        <w:tc>
          <w:tcPr>
            <w:tcW w:w="534" w:type="dxa"/>
            <w:vAlign w:val="center"/>
          </w:tcPr>
          <w:p w14:paraId="1B989FD5" w14:textId="77777777" w:rsidR="008B0221" w:rsidRPr="00DD48E0" w:rsidRDefault="008B0221" w:rsidP="008B0221">
            <w:pPr>
              <w:jc w:val="both"/>
              <w:rPr>
                <w:sz w:val="24"/>
                <w:szCs w:val="24"/>
                <w:lang w:val="uk-UA"/>
              </w:rPr>
            </w:pPr>
            <w:r w:rsidRPr="00DD48E0">
              <w:rPr>
                <w:sz w:val="24"/>
                <w:szCs w:val="24"/>
                <w:lang w:val="uk-UA"/>
              </w:rPr>
              <w:t>2</w:t>
            </w:r>
          </w:p>
        </w:tc>
        <w:tc>
          <w:tcPr>
            <w:tcW w:w="3407" w:type="dxa"/>
          </w:tcPr>
          <w:p w14:paraId="49388106" w14:textId="77777777" w:rsidR="008B0221" w:rsidRPr="00DD48E0" w:rsidRDefault="008B0221" w:rsidP="008B0221">
            <w:pPr>
              <w:tabs>
                <w:tab w:val="left" w:pos="6237"/>
              </w:tabs>
              <w:jc w:val="both"/>
              <w:rPr>
                <w:sz w:val="24"/>
                <w:szCs w:val="24"/>
                <w:lang w:val="uk-UA" w:eastAsia="en-US"/>
              </w:rPr>
            </w:pPr>
            <w:r w:rsidRPr="00DD48E0">
              <w:rPr>
                <w:sz w:val="24"/>
                <w:szCs w:val="24"/>
                <w:lang w:val="uk-UA"/>
              </w:rPr>
              <w:t xml:space="preserve">Розмір грошової допомоги </w:t>
            </w:r>
            <w:r w:rsidRPr="00DD48E0">
              <w:rPr>
                <w:rStyle w:val="longtext"/>
                <w:sz w:val="24"/>
                <w:szCs w:val="24"/>
                <w:lang w:val="uk-UA" w:eastAsia="en-US"/>
              </w:rPr>
              <w:t xml:space="preserve"> у разі загибелі або смерті, </w:t>
            </w:r>
            <w:r w:rsidRPr="00DD48E0">
              <w:rPr>
                <w:sz w:val="24"/>
                <w:szCs w:val="24"/>
                <w:lang w:val="uk-UA"/>
              </w:rPr>
              <w:t xml:space="preserve"> зникнення безвісти  </w:t>
            </w:r>
            <w:r w:rsidRPr="00DD48E0">
              <w:rPr>
                <w:rStyle w:val="longtext"/>
                <w:sz w:val="24"/>
                <w:szCs w:val="24"/>
                <w:lang w:val="uk-UA" w:eastAsia="en-US"/>
              </w:rPr>
              <w:t>ветерана війни на одну родину</w:t>
            </w:r>
          </w:p>
        </w:tc>
        <w:tc>
          <w:tcPr>
            <w:tcW w:w="1270" w:type="dxa"/>
          </w:tcPr>
          <w:p w14:paraId="17BAAA6F" w14:textId="77777777" w:rsidR="008B0221" w:rsidRPr="00DD48E0" w:rsidRDefault="008B0221" w:rsidP="008B0221">
            <w:pPr>
              <w:rPr>
                <w:sz w:val="24"/>
                <w:szCs w:val="24"/>
                <w:lang w:val="uk-UA"/>
              </w:rPr>
            </w:pPr>
          </w:p>
          <w:p w14:paraId="6F292356" w14:textId="77777777" w:rsidR="008B0221" w:rsidRPr="00DD48E0" w:rsidRDefault="008B0221" w:rsidP="008B0221">
            <w:pPr>
              <w:rPr>
                <w:sz w:val="24"/>
                <w:szCs w:val="24"/>
                <w:lang w:val="uk-UA"/>
              </w:rPr>
            </w:pPr>
            <w:r w:rsidRPr="00DD48E0">
              <w:rPr>
                <w:sz w:val="24"/>
                <w:szCs w:val="24"/>
                <w:lang w:val="uk-UA"/>
              </w:rPr>
              <w:t>тис. грн</w:t>
            </w:r>
          </w:p>
        </w:tc>
        <w:tc>
          <w:tcPr>
            <w:tcW w:w="1694" w:type="dxa"/>
            <w:vAlign w:val="center"/>
          </w:tcPr>
          <w:p w14:paraId="183D913B" w14:textId="77777777" w:rsidR="008B0221" w:rsidRPr="00DD48E0" w:rsidRDefault="008B0221" w:rsidP="008B0221">
            <w:pPr>
              <w:tabs>
                <w:tab w:val="left" w:pos="6237"/>
              </w:tabs>
              <w:jc w:val="center"/>
              <w:rPr>
                <w:sz w:val="24"/>
                <w:szCs w:val="24"/>
                <w:lang w:val="uk-UA"/>
              </w:rPr>
            </w:pPr>
            <w:r w:rsidRPr="00DD48E0">
              <w:rPr>
                <w:sz w:val="24"/>
                <w:szCs w:val="24"/>
                <w:lang w:val="uk-UA"/>
              </w:rPr>
              <w:t>30,0</w:t>
            </w:r>
          </w:p>
        </w:tc>
        <w:tc>
          <w:tcPr>
            <w:tcW w:w="2842" w:type="dxa"/>
            <w:vAlign w:val="center"/>
          </w:tcPr>
          <w:p w14:paraId="0CF948FF" w14:textId="77777777" w:rsidR="008B0221" w:rsidRPr="00DD48E0" w:rsidRDefault="008B0221" w:rsidP="008B0221">
            <w:pPr>
              <w:tabs>
                <w:tab w:val="left" w:pos="6237"/>
              </w:tabs>
              <w:jc w:val="center"/>
              <w:rPr>
                <w:sz w:val="24"/>
                <w:szCs w:val="24"/>
                <w:lang w:val="uk-UA"/>
              </w:rPr>
            </w:pPr>
          </w:p>
          <w:p w14:paraId="527219D4" w14:textId="77777777" w:rsidR="008B0221" w:rsidRPr="00DD48E0" w:rsidRDefault="008B0221" w:rsidP="008B0221">
            <w:pPr>
              <w:tabs>
                <w:tab w:val="left" w:pos="6237"/>
              </w:tabs>
              <w:jc w:val="center"/>
              <w:rPr>
                <w:sz w:val="24"/>
                <w:szCs w:val="24"/>
                <w:lang w:val="uk-UA"/>
              </w:rPr>
            </w:pPr>
            <w:r w:rsidRPr="00DD48E0">
              <w:rPr>
                <w:sz w:val="24"/>
                <w:szCs w:val="24"/>
                <w:lang w:val="uk-UA"/>
              </w:rPr>
              <w:t>30,0</w:t>
            </w:r>
          </w:p>
          <w:p w14:paraId="7E55C6E2" w14:textId="77777777" w:rsidR="008B0221" w:rsidRPr="00DD48E0" w:rsidRDefault="008B0221" w:rsidP="008B0221">
            <w:pPr>
              <w:tabs>
                <w:tab w:val="left" w:pos="6237"/>
              </w:tabs>
              <w:jc w:val="center"/>
              <w:rPr>
                <w:sz w:val="24"/>
                <w:szCs w:val="24"/>
                <w:lang w:val="uk-UA"/>
              </w:rPr>
            </w:pPr>
          </w:p>
        </w:tc>
      </w:tr>
      <w:tr w:rsidR="008B0221" w14:paraId="238615EA" w14:textId="77777777" w:rsidTr="00331227">
        <w:tc>
          <w:tcPr>
            <w:tcW w:w="534" w:type="dxa"/>
            <w:vAlign w:val="center"/>
          </w:tcPr>
          <w:p w14:paraId="2E29830E" w14:textId="77777777" w:rsidR="008B0221" w:rsidRPr="00DD48E0" w:rsidRDefault="008B0221" w:rsidP="008B0221">
            <w:pPr>
              <w:jc w:val="both"/>
              <w:rPr>
                <w:sz w:val="24"/>
                <w:szCs w:val="24"/>
                <w:lang w:val="uk-UA"/>
              </w:rPr>
            </w:pPr>
            <w:r w:rsidRPr="00DD48E0">
              <w:rPr>
                <w:sz w:val="24"/>
                <w:szCs w:val="24"/>
                <w:lang w:val="uk-UA"/>
              </w:rPr>
              <w:t>3</w:t>
            </w:r>
          </w:p>
        </w:tc>
        <w:tc>
          <w:tcPr>
            <w:tcW w:w="3407" w:type="dxa"/>
          </w:tcPr>
          <w:p w14:paraId="09956A62" w14:textId="77777777" w:rsidR="008B0221" w:rsidRPr="00DD48E0" w:rsidRDefault="008B0221" w:rsidP="008B0221">
            <w:pPr>
              <w:tabs>
                <w:tab w:val="left" w:pos="6237"/>
              </w:tabs>
              <w:jc w:val="both"/>
              <w:rPr>
                <w:sz w:val="24"/>
                <w:szCs w:val="24"/>
                <w:lang w:val="uk-UA"/>
              </w:rPr>
            </w:pPr>
            <w:r w:rsidRPr="00DD48E0">
              <w:rPr>
                <w:sz w:val="24"/>
                <w:szCs w:val="24"/>
                <w:lang w:val="uk-UA"/>
              </w:rPr>
              <w:t xml:space="preserve">Розмір  щорічної грошової допомоги для вирішення соціально-побутових питань </w:t>
            </w:r>
            <w:r w:rsidRPr="00DD48E0">
              <w:rPr>
                <w:rStyle w:val="longtext"/>
                <w:sz w:val="24"/>
                <w:szCs w:val="24"/>
                <w:lang w:val="uk-UA" w:eastAsia="en-US"/>
              </w:rPr>
              <w:t>на одну родину</w:t>
            </w:r>
          </w:p>
        </w:tc>
        <w:tc>
          <w:tcPr>
            <w:tcW w:w="1270" w:type="dxa"/>
            <w:vAlign w:val="center"/>
          </w:tcPr>
          <w:p w14:paraId="441EF137" w14:textId="77777777" w:rsidR="008B0221" w:rsidRPr="00DD48E0" w:rsidRDefault="008B0221" w:rsidP="008B0221">
            <w:pPr>
              <w:rPr>
                <w:sz w:val="24"/>
                <w:szCs w:val="24"/>
                <w:lang w:val="uk-UA"/>
              </w:rPr>
            </w:pPr>
            <w:r w:rsidRPr="00DD48E0">
              <w:rPr>
                <w:sz w:val="24"/>
                <w:szCs w:val="24"/>
                <w:lang w:val="uk-UA"/>
              </w:rPr>
              <w:t>тис. грн</w:t>
            </w:r>
          </w:p>
        </w:tc>
        <w:tc>
          <w:tcPr>
            <w:tcW w:w="1694" w:type="dxa"/>
            <w:vAlign w:val="center"/>
          </w:tcPr>
          <w:p w14:paraId="7218ACFC" w14:textId="77777777" w:rsidR="008B0221" w:rsidRPr="00DD48E0" w:rsidRDefault="008B0221" w:rsidP="008B0221">
            <w:pPr>
              <w:tabs>
                <w:tab w:val="left" w:pos="6237"/>
              </w:tabs>
              <w:jc w:val="center"/>
              <w:rPr>
                <w:sz w:val="24"/>
                <w:szCs w:val="24"/>
                <w:lang w:val="uk-UA"/>
              </w:rPr>
            </w:pPr>
            <w:r w:rsidRPr="00DD48E0">
              <w:rPr>
                <w:sz w:val="24"/>
                <w:szCs w:val="24"/>
                <w:lang w:val="uk-UA"/>
              </w:rPr>
              <w:t>10,0</w:t>
            </w:r>
          </w:p>
        </w:tc>
        <w:tc>
          <w:tcPr>
            <w:tcW w:w="2842" w:type="dxa"/>
            <w:vAlign w:val="center"/>
          </w:tcPr>
          <w:p w14:paraId="37B12FDD" w14:textId="77777777" w:rsidR="008B0221" w:rsidRPr="00DD48E0" w:rsidRDefault="008B0221" w:rsidP="008B0221">
            <w:pPr>
              <w:tabs>
                <w:tab w:val="left" w:pos="6237"/>
              </w:tabs>
              <w:jc w:val="center"/>
              <w:rPr>
                <w:sz w:val="24"/>
                <w:szCs w:val="24"/>
                <w:lang w:val="uk-UA"/>
              </w:rPr>
            </w:pPr>
            <w:r w:rsidRPr="00DD48E0">
              <w:rPr>
                <w:sz w:val="24"/>
                <w:szCs w:val="24"/>
                <w:lang w:val="uk-UA"/>
              </w:rPr>
              <w:t>20,0</w:t>
            </w:r>
          </w:p>
        </w:tc>
      </w:tr>
      <w:tr w:rsidR="008B0221" w14:paraId="1040349E" w14:textId="77777777" w:rsidTr="00331227">
        <w:tc>
          <w:tcPr>
            <w:tcW w:w="534" w:type="dxa"/>
            <w:vAlign w:val="center"/>
          </w:tcPr>
          <w:p w14:paraId="6A0389AC" w14:textId="77777777" w:rsidR="008B0221" w:rsidRPr="00DD48E0" w:rsidRDefault="008B0221" w:rsidP="008B0221">
            <w:pPr>
              <w:jc w:val="both"/>
              <w:rPr>
                <w:sz w:val="24"/>
                <w:szCs w:val="24"/>
                <w:lang w:val="uk-UA"/>
              </w:rPr>
            </w:pPr>
            <w:r w:rsidRPr="00DD48E0">
              <w:rPr>
                <w:sz w:val="24"/>
                <w:szCs w:val="24"/>
                <w:lang w:val="uk-UA"/>
              </w:rPr>
              <w:t>4</w:t>
            </w:r>
          </w:p>
        </w:tc>
        <w:tc>
          <w:tcPr>
            <w:tcW w:w="3407" w:type="dxa"/>
          </w:tcPr>
          <w:p w14:paraId="24C57942" w14:textId="77777777" w:rsidR="008B0221" w:rsidRPr="00DD48E0" w:rsidRDefault="008B0221" w:rsidP="008B0221">
            <w:pPr>
              <w:rPr>
                <w:sz w:val="24"/>
                <w:szCs w:val="24"/>
                <w:lang w:val="uk-UA"/>
              </w:rPr>
            </w:pPr>
            <w:r w:rsidRPr="00DD48E0">
              <w:rPr>
                <w:sz w:val="24"/>
                <w:szCs w:val="24"/>
                <w:lang w:val="uk-UA"/>
              </w:rPr>
              <w:t>Середній розмір витрат на один захід на придбання подарунків до  визначних дат та пам’ятних дат</w:t>
            </w:r>
            <w:r w:rsidRPr="00DD48E0">
              <w:t xml:space="preserve"> </w:t>
            </w:r>
          </w:p>
        </w:tc>
        <w:tc>
          <w:tcPr>
            <w:tcW w:w="1270" w:type="dxa"/>
            <w:vAlign w:val="center"/>
          </w:tcPr>
          <w:p w14:paraId="46C9906C" w14:textId="77777777" w:rsidR="008B0221" w:rsidRPr="00DD48E0" w:rsidRDefault="008B0221" w:rsidP="008B0221">
            <w:pPr>
              <w:rPr>
                <w:sz w:val="24"/>
                <w:szCs w:val="24"/>
                <w:lang w:val="uk-UA"/>
              </w:rPr>
            </w:pPr>
            <w:r w:rsidRPr="00DD48E0">
              <w:rPr>
                <w:sz w:val="24"/>
                <w:szCs w:val="24"/>
                <w:lang w:val="uk-UA"/>
              </w:rPr>
              <w:t>тис. грн</w:t>
            </w:r>
          </w:p>
        </w:tc>
        <w:tc>
          <w:tcPr>
            <w:tcW w:w="1694" w:type="dxa"/>
            <w:vAlign w:val="center"/>
          </w:tcPr>
          <w:p w14:paraId="3DB668F5" w14:textId="77777777" w:rsidR="008B0221" w:rsidRPr="00DD48E0" w:rsidRDefault="008B0221" w:rsidP="008B0221">
            <w:pPr>
              <w:tabs>
                <w:tab w:val="left" w:pos="6237"/>
              </w:tabs>
              <w:jc w:val="center"/>
              <w:rPr>
                <w:sz w:val="24"/>
                <w:szCs w:val="24"/>
                <w:lang w:val="uk-UA"/>
              </w:rPr>
            </w:pPr>
            <w:r w:rsidRPr="00DD48E0">
              <w:rPr>
                <w:sz w:val="24"/>
                <w:szCs w:val="24"/>
                <w:lang w:val="uk-UA"/>
              </w:rPr>
              <w:t>-</w:t>
            </w:r>
          </w:p>
        </w:tc>
        <w:tc>
          <w:tcPr>
            <w:tcW w:w="2842" w:type="dxa"/>
            <w:vAlign w:val="center"/>
          </w:tcPr>
          <w:p w14:paraId="19E56429" w14:textId="77777777" w:rsidR="008B0221" w:rsidRPr="00DD48E0" w:rsidRDefault="008B0221" w:rsidP="008B0221">
            <w:pPr>
              <w:tabs>
                <w:tab w:val="left" w:pos="6237"/>
              </w:tabs>
              <w:jc w:val="center"/>
              <w:rPr>
                <w:sz w:val="24"/>
                <w:szCs w:val="24"/>
                <w:lang w:val="uk-UA"/>
              </w:rPr>
            </w:pPr>
            <w:r w:rsidRPr="00DD48E0">
              <w:rPr>
                <w:sz w:val="24"/>
                <w:szCs w:val="24"/>
                <w:lang w:val="uk-UA"/>
              </w:rPr>
              <w:t>4,2</w:t>
            </w:r>
          </w:p>
        </w:tc>
      </w:tr>
      <w:tr w:rsidR="00B54343" w14:paraId="0A6A1E84" w14:textId="77777777" w:rsidTr="00331227">
        <w:tc>
          <w:tcPr>
            <w:tcW w:w="534" w:type="dxa"/>
            <w:vAlign w:val="center"/>
          </w:tcPr>
          <w:p w14:paraId="0A2F3BF6" w14:textId="77777777" w:rsidR="00B54343" w:rsidRPr="00DD48E0" w:rsidRDefault="00B54343" w:rsidP="00B54343">
            <w:pPr>
              <w:jc w:val="both"/>
              <w:rPr>
                <w:sz w:val="24"/>
                <w:szCs w:val="24"/>
                <w:lang w:val="uk-UA"/>
              </w:rPr>
            </w:pPr>
            <w:r w:rsidRPr="00DD48E0">
              <w:rPr>
                <w:sz w:val="24"/>
                <w:szCs w:val="24"/>
                <w:lang w:val="uk-UA"/>
              </w:rPr>
              <w:lastRenderedPageBreak/>
              <w:t>5</w:t>
            </w:r>
          </w:p>
        </w:tc>
        <w:tc>
          <w:tcPr>
            <w:tcW w:w="3407" w:type="dxa"/>
          </w:tcPr>
          <w:p w14:paraId="511C0670" w14:textId="77777777" w:rsidR="00B54343" w:rsidRPr="00DD48E0" w:rsidRDefault="00B54343" w:rsidP="00CE34F1">
            <w:pPr>
              <w:jc w:val="both"/>
              <w:rPr>
                <w:sz w:val="24"/>
                <w:szCs w:val="24"/>
                <w:lang w:val="uk-UA"/>
              </w:rPr>
            </w:pPr>
            <w:r w:rsidRPr="00DD48E0">
              <w:rPr>
                <w:sz w:val="24"/>
                <w:szCs w:val="24"/>
                <w:lang w:val="uk-UA"/>
              </w:rPr>
              <w:t>Розмір витрат на</w:t>
            </w:r>
            <w:r w:rsidR="00CC6AC9">
              <w:rPr>
                <w:sz w:val="24"/>
                <w:szCs w:val="24"/>
                <w:lang w:val="uk-UA"/>
              </w:rPr>
              <w:t xml:space="preserve"> виготовлення </w:t>
            </w:r>
            <w:r w:rsidRPr="00DD48E0">
              <w:rPr>
                <w:sz w:val="24"/>
                <w:szCs w:val="24"/>
                <w:lang w:val="uk-UA"/>
              </w:rPr>
              <w:t xml:space="preserve">1 сертифікату </w:t>
            </w:r>
            <w:r w:rsidRPr="00DD48E0">
              <w:rPr>
                <w:lang w:val="uk-UA"/>
              </w:rPr>
              <w:t xml:space="preserve"> </w:t>
            </w:r>
            <w:r w:rsidRPr="00DD48E0">
              <w:rPr>
                <w:sz w:val="24"/>
                <w:szCs w:val="24"/>
                <w:lang w:val="uk-UA"/>
              </w:rPr>
              <w:t>сертифікатів грошової компенсації за належні для отримання жилі приміщення родинам учасників АТО/ООС, воїнів-інтернаціоналістів, внутрішньо переміщених  осіб - учасників АТО/ООС</w:t>
            </w:r>
          </w:p>
        </w:tc>
        <w:tc>
          <w:tcPr>
            <w:tcW w:w="1270" w:type="dxa"/>
            <w:vAlign w:val="center"/>
          </w:tcPr>
          <w:p w14:paraId="3B2FC7C3" w14:textId="77777777" w:rsidR="00B54343" w:rsidRPr="00DD48E0" w:rsidRDefault="00B54343" w:rsidP="00B54343">
            <w:pPr>
              <w:rPr>
                <w:sz w:val="24"/>
                <w:szCs w:val="24"/>
                <w:lang w:val="uk-UA"/>
              </w:rPr>
            </w:pPr>
            <w:r w:rsidRPr="00DD48E0">
              <w:rPr>
                <w:sz w:val="24"/>
                <w:szCs w:val="24"/>
                <w:lang w:val="uk-UA"/>
              </w:rPr>
              <w:t>тис. грн</w:t>
            </w:r>
          </w:p>
        </w:tc>
        <w:tc>
          <w:tcPr>
            <w:tcW w:w="1694" w:type="dxa"/>
            <w:vAlign w:val="center"/>
          </w:tcPr>
          <w:p w14:paraId="330F4BD9" w14:textId="77777777" w:rsidR="00B54343" w:rsidRPr="00DD48E0" w:rsidRDefault="00B54343" w:rsidP="00B54343">
            <w:pPr>
              <w:tabs>
                <w:tab w:val="left" w:pos="6237"/>
              </w:tabs>
              <w:jc w:val="center"/>
              <w:rPr>
                <w:sz w:val="24"/>
                <w:szCs w:val="24"/>
                <w:lang w:val="uk-UA"/>
              </w:rPr>
            </w:pPr>
            <w:r w:rsidRPr="00DD48E0">
              <w:rPr>
                <w:sz w:val="24"/>
                <w:szCs w:val="24"/>
                <w:lang w:val="uk-UA"/>
              </w:rPr>
              <w:t>-</w:t>
            </w:r>
          </w:p>
        </w:tc>
        <w:tc>
          <w:tcPr>
            <w:tcW w:w="2842" w:type="dxa"/>
            <w:vAlign w:val="center"/>
          </w:tcPr>
          <w:p w14:paraId="6CDD8CA9" w14:textId="77777777" w:rsidR="00B54343" w:rsidRPr="00DD48E0" w:rsidRDefault="00B54343" w:rsidP="00B54343">
            <w:pPr>
              <w:tabs>
                <w:tab w:val="left" w:pos="6237"/>
              </w:tabs>
              <w:jc w:val="center"/>
              <w:rPr>
                <w:sz w:val="24"/>
                <w:szCs w:val="24"/>
                <w:lang w:val="uk-UA"/>
              </w:rPr>
            </w:pPr>
            <w:r w:rsidRPr="00DD48E0">
              <w:rPr>
                <w:sz w:val="24"/>
                <w:szCs w:val="24"/>
                <w:lang w:val="uk-UA"/>
              </w:rPr>
              <w:t>0,115</w:t>
            </w:r>
          </w:p>
        </w:tc>
      </w:tr>
      <w:tr w:rsidR="00B54343" w14:paraId="47461DE1" w14:textId="77777777" w:rsidTr="00331227">
        <w:tc>
          <w:tcPr>
            <w:tcW w:w="534" w:type="dxa"/>
            <w:vAlign w:val="center"/>
          </w:tcPr>
          <w:p w14:paraId="24216FD1" w14:textId="77777777" w:rsidR="00B54343" w:rsidRPr="00DD48E0" w:rsidRDefault="00B54343" w:rsidP="00B54343">
            <w:pPr>
              <w:jc w:val="both"/>
              <w:rPr>
                <w:sz w:val="24"/>
                <w:szCs w:val="24"/>
                <w:lang w:val="uk-UA"/>
              </w:rPr>
            </w:pPr>
            <w:r w:rsidRPr="00DD48E0">
              <w:rPr>
                <w:sz w:val="24"/>
                <w:szCs w:val="24"/>
                <w:lang w:val="uk-UA"/>
              </w:rPr>
              <w:t>6</w:t>
            </w:r>
          </w:p>
        </w:tc>
        <w:tc>
          <w:tcPr>
            <w:tcW w:w="3407" w:type="dxa"/>
          </w:tcPr>
          <w:p w14:paraId="31CB71CE" w14:textId="77777777" w:rsidR="00B54343" w:rsidRPr="00DD48E0" w:rsidRDefault="00B54343" w:rsidP="00B54343">
            <w:pPr>
              <w:rPr>
                <w:sz w:val="24"/>
                <w:szCs w:val="24"/>
                <w:lang w:val="uk-UA"/>
              </w:rPr>
            </w:pPr>
            <w:r w:rsidRPr="00DD48E0">
              <w:rPr>
                <w:sz w:val="24"/>
                <w:szCs w:val="24"/>
                <w:lang w:val="uk-UA"/>
              </w:rPr>
              <w:t>Розмір витрат на один  культурно-мистецький захід з дозвілля ветеранів війни та членів їх сімей, сімей загиблих, померлих, зниклих безвісти ветеранів війни</w:t>
            </w:r>
          </w:p>
        </w:tc>
        <w:tc>
          <w:tcPr>
            <w:tcW w:w="1270" w:type="dxa"/>
            <w:vAlign w:val="center"/>
          </w:tcPr>
          <w:p w14:paraId="64D9AD3F" w14:textId="77777777" w:rsidR="00B54343" w:rsidRPr="00DD48E0" w:rsidRDefault="00B54343" w:rsidP="00B54343">
            <w:pPr>
              <w:rPr>
                <w:sz w:val="24"/>
                <w:szCs w:val="24"/>
                <w:lang w:val="uk-UA"/>
              </w:rPr>
            </w:pPr>
            <w:r w:rsidRPr="00DD48E0">
              <w:rPr>
                <w:sz w:val="24"/>
                <w:szCs w:val="24"/>
                <w:lang w:val="uk-UA"/>
              </w:rPr>
              <w:t>тис. грн</w:t>
            </w:r>
          </w:p>
        </w:tc>
        <w:tc>
          <w:tcPr>
            <w:tcW w:w="1694" w:type="dxa"/>
            <w:vAlign w:val="center"/>
          </w:tcPr>
          <w:p w14:paraId="0DD839AF" w14:textId="77777777" w:rsidR="00B54343" w:rsidRPr="00DD48E0" w:rsidRDefault="007E6B9B" w:rsidP="00B54343">
            <w:pPr>
              <w:tabs>
                <w:tab w:val="left" w:pos="6237"/>
              </w:tabs>
              <w:jc w:val="center"/>
              <w:rPr>
                <w:sz w:val="24"/>
                <w:szCs w:val="24"/>
                <w:lang w:val="uk-UA"/>
              </w:rPr>
            </w:pPr>
            <w:r>
              <w:rPr>
                <w:sz w:val="24"/>
                <w:szCs w:val="24"/>
                <w:lang w:val="uk-UA"/>
              </w:rPr>
              <w:t>9,3</w:t>
            </w:r>
          </w:p>
        </w:tc>
        <w:tc>
          <w:tcPr>
            <w:tcW w:w="2842" w:type="dxa"/>
            <w:vAlign w:val="center"/>
          </w:tcPr>
          <w:p w14:paraId="3B29A25A" w14:textId="77777777" w:rsidR="00B54343" w:rsidRPr="00DD48E0" w:rsidRDefault="007E6B9B" w:rsidP="00B54343">
            <w:pPr>
              <w:tabs>
                <w:tab w:val="left" w:pos="6237"/>
              </w:tabs>
              <w:jc w:val="center"/>
              <w:rPr>
                <w:sz w:val="24"/>
                <w:szCs w:val="24"/>
                <w:lang w:val="uk-UA"/>
              </w:rPr>
            </w:pPr>
            <w:r>
              <w:rPr>
                <w:sz w:val="24"/>
                <w:szCs w:val="24"/>
                <w:lang w:val="uk-UA"/>
              </w:rPr>
              <w:t>20,0</w:t>
            </w:r>
          </w:p>
        </w:tc>
      </w:tr>
      <w:tr w:rsidR="00B54343" w14:paraId="551B2F2A" w14:textId="77777777" w:rsidTr="00331227">
        <w:tc>
          <w:tcPr>
            <w:tcW w:w="534" w:type="dxa"/>
            <w:vAlign w:val="center"/>
          </w:tcPr>
          <w:p w14:paraId="67F509A4" w14:textId="77777777" w:rsidR="00B54343" w:rsidRPr="00DD48E0" w:rsidRDefault="00B54343" w:rsidP="00B54343">
            <w:pPr>
              <w:jc w:val="both"/>
              <w:rPr>
                <w:sz w:val="24"/>
                <w:szCs w:val="24"/>
                <w:lang w:val="uk-UA"/>
              </w:rPr>
            </w:pPr>
            <w:r w:rsidRPr="00DD48E0">
              <w:rPr>
                <w:sz w:val="24"/>
                <w:szCs w:val="24"/>
                <w:lang w:val="uk-UA"/>
              </w:rPr>
              <w:t>7</w:t>
            </w:r>
          </w:p>
        </w:tc>
        <w:tc>
          <w:tcPr>
            <w:tcW w:w="3407" w:type="dxa"/>
          </w:tcPr>
          <w:p w14:paraId="3E7FCEAA" w14:textId="77777777" w:rsidR="00B54343" w:rsidRPr="00DD48E0" w:rsidRDefault="00B54343" w:rsidP="00B54343">
            <w:pPr>
              <w:tabs>
                <w:tab w:val="left" w:pos="6237"/>
              </w:tabs>
              <w:jc w:val="both"/>
              <w:rPr>
                <w:sz w:val="24"/>
                <w:szCs w:val="24"/>
                <w:lang w:val="uk-UA"/>
              </w:rPr>
            </w:pPr>
            <w:r w:rsidRPr="00DD48E0">
              <w:rPr>
                <w:sz w:val="24"/>
                <w:szCs w:val="24"/>
                <w:lang w:val="uk-UA"/>
              </w:rPr>
              <w:t>Гранична вартість послуг з професійної реадаптації, проходження освітньо-професійної підготовки, перепідготовки, підвищення кваліфікації учасників АТО/ООС, Революції Гідності та членів сімей загиблих (померлих) таких осіб  на 1 особу</w:t>
            </w:r>
          </w:p>
        </w:tc>
        <w:tc>
          <w:tcPr>
            <w:tcW w:w="1270" w:type="dxa"/>
            <w:vAlign w:val="center"/>
          </w:tcPr>
          <w:p w14:paraId="482833C9" w14:textId="77777777" w:rsidR="00B54343" w:rsidRPr="00DD48E0" w:rsidRDefault="00B54343" w:rsidP="00B54343">
            <w:pPr>
              <w:rPr>
                <w:sz w:val="24"/>
                <w:szCs w:val="24"/>
                <w:lang w:val="uk-UA"/>
              </w:rPr>
            </w:pPr>
            <w:r w:rsidRPr="00DD48E0">
              <w:rPr>
                <w:sz w:val="24"/>
                <w:szCs w:val="24"/>
                <w:lang w:val="uk-UA"/>
              </w:rPr>
              <w:t>тис. грн</w:t>
            </w:r>
          </w:p>
        </w:tc>
        <w:tc>
          <w:tcPr>
            <w:tcW w:w="1694" w:type="dxa"/>
            <w:vAlign w:val="center"/>
          </w:tcPr>
          <w:p w14:paraId="495792AA" w14:textId="77777777" w:rsidR="00B54343" w:rsidRPr="00DD48E0" w:rsidRDefault="00B54343" w:rsidP="00B54343">
            <w:pPr>
              <w:tabs>
                <w:tab w:val="left" w:pos="6237"/>
              </w:tabs>
              <w:jc w:val="center"/>
              <w:rPr>
                <w:sz w:val="24"/>
                <w:szCs w:val="24"/>
                <w:lang w:val="uk-UA"/>
              </w:rPr>
            </w:pPr>
            <w:r w:rsidRPr="00DD48E0">
              <w:rPr>
                <w:sz w:val="24"/>
                <w:szCs w:val="24"/>
                <w:lang w:val="uk-UA"/>
              </w:rPr>
              <w:t>6,0</w:t>
            </w:r>
          </w:p>
        </w:tc>
        <w:tc>
          <w:tcPr>
            <w:tcW w:w="2842" w:type="dxa"/>
            <w:vAlign w:val="center"/>
          </w:tcPr>
          <w:p w14:paraId="3FA26C22" w14:textId="77777777" w:rsidR="00B54343" w:rsidRPr="00DD48E0" w:rsidRDefault="00B54343" w:rsidP="00B54343">
            <w:pPr>
              <w:tabs>
                <w:tab w:val="left" w:pos="6237"/>
              </w:tabs>
              <w:jc w:val="center"/>
              <w:rPr>
                <w:sz w:val="24"/>
                <w:szCs w:val="24"/>
                <w:lang w:val="uk-UA"/>
              </w:rPr>
            </w:pPr>
            <w:r w:rsidRPr="00DD48E0">
              <w:rPr>
                <w:sz w:val="24"/>
                <w:szCs w:val="24"/>
                <w:lang w:val="uk-UA"/>
              </w:rPr>
              <w:t>9,5</w:t>
            </w:r>
          </w:p>
        </w:tc>
      </w:tr>
    </w:tbl>
    <w:p w14:paraId="0EED3DCB" w14:textId="77777777" w:rsidR="000D2CCB" w:rsidRPr="000D2CCB" w:rsidRDefault="000D2CCB" w:rsidP="00B4484E">
      <w:pPr>
        <w:widowControl w:val="0"/>
        <w:autoSpaceDE w:val="0"/>
        <w:autoSpaceDN w:val="0"/>
        <w:spacing w:after="0" w:line="240" w:lineRule="auto"/>
        <w:ind w:firstLine="709"/>
        <w:jc w:val="both"/>
        <w:outlineLvl w:val="0"/>
        <w:rPr>
          <w:rFonts w:ascii="Times New Roman" w:hAnsi="Times New Roman" w:cs="Times New Roman"/>
          <w:b/>
          <w:sz w:val="24"/>
          <w:szCs w:val="24"/>
          <w:lang w:val="en-US"/>
        </w:rPr>
      </w:pPr>
    </w:p>
    <w:p w14:paraId="3E685EED" w14:textId="77777777" w:rsidR="0008066C" w:rsidRPr="00DD48E0" w:rsidRDefault="0008066C" w:rsidP="00380DE9">
      <w:pPr>
        <w:spacing w:after="0" w:line="240" w:lineRule="auto"/>
        <w:ind w:firstLine="567"/>
        <w:jc w:val="both"/>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По напряму П «</w:t>
      </w:r>
      <w:r w:rsidRPr="00DD48E0">
        <w:rPr>
          <w:rFonts w:ascii="Times New Roman" w:hAnsi="Times New Roman" w:cs="Times New Roman"/>
          <w:b/>
          <w:sz w:val="24"/>
          <w:szCs w:val="24"/>
          <w:u w:val="single"/>
          <w:lang w:val="uk-UA"/>
        </w:rPr>
        <w:t>Пільгове медичне обслуговування громадян, які постраждали внаслідок Чорнобильської катастрофи»</w:t>
      </w:r>
    </w:p>
    <w:p w14:paraId="450E7D31" w14:textId="77777777" w:rsidR="00556E8D" w:rsidRPr="00DD48E0" w:rsidRDefault="00556E8D" w:rsidP="00380DE9">
      <w:pPr>
        <w:spacing w:after="0" w:line="240" w:lineRule="auto"/>
        <w:ind w:hanging="2127"/>
        <w:jc w:val="both"/>
        <w:rPr>
          <w:rFonts w:ascii="Times New Roman" w:hAnsi="Times New Roman" w:cs="Times New Roman"/>
          <w:b/>
          <w:sz w:val="24"/>
          <w:szCs w:val="24"/>
          <w:lang w:val="uk-UA"/>
        </w:rPr>
      </w:pPr>
    </w:p>
    <w:p w14:paraId="57E5AB7F" w14:textId="77777777" w:rsidR="00556E8D" w:rsidRPr="00DD48E0" w:rsidRDefault="000E762C" w:rsidP="00FE78CD">
      <w:pPr>
        <w:spacing w:line="240" w:lineRule="auto"/>
        <w:ind w:firstLine="567"/>
        <w:jc w:val="both"/>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продукту Програми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275"/>
        <w:gridCol w:w="2518"/>
        <w:gridCol w:w="1167"/>
        <w:gridCol w:w="1398"/>
        <w:gridCol w:w="1862"/>
      </w:tblGrid>
      <w:tr w:rsidR="00E764C6" w:rsidRPr="00DD48E0" w14:paraId="7945748E" w14:textId="77777777" w:rsidTr="000B6F8B">
        <w:trPr>
          <w:trHeight w:val="1940"/>
        </w:trPr>
        <w:tc>
          <w:tcPr>
            <w:tcW w:w="527" w:type="dxa"/>
            <w:vAlign w:val="center"/>
          </w:tcPr>
          <w:p w14:paraId="20F11A27"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 з/п</w:t>
            </w:r>
          </w:p>
        </w:tc>
        <w:tc>
          <w:tcPr>
            <w:tcW w:w="2275" w:type="dxa"/>
            <w:vAlign w:val="center"/>
          </w:tcPr>
          <w:p w14:paraId="5C851D0A"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Назва заходу</w:t>
            </w:r>
          </w:p>
        </w:tc>
        <w:tc>
          <w:tcPr>
            <w:tcW w:w="2518" w:type="dxa"/>
            <w:vAlign w:val="center"/>
          </w:tcPr>
          <w:p w14:paraId="79B7DE6C"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Назва показника</w:t>
            </w:r>
          </w:p>
        </w:tc>
        <w:tc>
          <w:tcPr>
            <w:tcW w:w="1167" w:type="dxa"/>
            <w:vAlign w:val="center"/>
          </w:tcPr>
          <w:p w14:paraId="1DDCD49D"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Одини</w:t>
            </w:r>
            <w:r w:rsidR="00FC22CA">
              <w:rPr>
                <w:rFonts w:ascii="Times New Roman" w:hAnsi="Times New Roman" w:cs="Times New Roman"/>
                <w:sz w:val="24"/>
                <w:szCs w:val="24"/>
                <w:lang w:val="uk-UA"/>
              </w:rPr>
              <w:t>-</w:t>
            </w:r>
            <w:r w:rsidRPr="00DD48E0">
              <w:rPr>
                <w:rFonts w:ascii="Times New Roman" w:hAnsi="Times New Roman" w:cs="Times New Roman"/>
                <w:sz w:val="24"/>
                <w:szCs w:val="24"/>
                <w:lang w:val="uk-UA"/>
              </w:rPr>
              <w:t>ця виміру</w:t>
            </w:r>
          </w:p>
        </w:tc>
        <w:tc>
          <w:tcPr>
            <w:tcW w:w="1398" w:type="dxa"/>
            <w:vAlign w:val="center"/>
          </w:tcPr>
          <w:p w14:paraId="3BD55CC8"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Вихідні дані на початок дії Програми</w:t>
            </w:r>
          </w:p>
        </w:tc>
        <w:tc>
          <w:tcPr>
            <w:tcW w:w="1862" w:type="dxa"/>
            <w:vAlign w:val="center"/>
          </w:tcPr>
          <w:p w14:paraId="03554505"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Значення показника на 2022 рік</w:t>
            </w:r>
          </w:p>
        </w:tc>
      </w:tr>
      <w:tr w:rsidR="00E764C6" w:rsidRPr="00DD48E0" w14:paraId="77C4A942" w14:textId="77777777" w:rsidTr="000B6F8B">
        <w:trPr>
          <w:trHeight w:val="277"/>
        </w:trPr>
        <w:tc>
          <w:tcPr>
            <w:tcW w:w="527" w:type="dxa"/>
            <w:vAlign w:val="center"/>
          </w:tcPr>
          <w:p w14:paraId="78955E13"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1</w:t>
            </w:r>
          </w:p>
        </w:tc>
        <w:tc>
          <w:tcPr>
            <w:tcW w:w="2275" w:type="dxa"/>
            <w:vAlign w:val="center"/>
          </w:tcPr>
          <w:p w14:paraId="154704CD"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2</w:t>
            </w:r>
          </w:p>
        </w:tc>
        <w:tc>
          <w:tcPr>
            <w:tcW w:w="2518" w:type="dxa"/>
            <w:vAlign w:val="center"/>
          </w:tcPr>
          <w:p w14:paraId="608FF6BA"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3</w:t>
            </w:r>
          </w:p>
        </w:tc>
        <w:tc>
          <w:tcPr>
            <w:tcW w:w="1167" w:type="dxa"/>
            <w:vAlign w:val="center"/>
          </w:tcPr>
          <w:p w14:paraId="0DF917A3"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4</w:t>
            </w:r>
          </w:p>
        </w:tc>
        <w:tc>
          <w:tcPr>
            <w:tcW w:w="1398" w:type="dxa"/>
            <w:vAlign w:val="center"/>
          </w:tcPr>
          <w:p w14:paraId="280C886E"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5</w:t>
            </w:r>
          </w:p>
        </w:tc>
        <w:tc>
          <w:tcPr>
            <w:tcW w:w="1862" w:type="dxa"/>
            <w:vAlign w:val="center"/>
          </w:tcPr>
          <w:p w14:paraId="03DAB0FE"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6</w:t>
            </w:r>
          </w:p>
        </w:tc>
      </w:tr>
      <w:tr w:rsidR="00E764C6" w:rsidRPr="00DD48E0" w14:paraId="32FCA1B5" w14:textId="77777777" w:rsidTr="000B6F8B">
        <w:trPr>
          <w:trHeight w:val="277"/>
        </w:trPr>
        <w:tc>
          <w:tcPr>
            <w:tcW w:w="527" w:type="dxa"/>
            <w:vAlign w:val="center"/>
          </w:tcPr>
          <w:p w14:paraId="4E9E3087" w14:textId="77777777" w:rsidR="00E764C6" w:rsidRPr="00DD48E0" w:rsidRDefault="00E764C6" w:rsidP="00380DE9">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І</w:t>
            </w:r>
          </w:p>
        </w:tc>
        <w:tc>
          <w:tcPr>
            <w:tcW w:w="9220" w:type="dxa"/>
            <w:gridSpan w:val="5"/>
            <w:vAlign w:val="center"/>
          </w:tcPr>
          <w:p w14:paraId="25B88615" w14:textId="77777777" w:rsidR="00E764C6" w:rsidRPr="00DD48E0" w:rsidRDefault="00E764C6" w:rsidP="00380DE9">
            <w:pPr>
              <w:spacing w:after="0" w:line="240" w:lineRule="auto"/>
              <w:jc w:val="center"/>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продукту Програми</w:t>
            </w:r>
          </w:p>
        </w:tc>
      </w:tr>
      <w:tr w:rsidR="00E764C6" w:rsidRPr="00B11D06" w14:paraId="62D9E1C7" w14:textId="77777777" w:rsidTr="000B6F8B">
        <w:trPr>
          <w:trHeight w:val="1663"/>
        </w:trPr>
        <w:tc>
          <w:tcPr>
            <w:tcW w:w="527" w:type="dxa"/>
            <w:vMerge w:val="restart"/>
            <w:vAlign w:val="center"/>
          </w:tcPr>
          <w:p w14:paraId="20D45A92"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1.</w:t>
            </w:r>
          </w:p>
        </w:tc>
        <w:tc>
          <w:tcPr>
            <w:tcW w:w="2275" w:type="dxa"/>
            <w:vMerge w:val="restart"/>
          </w:tcPr>
          <w:p w14:paraId="0DA36743" w14:textId="77777777" w:rsidR="00CB0DC5" w:rsidRDefault="00E764C6" w:rsidP="00EA7DEE">
            <w:pPr>
              <w:spacing w:after="0" w:line="228"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Пільгове медичне обслуговування громадян, які постраждали внаслідок Чорнобильської катастрофи, у частині  відпуску медикаментів за пільговими рецептами лікарів</w:t>
            </w:r>
          </w:p>
          <w:p w14:paraId="50BD2F1C" w14:textId="77777777" w:rsidR="00CB0DC5" w:rsidRDefault="00CB0DC5" w:rsidP="00EA7DEE">
            <w:pPr>
              <w:spacing w:after="0" w:line="228" w:lineRule="auto"/>
              <w:jc w:val="both"/>
              <w:rPr>
                <w:rFonts w:ascii="Times New Roman" w:hAnsi="Times New Roman" w:cs="Times New Roman"/>
                <w:sz w:val="24"/>
                <w:szCs w:val="24"/>
                <w:lang w:val="uk-UA"/>
              </w:rPr>
            </w:pPr>
          </w:p>
          <w:p w14:paraId="04C520BD" w14:textId="77777777" w:rsidR="00E764C6" w:rsidRPr="00DD48E0" w:rsidRDefault="00E764C6" w:rsidP="00EA7DEE">
            <w:pPr>
              <w:spacing w:after="0" w:line="228"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lastRenderedPageBreak/>
              <w:t>та надання послуг пільгового зубопротезування</w:t>
            </w:r>
          </w:p>
        </w:tc>
        <w:tc>
          <w:tcPr>
            <w:tcW w:w="2518" w:type="dxa"/>
          </w:tcPr>
          <w:p w14:paraId="1985A4CA" w14:textId="77777777" w:rsidR="00E764C6" w:rsidRPr="00DD48E0" w:rsidRDefault="00E764C6" w:rsidP="00EA7DEE">
            <w:pPr>
              <w:spacing w:after="0" w:line="223" w:lineRule="auto"/>
              <w:jc w:val="both"/>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lastRenderedPageBreak/>
              <w:t>Загальна кількість громадян, які постраждали внаслідок Чорнобильської катастрофи</w:t>
            </w:r>
          </w:p>
        </w:tc>
        <w:tc>
          <w:tcPr>
            <w:tcW w:w="1167" w:type="dxa"/>
            <w:vAlign w:val="center"/>
          </w:tcPr>
          <w:p w14:paraId="370FA0B7" w14:textId="77777777" w:rsidR="00E764C6" w:rsidRPr="00DD48E0" w:rsidRDefault="00E764C6" w:rsidP="00EA7DEE">
            <w:pPr>
              <w:spacing w:after="0" w:line="238" w:lineRule="auto"/>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t xml:space="preserve">особи </w:t>
            </w:r>
          </w:p>
        </w:tc>
        <w:tc>
          <w:tcPr>
            <w:tcW w:w="1398" w:type="dxa"/>
            <w:vAlign w:val="center"/>
          </w:tcPr>
          <w:p w14:paraId="6D956352" w14:textId="77777777" w:rsidR="00E764C6" w:rsidRPr="00DD48E0" w:rsidRDefault="00E764C6" w:rsidP="00EA7DEE">
            <w:pPr>
              <w:spacing w:after="0" w:line="240" w:lineRule="auto"/>
              <w:jc w:val="center"/>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t>164 720</w:t>
            </w:r>
          </w:p>
        </w:tc>
        <w:tc>
          <w:tcPr>
            <w:tcW w:w="1862" w:type="dxa"/>
            <w:vMerge w:val="restart"/>
            <w:vAlign w:val="center"/>
          </w:tcPr>
          <w:p w14:paraId="17102EA3" w14:textId="77777777" w:rsidR="00E764C6" w:rsidRPr="00DD48E0" w:rsidRDefault="00E764C6" w:rsidP="00EA7DEE">
            <w:pPr>
              <w:spacing w:after="0" w:line="240" w:lineRule="auto"/>
              <w:jc w:val="center"/>
              <w:rPr>
                <w:rFonts w:ascii="Times New Roman" w:hAnsi="Times New Roman" w:cs="Times New Roman"/>
                <w:color w:val="000000" w:themeColor="text1"/>
                <w:sz w:val="24"/>
                <w:szCs w:val="24"/>
                <w:lang w:val="uk-UA"/>
              </w:rPr>
            </w:pPr>
            <w:r w:rsidRPr="00DD48E0">
              <w:rPr>
                <w:rFonts w:ascii="Times New Roman" w:hAnsi="Times New Roman" w:cs="Times New Roman"/>
                <w:color w:val="000000" w:themeColor="text1"/>
                <w:sz w:val="24"/>
                <w:szCs w:val="24"/>
                <w:lang w:val="uk-UA"/>
              </w:rPr>
              <w:t xml:space="preserve">Звіт про чисельність осіб, які мають статус громадян, які постраждали внаслідок Чорнобильської катастрофи </w:t>
            </w:r>
          </w:p>
        </w:tc>
      </w:tr>
      <w:tr w:rsidR="00E764C6" w:rsidRPr="00DD48E0" w14:paraId="459F618B" w14:textId="77777777" w:rsidTr="000B6F8B">
        <w:trPr>
          <w:trHeight w:val="1663"/>
        </w:trPr>
        <w:tc>
          <w:tcPr>
            <w:tcW w:w="527" w:type="dxa"/>
            <w:vMerge/>
            <w:vAlign w:val="center"/>
          </w:tcPr>
          <w:p w14:paraId="5BB782D5"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275" w:type="dxa"/>
            <w:vMerge/>
          </w:tcPr>
          <w:p w14:paraId="2A2302AB" w14:textId="77777777" w:rsidR="00E764C6" w:rsidRPr="00DD48E0" w:rsidRDefault="00E764C6" w:rsidP="00EA7DEE">
            <w:pPr>
              <w:spacing w:after="0" w:line="228" w:lineRule="auto"/>
              <w:jc w:val="both"/>
              <w:rPr>
                <w:rFonts w:ascii="Times New Roman" w:hAnsi="Times New Roman" w:cs="Times New Roman"/>
                <w:sz w:val="24"/>
                <w:szCs w:val="24"/>
                <w:lang w:val="uk-UA"/>
              </w:rPr>
            </w:pPr>
          </w:p>
        </w:tc>
        <w:tc>
          <w:tcPr>
            <w:tcW w:w="2518" w:type="dxa"/>
            <w:vAlign w:val="center"/>
          </w:tcPr>
          <w:p w14:paraId="1C2A1312" w14:textId="77777777" w:rsidR="00E764C6" w:rsidRPr="00DD48E0" w:rsidRDefault="00E764C6" w:rsidP="00EA7DEE">
            <w:pPr>
              <w:spacing w:after="0" w:line="223"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Загальна кількість громадян, які звернулися за пільгою на безоплатне придбання ліків за рецептами лікарів</w:t>
            </w:r>
          </w:p>
        </w:tc>
        <w:tc>
          <w:tcPr>
            <w:tcW w:w="1167" w:type="dxa"/>
            <w:vAlign w:val="center"/>
          </w:tcPr>
          <w:p w14:paraId="152A4ED1" w14:textId="77777777" w:rsidR="00E764C6" w:rsidRPr="00DD48E0" w:rsidRDefault="00E764C6" w:rsidP="00EA7DEE">
            <w:pPr>
              <w:spacing w:after="0" w:line="23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особи</w:t>
            </w:r>
          </w:p>
        </w:tc>
        <w:tc>
          <w:tcPr>
            <w:tcW w:w="1398" w:type="dxa"/>
            <w:vAlign w:val="center"/>
          </w:tcPr>
          <w:p w14:paraId="131E6106"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4180</w:t>
            </w:r>
          </w:p>
        </w:tc>
        <w:tc>
          <w:tcPr>
            <w:tcW w:w="1862" w:type="dxa"/>
            <w:vMerge/>
            <w:vAlign w:val="center"/>
          </w:tcPr>
          <w:p w14:paraId="0F7CE665" w14:textId="77777777" w:rsidR="00E764C6" w:rsidRPr="00DD48E0" w:rsidRDefault="00E764C6" w:rsidP="00EA7DEE">
            <w:pPr>
              <w:spacing w:after="0" w:line="240" w:lineRule="auto"/>
              <w:jc w:val="center"/>
              <w:rPr>
                <w:rFonts w:ascii="Times New Roman" w:hAnsi="Times New Roman" w:cs="Times New Roman"/>
                <w:color w:val="FF0000"/>
                <w:sz w:val="24"/>
                <w:szCs w:val="24"/>
                <w:lang w:val="uk-UA"/>
              </w:rPr>
            </w:pPr>
          </w:p>
        </w:tc>
      </w:tr>
      <w:tr w:rsidR="00E764C6" w:rsidRPr="00DD48E0" w14:paraId="754805C6" w14:textId="77777777" w:rsidTr="000B6F8B">
        <w:trPr>
          <w:trHeight w:val="1663"/>
        </w:trPr>
        <w:tc>
          <w:tcPr>
            <w:tcW w:w="527" w:type="dxa"/>
            <w:vMerge/>
            <w:vAlign w:val="center"/>
          </w:tcPr>
          <w:p w14:paraId="0E6DFBD3"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275" w:type="dxa"/>
            <w:vMerge/>
            <w:vAlign w:val="center"/>
          </w:tcPr>
          <w:p w14:paraId="2C627777"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518" w:type="dxa"/>
            <w:vAlign w:val="center"/>
          </w:tcPr>
          <w:p w14:paraId="588DD158" w14:textId="77777777" w:rsidR="00E764C6" w:rsidRPr="00DD48E0" w:rsidRDefault="00E764C6" w:rsidP="00EA7DEE">
            <w:pPr>
              <w:spacing w:after="0" w:line="223" w:lineRule="auto"/>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Загальна кількість громадян, які звернулися за пільгою на позачергове (першочергове) зубопротезування</w:t>
            </w:r>
          </w:p>
        </w:tc>
        <w:tc>
          <w:tcPr>
            <w:tcW w:w="1167" w:type="dxa"/>
            <w:vAlign w:val="center"/>
          </w:tcPr>
          <w:p w14:paraId="53A4F0E3" w14:textId="77777777" w:rsidR="00E764C6" w:rsidRPr="00DD48E0" w:rsidRDefault="00E764C6" w:rsidP="00EA7DEE">
            <w:pPr>
              <w:spacing w:after="0" w:line="23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особи</w:t>
            </w:r>
          </w:p>
        </w:tc>
        <w:tc>
          <w:tcPr>
            <w:tcW w:w="1398" w:type="dxa"/>
            <w:vAlign w:val="center"/>
          </w:tcPr>
          <w:p w14:paraId="79BA1F16"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350</w:t>
            </w:r>
          </w:p>
        </w:tc>
        <w:tc>
          <w:tcPr>
            <w:tcW w:w="1862" w:type="dxa"/>
            <w:vMerge/>
            <w:vAlign w:val="center"/>
          </w:tcPr>
          <w:p w14:paraId="74477B09" w14:textId="77777777" w:rsidR="00E764C6" w:rsidRPr="00DD48E0" w:rsidRDefault="00E764C6" w:rsidP="00EA7DEE">
            <w:pPr>
              <w:spacing w:after="0" w:line="240" w:lineRule="auto"/>
              <w:jc w:val="center"/>
              <w:rPr>
                <w:rFonts w:ascii="Times New Roman" w:hAnsi="Times New Roman" w:cs="Times New Roman"/>
                <w:sz w:val="24"/>
                <w:szCs w:val="24"/>
                <w:lang w:val="uk-UA"/>
              </w:rPr>
            </w:pPr>
          </w:p>
        </w:tc>
      </w:tr>
      <w:tr w:rsidR="00E764C6" w:rsidRPr="00DD48E0" w14:paraId="067CF06E" w14:textId="77777777" w:rsidTr="000B6F8B">
        <w:trPr>
          <w:trHeight w:val="475"/>
        </w:trPr>
        <w:tc>
          <w:tcPr>
            <w:tcW w:w="527" w:type="dxa"/>
            <w:vAlign w:val="center"/>
          </w:tcPr>
          <w:p w14:paraId="6712605C"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ІІ</w:t>
            </w:r>
          </w:p>
        </w:tc>
        <w:tc>
          <w:tcPr>
            <w:tcW w:w="9220" w:type="dxa"/>
            <w:gridSpan w:val="5"/>
            <w:vAlign w:val="center"/>
          </w:tcPr>
          <w:p w14:paraId="470784C2" w14:textId="77777777" w:rsidR="00E764C6" w:rsidRPr="00DD48E0" w:rsidRDefault="00E764C6" w:rsidP="00EA7DEE">
            <w:pPr>
              <w:spacing w:after="0" w:line="240" w:lineRule="auto"/>
              <w:jc w:val="center"/>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ефективності Програми</w:t>
            </w:r>
          </w:p>
        </w:tc>
      </w:tr>
      <w:tr w:rsidR="00E764C6" w:rsidRPr="00DD48E0" w14:paraId="6291EB77" w14:textId="77777777" w:rsidTr="000B6F8B">
        <w:trPr>
          <w:trHeight w:val="1663"/>
        </w:trPr>
        <w:tc>
          <w:tcPr>
            <w:tcW w:w="527" w:type="dxa"/>
            <w:vMerge w:val="restart"/>
            <w:vAlign w:val="center"/>
          </w:tcPr>
          <w:p w14:paraId="0220594C"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1</w:t>
            </w:r>
          </w:p>
        </w:tc>
        <w:tc>
          <w:tcPr>
            <w:tcW w:w="2275" w:type="dxa"/>
            <w:vMerge w:val="restart"/>
            <w:vAlign w:val="center"/>
          </w:tcPr>
          <w:p w14:paraId="2E0E67F7" w14:textId="77777777" w:rsidR="00E764C6" w:rsidRPr="00DD48E0" w:rsidRDefault="00E764C6" w:rsidP="00EA7DEE">
            <w:pPr>
              <w:spacing w:after="0" w:line="228"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Пільгове медичне обслуговування громадян, які постраждали внаслідок Чорнобильської катастрофи, у частині  відпуску медикаментів за пільговими рецептами лікарів  та надання послуг пільгового зубопротезування</w:t>
            </w:r>
          </w:p>
        </w:tc>
        <w:tc>
          <w:tcPr>
            <w:tcW w:w="2518" w:type="dxa"/>
            <w:vAlign w:val="center"/>
          </w:tcPr>
          <w:p w14:paraId="79B740C7" w14:textId="77777777" w:rsidR="00E764C6" w:rsidRPr="00DD48E0" w:rsidRDefault="00E764C6" w:rsidP="00EA7DEE">
            <w:pPr>
              <w:spacing w:after="0" w:line="223" w:lineRule="auto"/>
              <w:jc w:val="both"/>
              <w:rPr>
                <w:rFonts w:ascii="Times New Roman" w:hAnsi="Times New Roman"/>
                <w:sz w:val="24"/>
                <w:szCs w:val="24"/>
                <w:lang w:val="uk-UA"/>
              </w:rPr>
            </w:pPr>
            <w:r w:rsidRPr="00DD48E0">
              <w:rPr>
                <w:rFonts w:ascii="Times New Roman" w:hAnsi="Times New Roman"/>
                <w:sz w:val="24"/>
                <w:szCs w:val="24"/>
                <w:lang w:val="uk-UA"/>
              </w:rPr>
              <w:t>Середня вартість пільги на безоплатне придбання ліків за рецептами лікарів на одну особу</w:t>
            </w:r>
          </w:p>
          <w:p w14:paraId="063CFF2B" w14:textId="77777777" w:rsidR="00E764C6" w:rsidRPr="00DD48E0" w:rsidRDefault="00E764C6" w:rsidP="00EA7DEE">
            <w:pPr>
              <w:spacing w:after="0" w:line="223" w:lineRule="auto"/>
              <w:jc w:val="both"/>
              <w:rPr>
                <w:rFonts w:ascii="Times New Roman" w:hAnsi="Times New Roman"/>
                <w:sz w:val="24"/>
                <w:szCs w:val="24"/>
                <w:lang w:val="uk-UA"/>
              </w:rPr>
            </w:pPr>
          </w:p>
        </w:tc>
        <w:tc>
          <w:tcPr>
            <w:tcW w:w="1167" w:type="dxa"/>
            <w:vAlign w:val="center"/>
          </w:tcPr>
          <w:p w14:paraId="6D15C53F" w14:textId="77777777" w:rsidR="00E764C6" w:rsidRPr="00DD48E0" w:rsidRDefault="00E764C6" w:rsidP="00EA7DEE">
            <w:pPr>
              <w:spacing w:after="0" w:line="221"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тис. грн.</w:t>
            </w:r>
          </w:p>
        </w:tc>
        <w:tc>
          <w:tcPr>
            <w:tcW w:w="1398" w:type="dxa"/>
            <w:vAlign w:val="center"/>
          </w:tcPr>
          <w:p w14:paraId="773CFDAA"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1,4</w:t>
            </w:r>
          </w:p>
        </w:tc>
        <w:tc>
          <w:tcPr>
            <w:tcW w:w="1862" w:type="dxa"/>
            <w:vAlign w:val="center"/>
          </w:tcPr>
          <w:p w14:paraId="79DC65A8" w14:textId="77777777" w:rsidR="00E764C6" w:rsidRPr="00DD48E0" w:rsidRDefault="00E764C6" w:rsidP="00EA7DEE">
            <w:pPr>
              <w:spacing w:after="0" w:line="240" w:lineRule="auto"/>
              <w:jc w:val="center"/>
              <w:rPr>
                <w:rFonts w:ascii="Times New Roman" w:hAnsi="Times New Roman" w:cs="Times New Roman"/>
                <w:sz w:val="24"/>
                <w:szCs w:val="24"/>
                <w:lang w:val="uk-UA"/>
              </w:rPr>
            </w:pPr>
          </w:p>
          <w:p w14:paraId="1734C476"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1,5</w:t>
            </w:r>
          </w:p>
          <w:p w14:paraId="5E61A208" w14:textId="77777777" w:rsidR="00E764C6" w:rsidRPr="00DD48E0" w:rsidRDefault="00E764C6" w:rsidP="00EA7DEE">
            <w:pPr>
              <w:spacing w:after="0" w:line="240" w:lineRule="auto"/>
              <w:jc w:val="center"/>
              <w:rPr>
                <w:rFonts w:ascii="Times New Roman" w:hAnsi="Times New Roman" w:cs="Times New Roman"/>
                <w:sz w:val="24"/>
                <w:szCs w:val="24"/>
                <w:lang w:val="uk-UA"/>
              </w:rPr>
            </w:pPr>
          </w:p>
        </w:tc>
      </w:tr>
      <w:tr w:rsidR="00E764C6" w:rsidRPr="00DD48E0" w14:paraId="65626F2D" w14:textId="77777777" w:rsidTr="000B6F8B">
        <w:trPr>
          <w:trHeight w:val="2021"/>
        </w:trPr>
        <w:tc>
          <w:tcPr>
            <w:tcW w:w="527" w:type="dxa"/>
            <w:vMerge/>
            <w:vAlign w:val="center"/>
          </w:tcPr>
          <w:p w14:paraId="130316EA"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275" w:type="dxa"/>
            <w:vMerge/>
            <w:vAlign w:val="center"/>
          </w:tcPr>
          <w:p w14:paraId="7892CAF3" w14:textId="77777777" w:rsidR="00E764C6" w:rsidRPr="00DD48E0" w:rsidRDefault="00E764C6" w:rsidP="00EA7DEE">
            <w:pPr>
              <w:spacing w:after="0" w:line="228" w:lineRule="auto"/>
              <w:rPr>
                <w:rFonts w:ascii="Times New Roman" w:hAnsi="Times New Roman" w:cs="Times New Roman"/>
                <w:sz w:val="24"/>
                <w:szCs w:val="24"/>
                <w:lang w:val="uk-UA"/>
              </w:rPr>
            </w:pPr>
          </w:p>
        </w:tc>
        <w:tc>
          <w:tcPr>
            <w:tcW w:w="2518" w:type="dxa"/>
            <w:vAlign w:val="center"/>
          </w:tcPr>
          <w:p w14:paraId="3280B21B" w14:textId="77777777" w:rsidR="00E764C6" w:rsidRPr="00DD48E0" w:rsidRDefault="00E764C6" w:rsidP="00EA7DEE">
            <w:pPr>
              <w:spacing w:after="0" w:line="223" w:lineRule="auto"/>
              <w:jc w:val="both"/>
              <w:rPr>
                <w:rFonts w:ascii="Times New Roman" w:hAnsi="Times New Roman"/>
                <w:sz w:val="24"/>
                <w:szCs w:val="24"/>
                <w:lang w:val="uk-UA"/>
              </w:rPr>
            </w:pPr>
            <w:r w:rsidRPr="00DD48E0">
              <w:rPr>
                <w:rFonts w:ascii="Times New Roman" w:hAnsi="Times New Roman"/>
                <w:sz w:val="24"/>
                <w:szCs w:val="24"/>
                <w:lang w:val="uk-UA"/>
              </w:rPr>
              <w:t>Середня вартість пільги на позачергове (першочергове) зубопротезування на одну особу</w:t>
            </w:r>
          </w:p>
          <w:p w14:paraId="0E3D89F5" w14:textId="77777777" w:rsidR="00E764C6" w:rsidRPr="00DD48E0" w:rsidRDefault="00E764C6" w:rsidP="00EA7DEE">
            <w:pPr>
              <w:spacing w:after="0" w:line="223" w:lineRule="auto"/>
              <w:jc w:val="both"/>
              <w:rPr>
                <w:rFonts w:ascii="Times New Roman" w:hAnsi="Times New Roman"/>
                <w:sz w:val="24"/>
                <w:szCs w:val="24"/>
                <w:lang w:val="uk-UA"/>
              </w:rPr>
            </w:pPr>
          </w:p>
        </w:tc>
        <w:tc>
          <w:tcPr>
            <w:tcW w:w="1167" w:type="dxa"/>
            <w:vAlign w:val="center"/>
          </w:tcPr>
          <w:p w14:paraId="69E22ECE" w14:textId="77777777" w:rsidR="00E764C6" w:rsidRPr="00DD48E0" w:rsidRDefault="00E764C6" w:rsidP="00EA7DEE">
            <w:pPr>
              <w:spacing w:after="0" w:line="221"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тис. грн.</w:t>
            </w:r>
          </w:p>
        </w:tc>
        <w:tc>
          <w:tcPr>
            <w:tcW w:w="1398" w:type="dxa"/>
            <w:vAlign w:val="center"/>
          </w:tcPr>
          <w:p w14:paraId="252A7485"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2,8</w:t>
            </w:r>
          </w:p>
        </w:tc>
        <w:tc>
          <w:tcPr>
            <w:tcW w:w="1862" w:type="dxa"/>
            <w:vAlign w:val="center"/>
          </w:tcPr>
          <w:p w14:paraId="68C4EA6E" w14:textId="77777777" w:rsidR="00E764C6" w:rsidRPr="00DD48E0" w:rsidRDefault="00E764C6" w:rsidP="00EA7DEE">
            <w:pPr>
              <w:spacing w:after="0" w:line="240" w:lineRule="auto"/>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2,8</w:t>
            </w:r>
          </w:p>
        </w:tc>
      </w:tr>
    </w:tbl>
    <w:p w14:paraId="0C4FFCCC" w14:textId="77777777" w:rsidR="00526104" w:rsidRPr="00DD48E0" w:rsidRDefault="00526104" w:rsidP="00380DE9">
      <w:pPr>
        <w:pStyle w:val="aa"/>
        <w:spacing w:line="322" w:lineRule="exact"/>
        <w:ind w:firstLine="708"/>
        <w:jc w:val="both"/>
        <w:rPr>
          <w:b/>
          <w:bCs/>
          <w:sz w:val="24"/>
          <w:szCs w:val="24"/>
          <w:u w:val="single"/>
        </w:rPr>
      </w:pPr>
    </w:p>
    <w:p w14:paraId="73A1E3B7" w14:textId="77777777" w:rsidR="007E77D3" w:rsidRPr="00DD48E0" w:rsidRDefault="007E77D3" w:rsidP="00FE78CD">
      <w:pPr>
        <w:pStyle w:val="aa"/>
        <w:ind w:firstLine="567"/>
        <w:jc w:val="both"/>
        <w:rPr>
          <w:b/>
          <w:bCs/>
          <w:sz w:val="24"/>
          <w:szCs w:val="24"/>
        </w:rPr>
      </w:pPr>
      <w:r w:rsidRPr="00DD48E0">
        <w:rPr>
          <w:b/>
          <w:bCs/>
          <w:sz w:val="24"/>
          <w:szCs w:val="24"/>
          <w:u w:val="single"/>
        </w:rPr>
        <w:t>По напряму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r w:rsidRPr="00DD48E0">
        <w:rPr>
          <w:b/>
          <w:bCs/>
          <w:sz w:val="24"/>
          <w:szCs w:val="24"/>
        </w:rPr>
        <w:t>»</w:t>
      </w:r>
    </w:p>
    <w:p w14:paraId="24A9D9DF" w14:textId="77777777" w:rsidR="006164CC" w:rsidRPr="00DD48E0" w:rsidRDefault="006164CC" w:rsidP="00380DE9">
      <w:pPr>
        <w:pStyle w:val="aa"/>
        <w:ind w:firstLine="709"/>
        <w:jc w:val="both"/>
        <w:rPr>
          <w:b/>
          <w:bCs/>
          <w:sz w:val="24"/>
          <w:szCs w:val="24"/>
          <w:lang w:eastAsia="ru-RU"/>
        </w:rPr>
      </w:pPr>
    </w:p>
    <w:p w14:paraId="2317F331" w14:textId="77777777" w:rsidR="002750F0" w:rsidRDefault="003E1D55" w:rsidP="00380DE9">
      <w:pPr>
        <w:spacing w:after="0" w:line="240" w:lineRule="auto"/>
        <w:jc w:val="both"/>
        <w:rPr>
          <w:rFonts w:ascii="Times New Roman" w:hAnsi="Times New Roman" w:cs="Times New Roman"/>
          <w:b/>
          <w:sz w:val="24"/>
          <w:szCs w:val="24"/>
          <w:lang w:val="uk-UA"/>
        </w:rPr>
      </w:pPr>
      <w:r w:rsidRPr="00DD48E0">
        <w:rPr>
          <w:rFonts w:ascii="Times New Roman" w:hAnsi="Times New Roman" w:cs="Times New Roman"/>
          <w:b/>
          <w:sz w:val="24"/>
          <w:szCs w:val="24"/>
          <w:lang w:val="uk-UA"/>
        </w:rPr>
        <w:t>Показники продукту Програми</w:t>
      </w:r>
    </w:p>
    <w:p w14:paraId="68D95499" w14:textId="77777777" w:rsidR="006C43BB" w:rsidRPr="00DD48E0" w:rsidRDefault="006C43BB" w:rsidP="00380DE9">
      <w:pPr>
        <w:spacing w:after="0" w:line="240" w:lineRule="auto"/>
        <w:jc w:val="both"/>
        <w:rPr>
          <w:rFonts w:ascii="Times New Roman" w:hAnsi="Times New Roman" w:cs="Times New Roman"/>
          <w:b/>
          <w:sz w:val="24"/>
          <w:szCs w:val="24"/>
          <w:lang w:val="uk-UA"/>
        </w:rPr>
      </w:pPr>
    </w:p>
    <w:tbl>
      <w:tblPr>
        <w:tblW w:w="101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4253"/>
        <w:gridCol w:w="1134"/>
        <w:gridCol w:w="1418"/>
        <w:gridCol w:w="567"/>
        <w:gridCol w:w="2125"/>
      </w:tblGrid>
      <w:tr w:rsidR="001960CB" w:rsidRPr="00DD48E0" w14:paraId="1D8DC6D9" w14:textId="77777777" w:rsidTr="00BA0A0A">
        <w:trPr>
          <w:trHeight w:hRule="exact" w:val="1349"/>
        </w:trPr>
        <w:tc>
          <w:tcPr>
            <w:tcW w:w="681" w:type="dxa"/>
            <w:tcBorders>
              <w:top w:val="single" w:sz="4" w:space="0" w:color="auto"/>
              <w:left w:val="single" w:sz="4" w:space="0" w:color="auto"/>
              <w:bottom w:val="single" w:sz="4" w:space="0" w:color="auto"/>
              <w:right w:val="single" w:sz="4" w:space="0" w:color="auto"/>
            </w:tcBorders>
            <w:vAlign w:val="center"/>
            <w:hideMark/>
          </w:tcPr>
          <w:p w14:paraId="748F5B74"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w:t>
            </w:r>
          </w:p>
          <w:p w14:paraId="3AB4643B"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з/п</w:t>
            </w:r>
          </w:p>
        </w:tc>
        <w:tc>
          <w:tcPr>
            <w:tcW w:w="4253" w:type="dxa"/>
            <w:tcBorders>
              <w:top w:val="single" w:sz="4" w:space="0" w:color="auto"/>
              <w:left w:val="single" w:sz="4" w:space="0" w:color="auto"/>
              <w:right w:val="single" w:sz="4" w:space="0" w:color="auto"/>
            </w:tcBorders>
            <w:vAlign w:val="center"/>
            <w:hideMark/>
          </w:tcPr>
          <w:p w14:paraId="35760546"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hAnsi="Times New Roman" w:cs="Times New Roman"/>
                <w:bCs/>
                <w:sz w:val="24"/>
                <w:szCs w:val="24"/>
                <w:lang w:val="uk-UA"/>
              </w:rPr>
              <w:t>Найменування показника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5201B" w14:textId="77777777" w:rsidR="001960CB" w:rsidRPr="00DD48E0" w:rsidRDefault="001960CB" w:rsidP="00380DE9">
            <w:pPr>
              <w:tabs>
                <w:tab w:val="left" w:pos="714"/>
              </w:tabs>
              <w:spacing w:after="0" w:line="240" w:lineRule="auto"/>
              <w:jc w:val="both"/>
              <w:outlineLvl w:val="2"/>
              <w:rPr>
                <w:rFonts w:ascii="Times New Roman" w:hAnsi="Times New Roman" w:cs="Times New Roman"/>
                <w:bCs/>
                <w:sz w:val="24"/>
                <w:szCs w:val="24"/>
                <w:lang w:val="uk-UA"/>
              </w:rPr>
            </w:pPr>
            <w:r w:rsidRPr="00DD48E0">
              <w:rPr>
                <w:rFonts w:ascii="Times New Roman" w:hAnsi="Times New Roman" w:cs="Times New Roman"/>
                <w:sz w:val="24"/>
                <w:szCs w:val="24"/>
                <w:lang w:val="uk-UA"/>
              </w:rPr>
              <w:t>Одиниці виміру</w:t>
            </w:r>
          </w:p>
        </w:tc>
        <w:tc>
          <w:tcPr>
            <w:tcW w:w="1418" w:type="dxa"/>
            <w:tcBorders>
              <w:top w:val="single" w:sz="4" w:space="0" w:color="auto"/>
              <w:left w:val="single" w:sz="4" w:space="0" w:color="auto"/>
              <w:bottom w:val="single" w:sz="4" w:space="0" w:color="auto"/>
              <w:right w:val="single" w:sz="4" w:space="0" w:color="auto"/>
            </w:tcBorders>
            <w:vAlign w:val="center"/>
          </w:tcPr>
          <w:p w14:paraId="3E9D5ED6" w14:textId="77777777" w:rsidR="001960CB" w:rsidRPr="00DD48E0" w:rsidRDefault="001960CB" w:rsidP="00380DE9">
            <w:pPr>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Вихідні дані на початок дії Програми</w:t>
            </w:r>
          </w:p>
        </w:tc>
        <w:tc>
          <w:tcPr>
            <w:tcW w:w="2692" w:type="dxa"/>
            <w:gridSpan w:val="2"/>
            <w:tcBorders>
              <w:top w:val="single" w:sz="4" w:space="0" w:color="auto"/>
              <w:left w:val="single" w:sz="4" w:space="0" w:color="auto"/>
              <w:bottom w:val="single" w:sz="4" w:space="0" w:color="auto"/>
              <w:right w:val="single" w:sz="4" w:space="0" w:color="auto"/>
            </w:tcBorders>
            <w:vAlign w:val="center"/>
            <w:hideMark/>
          </w:tcPr>
          <w:p w14:paraId="364C05F8" w14:textId="77777777" w:rsidR="001960CB" w:rsidRPr="00DD48E0" w:rsidRDefault="001960CB" w:rsidP="00E67B67">
            <w:pPr>
              <w:jc w:val="center"/>
              <w:rPr>
                <w:rFonts w:ascii="Times New Roman" w:hAnsi="Times New Roman" w:cs="Times New Roman"/>
                <w:sz w:val="24"/>
                <w:szCs w:val="24"/>
                <w:lang w:val="uk-UA"/>
              </w:rPr>
            </w:pPr>
            <w:r w:rsidRPr="00DD48E0">
              <w:rPr>
                <w:rFonts w:ascii="Times New Roman" w:hAnsi="Times New Roman" w:cs="Times New Roman"/>
                <w:sz w:val="24"/>
                <w:szCs w:val="24"/>
                <w:lang w:val="uk-UA"/>
              </w:rPr>
              <w:t>Значення показника 2022 рік</w:t>
            </w:r>
          </w:p>
        </w:tc>
      </w:tr>
      <w:tr w:rsidR="001960CB" w:rsidRPr="00DD48E0" w14:paraId="7C9CF215"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hideMark/>
          </w:tcPr>
          <w:p w14:paraId="63123ECF"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hideMark/>
          </w:tcPr>
          <w:p w14:paraId="4E006C15"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2</w:t>
            </w:r>
          </w:p>
        </w:tc>
        <w:tc>
          <w:tcPr>
            <w:tcW w:w="1134" w:type="dxa"/>
            <w:tcBorders>
              <w:top w:val="single" w:sz="4" w:space="0" w:color="auto"/>
              <w:left w:val="single" w:sz="4" w:space="0" w:color="auto"/>
              <w:bottom w:val="single" w:sz="4" w:space="0" w:color="auto"/>
              <w:right w:val="single" w:sz="4" w:space="0" w:color="auto"/>
            </w:tcBorders>
            <w:hideMark/>
          </w:tcPr>
          <w:p w14:paraId="013F3627"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3</w:t>
            </w:r>
          </w:p>
        </w:tc>
        <w:tc>
          <w:tcPr>
            <w:tcW w:w="1418" w:type="dxa"/>
            <w:tcBorders>
              <w:top w:val="single" w:sz="4" w:space="0" w:color="auto"/>
              <w:left w:val="single" w:sz="4" w:space="0" w:color="auto"/>
              <w:bottom w:val="single" w:sz="4" w:space="0" w:color="auto"/>
              <w:right w:val="single" w:sz="4" w:space="0" w:color="auto"/>
            </w:tcBorders>
          </w:tcPr>
          <w:p w14:paraId="710D2572"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4</w:t>
            </w:r>
          </w:p>
        </w:tc>
        <w:tc>
          <w:tcPr>
            <w:tcW w:w="2692" w:type="dxa"/>
            <w:gridSpan w:val="2"/>
            <w:tcBorders>
              <w:top w:val="single" w:sz="4" w:space="0" w:color="auto"/>
              <w:left w:val="single" w:sz="4" w:space="0" w:color="auto"/>
              <w:bottom w:val="single" w:sz="4" w:space="0" w:color="auto"/>
              <w:right w:val="single" w:sz="4" w:space="0" w:color="auto"/>
            </w:tcBorders>
            <w:hideMark/>
          </w:tcPr>
          <w:p w14:paraId="206277DC"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5</w:t>
            </w:r>
          </w:p>
        </w:tc>
      </w:tr>
      <w:tr w:rsidR="001960CB" w:rsidRPr="00DD48E0" w14:paraId="09D60AF8"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2C00148E"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b/>
                <w:sz w:val="24"/>
                <w:szCs w:val="24"/>
                <w:lang w:val="uk-UA"/>
              </w:rPr>
              <w:t>І</w:t>
            </w:r>
          </w:p>
        </w:tc>
        <w:tc>
          <w:tcPr>
            <w:tcW w:w="9497" w:type="dxa"/>
            <w:gridSpan w:val="5"/>
            <w:tcBorders>
              <w:top w:val="single" w:sz="4" w:space="0" w:color="auto"/>
              <w:left w:val="single" w:sz="4" w:space="0" w:color="auto"/>
              <w:bottom w:val="single" w:sz="4" w:space="0" w:color="auto"/>
              <w:right w:val="single" w:sz="4" w:space="0" w:color="auto"/>
            </w:tcBorders>
          </w:tcPr>
          <w:p w14:paraId="1A21480E" w14:textId="77777777" w:rsidR="001960CB" w:rsidRPr="00DD48E0" w:rsidRDefault="001960CB" w:rsidP="00B112CF">
            <w:pPr>
              <w:spacing w:after="0" w:line="240" w:lineRule="auto"/>
              <w:jc w:val="center"/>
              <w:rPr>
                <w:rFonts w:ascii="Times New Roman" w:eastAsia="Times New Roman" w:hAnsi="Times New Roman" w:cs="Times New Roman"/>
                <w:b/>
                <w:bCs/>
                <w:sz w:val="24"/>
                <w:szCs w:val="24"/>
                <w:lang w:val="uk-UA"/>
              </w:rPr>
            </w:pPr>
            <w:r w:rsidRPr="00DD48E0">
              <w:rPr>
                <w:rFonts w:ascii="Times New Roman" w:hAnsi="Times New Roman" w:cs="Times New Roman"/>
                <w:b/>
                <w:bCs/>
                <w:sz w:val="24"/>
                <w:szCs w:val="24"/>
                <w:lang w:val="uk-UA"/>
              </w:rPr>
              <w:t>Показники продукту програми</w:t>
            </w:r>
          </w:p>
        </w:tc>
      </w:tr>
      <w:tr w:rsidR="001960CB" w:rsidRPr="00DD48E0" w14:paraId="7FE15B63"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736F8350" w14:textId="77777777" w:rsidR="001960CB" w:rsidRPr="00DD48E0" w:rsidRDefault="001960CB" w:rsidP="00380DE9">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tcPr>
          <w:p w14:paraId="180D8F3F" w14:textId="77777777" w:rsidR="001960CB" w:rsidRPr="00DD48E0" w:rsidRDefault="001960CB" w:rsidP="00380DE9">
            <w:pPr>
              <w:spacing w:after="0" w:line="240" w:lineRule="auto"/>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Проведення   заходів: </w:t>
            </w:r>
          </w:p>
          <w:p w14:paraId="5B3D2F0A"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захисту дітей</w:t>
            </w:r>
          </w:p>
          <w:p w14:paraId="55427397"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Міжнародного дня громадян похилого віку, Дня ветерана;</w:t>
            </w:r>
          </w:p>
          <w:p w14:paraId="71594357"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 Міжнародного дня осіб з  інвалідністю; </w:t>
            </w:r>
          </w:p>
          <w:p w14:paraId="0879587F" w14:textId="77777777" w:rsidR="001960CB" w:rsidRPr="00DD48E0" w:rsidRDefault="001960CB" w:rsidP="00101CEB">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Святого Миколая для дітей з інвалідністю;</w:t>
            </w:r>
          </w:p>
          <w:p w14:paraId="3244A53A" w14:textId="77777777" w:rsidR="001960CB" w:rsidRPr="00DD48E0" w:rsidRDefault="001960CB" w:rsidP="00101CEB">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 проведення   щорічного фестивалю дитячої творчості «Райдуга»</w:t>
            </w:r>
          </w:p>
        </w:tc>
        <w:tc>
          <w:tcPr>
            <w:tcW w:w="1134" w:type="dxa"/>
            <w:tcBorders>
              <w:top w:val="single" w:sz="4" w:space="0" w:color="auto"/>
              <w:left w:val="single" w:sz="4" w:space="0" w:color="auto"/>
              <w:bottom w:val="single" w:sz="4" w:space="0" w:color="auto"/>
              <w:right w:val="single" w:sz="4" w:space="0" w:color="auto"/>
            </w:tcBorders>
          </w:tcPr>
          <w:p w14:paraId="0E83788A" w14:textId="77777777" w:rsidR="001960CB" w:rsidRPr="00DD48E0" w:rsidRDefault="001960CB"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одиниць</w:t>
            </w:r>
          </w:p>
        </w:tc>
        <w:tc>
          <w:tcPr>
            <w:tcW w:w="1418" w:type="dxa"/>
            <w:tcBorders>
              <w:top w:val="single" w:sz="4" w:space="0" w:color="auto"/>
              <w:left w:val="single" w:sz="4" w:space="0" w:color="auto"/>
              <w:bottom w:val="single" w:sz="4" w:space="0" w:color="auto"/>
              <w:right w:val="single" w:sz="4" w:space="0" w:color="auto"/>
            </w:tcBorders>
          </w:tcPr>
          <w:p w14:paraId="64B41122" w14:textId="77777777" w:rsidR="001960CB" w:rsidRPr="00DD48E0" w:rsidRDefault="001960CB"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5</w:t>
            </w:r>
          </w:p>
        </w:tc>
        <w:tc>
          <w:tcPr>
            <w:tcW w:w="2692" w:type="dxa"/>
            <w:gridSpan w:val="2"/>
            <w:tcBorders>
              <w:top w:val="single" w:sz="4" w:space="0" w:color="auto"/>
              <w:left w:val="single" w:sz="4" w:space="0" w:color="auto"/>
              <w:bottom w:val="single" w:sz="4" w:space="0" w:color="auto"/>
              <w:right w:val="single" w:sz="4" w:space="0" w:color="auto"/>
            </w:tcBorders>
          </w:tcPr>
          <w:p w14:paraId="6B023EBC" w14:textId="77777777" w:rsidR="001960CB" w:rsidRPr="00DD48E0" w:rsidRDefault="001960CB" w:rsidP="00B112CF">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Відповідно </w:t>
            </w:r>
          </w:p>
          <w:p w14:paraId="502D9607" w14:textId="77777777" w:rsidR="001960CB" w:rsidRPr="00DD48E0" w:rsidRDefault="001960CB" w:rsidP="00B112CF">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до плану заходів</w:t>
            </w:r>
          </w:p>
        </w:tc>
      </w:tr>
      <w:tr w:rsidR="001960CB" w:rsidRPr="00DD48E0" w14:paraId="29DB1E90"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037BE4CC"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2</w:t>
            </w:r>
          </w:p>
        </w:tc>
        <w:tc>
          <w:tcPr>
            <w:tcW w:w="4253" w:type="dxa"/>
            <w:tcBorders>
              <w:top w:val="single" w:sz="4" w:space="0" w:color="auto"/>
              <w:left w:val="single" w:sz="4" w:space="0" w:color="auto"/>
              <w:bottom w:val="single" w:sz="4" w:space="0" w:color="auto"/>
              <w:right w:val="single" w:sz="4" w:space="0" w:color="auto"/>
            </w:tcBorders>
          </w:tcPr>
          <w:p w14:paraId="43051517" w14:textId="77777777" w:rsidR="001960CB" w:rsidRPr="00DD48E0" w:rsidRDefault="001960CB" w:rsidP="003E1D55">
            <w:pPr>
              <w:spacing w:after="0" w:line="240" w:lineRule="auto"/>
              <w:rPr>
                <w:rFonts w:ascii="Times New Roman" w:eastAsia="Times New Roman" w:hAnsi="Times New Roman" w:cs="Times New Roman"/>
                <w:lang w:val="uk-UA"/>
              </w:rPr>
            </w:pPr>
            <w:r w:rsidRPr="00DD48E0">
              <w:rPr>
                <w:rFonts w:ascii="Times New Roman" w:eastAsia="Times New Roman" w:hAnsi="Times New Roman" w:cs="Times New Roman"/>
                <w:lang w:val="uk-UA"/>
              </w:rPr>
              <w:t>Чисельність осіб, які охоплені заходами</w:t>
            </w:r>
          </w:p>
        </w:tc>
        <w:tc>
          <w:tcPr>
            <w:tcW w:w="1134" w:type="dxa"/>
            <w:tcBorders>
              <w:top w:val="single" w:sz="4" w:space="0" w:color="auto"/>
              <w:left w:val="single" w:sz="4" w:space="0" w:color="auto"/>
              <w:bottom w:val="single" w:sz="4" w:space="0" w:color="auto"/>
              <w:right w:val="single" w:sz="4" w:space="0" w:color="auto"/>
            </w:tcBorders>
          </w:tcPr>
          <w:p w14:paraId="3506E8ED"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осіб</w:t>
            </w:r>
          </w:p>
        </w:tc>
        <w:tc>
          <w:tcPr>
            <w:tcW w:w="1418" w:type="dxa"/>
            <w:tcBorders>
              <w:top w:val="single" w:sz="4" w:space="0" w:color="auto"/>
              <w:left w:val="single" w:sz="4" w:space="0" w:color="auto"/>
              <w:bottom w:val="single" w:sz="4" w:space="0" w:color="auto"/>
              <w:right w:val="single" w:sz="4" w:space="0" w:color="auto"/>
            </w:tcBorders>
          </w:tcPr>
          <w:p w14:paraId="65229035"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2618</w:t>
            </w:r>
          </w:p>
        </w:tc>
        <w:tc>
          <w:tcPr>
            <w:tcW w:w="2692" w:type="dxa"/>
            <w:gridSpan w:val="2"/>
            <w:tcBorders>
              <w:top w:val="single" w:sz="4" w:space="0" w:color="auto"/>
              <w:left w:val="single" w:sz="4" w:space="0" w:color="auto"/>
              <w:bottom w:val="single" w:sz="4" w:space="0" w:color="auto"/>
              <w:right w:val="single" w:sz="4" w:space="0" w:color="auto"/>
            </w:tcBorders>
          </w:tcPr>
          <w:p w14:paraId="7A031F5C"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Форма </w:t>
            </w:r>
          </w:p>
          <w:p w14:paraId="64D71204" w14:textId="77777777" w:rsidR="001960CB" w:rsidRPr="00DD48E0" w:rsidRDefault="001960CB" w:rsidP="00121B78">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1-БІП, Форма  № 3-ДБІ</w:t>
            </w:r>
          </w:p>
        </w:tc>
      </w:tr>
      <w:tr w:rsidR="001960CB" w:rsidRPr="00DD48E0" w14:paraId="34C1036B"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56303E7F"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t>3</w:t>
            </w:r>
          </w:p>
        </w:tc>
        <w:tc>
          <w:tcPr>
            <w:tcW w:w="4253" w:type="dxa"/>
            <w:tcBorders>
              <w:top w:val="single" w:sz="4" w:space="0" w:color="auto"/>
              <w:left w:val="single" w:sz="4" w:space="0" w:color="auto"/>
              <w:bottom w:val="single" w:sz="4" w:space="0" w:color="auto"/>
              <w:right w:val="single" w:sz="4" w:space="0" w:color="auto"/>
            </w:tcBorders>
          </w:tcPr>
          <w:p w14:paraId="13DA7338" w14:textId="77777777" w:rsidR="001960CB"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Надання одноразової грошової допомоги особам з інвалідністю, пенсіонерам, малозабезпеченим громадянам, іншим категоріям громадян, які потрапили в скрутне становище, на вирішення матеріально-побутових проблем</w:t>
            </w:r>
          </w:p>
          <w:p w14:paraId="3E82E018" w14:textId="77777777" w:rsidR="005D47B9" w:rsidRPr="00DD48E0" w:rsidRDefault="005D47B9" w:rsidP="003E1D55">
            <w:pPr>
              <w:spacing w:after="0" w:line="240" w:lineRule="auto"/>
              <w:jc w:val="both"/>
              <w:rPr>
                <w:rFonts w:ascii="Times New Roman" w:eastAsia="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tcPr>
          <w:p w14:paraId="3DDBCDC3"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осіб</w:t>
            </w:r>
          </w:p>
        </w:tc>
        <w:tc>
          <w:tcPr>
            <w:tcW w:w="1418" w:type="dxa"/>
            <w:tcBorders>
              <w:top w:val="single" w:sz="4" w:space="0" w:color="auto"/>
              <w:left w:val="single" w:sz="4" w:space="0" w:color="auto"/>
              <w:bottom w:val="single" w:sz="4" w:space="0" w:color="auto"/>
              <w:right w:val="single" w:sz="4" w:space="0" w:color="auto"/>
            </w:tcBorders>
          </w:tcPr>
          <w:p w14:paraId="347191E6"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1253</w:t>
            </w:r>
          </w:p>
        </w:tc>
        <w:tc>
          <w:tcPr>
            <w:tcW w:w="2692" w:type="dxa"/>
            <w:gridSpan w:val="2"/>
            <w:tcBorders>
              <w:top w:val="single" w:sz="4" w:space="0" w:color="auto"/>
              <w:left w:val="single" w:sz="4" w:space="0" w:color="auto"/>
              <w:bottom w:val="single" w:sz="4" w:space="0" w:color="auto"/>
              <w:right w:val="single" w:sz="4" w:space="0" w:color="auto"/>
            </w:tcBorders>
          </w:tcPr>
          <w:p w14:paraId="03F6F927"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відповідно до кількості поданих заяв</w:t>
            </w:r>
          </w:p>
        </w:tc>
      </w:tr>
      <w:tr w:rsidR="001960CB" w:rsidRPr="00DD48E0" w14:paraId="45838E7B"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tcPr>
          <w:p w14:paraId="6BACE6D3"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r w:rsidRPr="00DD48E0">
              <w:rPr>
                <w:rFonts w:ascii="Times New Roman" w:eastAsia="Times New Roman" w:hAnsi="Times New Roman" w:cs="Times New Roman"/>
                <w:sz w:val="24"/>
                <w:szCs w:val="24"/>
                <w:lang w:val="uk-UA"/>
              </w:rPr>
              <w:lastRenderedPageBreak/>
              <w:t>4</w:t>
            </w:r>
          </w:p>
        </w:tc>
        <w:tc>
          <w:tcPr>
            <w:tcW w:w="4253" w:type="dxa"/>
            <w:tcBorders>
              <w:top w:val="single" w:sz="4" w:space="0" w:color="auto"/>
              <w:left w:val="single" w:sz="4" w:space="0" w:color="auto"/>
              <w:bottom w:val="single" w:sz="4" w:space="0" w:color="auto"/>
              <w:right w:val="single" w:sz="4" w:space="0" w:color="auto"/>
            </w:tcBorders>
          </w:tcPr>
          <w:p w14:paraId="63202D61"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Надання грошової допомоги учасникам  боротьби за незалежність України у ХХ столітті</w:t>
            </w:r>
          </w:p>
        </w:tc>
        <w:tc>
          <w:tcPr>
            <w:tcW w:w="1134" w:type="dxa"/>
            <w:tcBorders>
              <w:top w:val="single" w:sz="4" w:space="0" w:color="auto"/>
              <w:left w:val="single" w:sz="4" w:space="0" w:color="auto"/>
              <w:bottom w:val="single" w:sz="4" w:space="0" w:color="auto"/>
              <w:right w:val="single" w:sz="4" w:space="0" w:color="auto"/>
            </w:tcBorders>
          </w:tcPr>
          <w:p w14:paraId="6479BE79"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осіб</w:t>
            </w:r>
          </w:p>
        </w:tc>
        <w:tc>
          <w:tcPr>
            <w:tcW w:w="1418" w:type="dxa"/>
            <w:tcBorders>
              <w:top w:val="single" w:sz="4" w:space="0" w:color="auto"/>
              <w:left w:val="single" w:sz="4" w:space="0" w:color="auto"/>
              <w:bottom w:val="single" w:sz="4" w:space="0" w:color="auto"/>
              <w:right w:val="single" w:sz="4" w:space="0" w:color="auto"/>
            </w:tcBorders>
          </w:tcPr>
          <w:p w14:paraId="2D8D18CD"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6</w:t>
            </w:r>
          </w:p>
        </w:tc>
        <w:tc>
          <w:tcPr>
            <w:tcW w:w="2692" w:type="dxa"/>
            <w:gridSpan w:val="2"/>
            <w:tcBorders>
              <w:top w:val="single" w:sz="4" w:space="0" w:color="auto"/>
              <w:left w:val="single" w:sz="4" w:space="0" w:color="auto"/>
              <w:bottom w:val="single" w:sz="4" w:space="0" w:color="auto"/>
              <w:right w:val="single" w:sz="4" w:space="0" w:color="auto"/>
            </w:tcBorders>
          </w:tcPr>
          <w:p w14:paraId="18FD3915" w14:textId="77777777" w:rsidR="001960CB" w:rsidRPr="00DD48E0" w:rsidRDefault="001960CB" w:rsidP="003E1D55">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Відповідно до списку ветеранів ОУН-УПА</w:t>
            </w:r>
          </w:p>
        </w:tc>
      </w:tr>
      <w:tr w:rsidR="001960CB" w:rsidRPr="00DD48E0" w14:paraId="189099A8" w14:textId="77777777" w:rsidTr="00BA0A0A">
        <w:trPr>
          <w:trHeight w:val="428"/>
        </w:trPr>
        <w:tc>
          <w:tcPr>
            <w:tcW w:w="681" w:type="dxa"/>
            <w:tcBorders>
              <w:top w:val="single" w:sz="4" w:space="0" w:color="auto"/>
              <w:left w:val="single" w:sz="4" w:space="0" w:color="auto"/>
              <w:bottom w:val="single" w:sz="4" w:space="0" w:color="auto"/>
              <w:right w:val="single" w:sz="4" w:space="0" w:color="auto"/>
            </w:tcBorders>
          </w:tcPr>
          <w:p w14:paraId="62FDD2D5" w14:textId="77777777" w:rsidR="001960CB" w:rsidRPr="00DD48E0" w:rsidRDefault="001960CB" w:rsidP="003E1D55">
            <w:pPr>
              <w:spacing w:after="0" w:line="240" w:lineRule="auto"/>
              <w:jc w:val="center"/>
              <w:rPr>
                <w:rFonts w:ascii="Times New Roman" w:eastAsia="Times New Roman" w:hAnsi="Times New Roman" w:cs="Times New Roman"/>
                <w:sz w:val="24"/>
                <w:szCs w:val="24"/>
                <w:lang w:val="uk-UA"/>
              </w:rPr>
            </w:pPr>
          </w:p>
          <w:p w14:paraId="3E8E2087" w14:textId="77777777" w:rsidR="001960CB" w:rsidRPr="00DD48E0" w:rsidRDefault="001960CB" w:rsidP="003E1D55">
            <w:pPr>
              <w:spacing w:after="0" w:line="240" w:lineRule="auto"/>
              <w:jc w:val="center"/>
              <w:rPr>
                <w:rFonts w:ascii="Times New Roman" w:eastAsia="Times New Roman" w:hAnsi="Times New Roman" w:cs="Times New Roman"/>
                <w:b/>
                <w:sz w:val="24"/>
                <w:szCs w:val="24"/>
                <w:lang w:val="uk-UA"/>
              </w:rPr>
            </w:pPr>
            <w:r w:rsidRPr="00DD48E0">
              <w:rPr>
                <w:rFonts w:ascii="Times New Roman" w:eastAsia="Times New Roman" w:hAnsi="Times New Roman" w:cs="Times New Roman"/>
                <w:b/>
                <w:sz w:val="24"/>
                <w:szCs w:val="24"/>
                <w:lang w:val="uk-UA"/>
              </w:rPr>
              <w:t>ІІ</w:t>
            </w:r>
          </w:p>
        </w:tc>
        <w:tc>
          <w:tcPr>
            <w:tcW w:w="9497" w:type="dxa"/>
            <w:gridSpan w:val="5"/>
            <w:tcBorders>
              <w:top w:val="single" w:sz="4" w:space="0" w:color="auto"/>
              <w:left w:val="single" w:sz="4" w:space="0" w:color="auto"/>
              <w:bottom w:val="single" w:sz="4" w:space="0" w:color="auto"/>
              <w:right w:val="single" w:sz="4" w:space="0" w:color="auto"/>
            </w:tcBorders>
          </w:tcPr>
          <w:p w14:paraId="6D82AB24" w14:textId="77777777" w:rsidR="001960CB" w:rsidRPr="00DD48E0" w:rsidRDefault="001960CB" w:rsidP="003E1D55">
            <w:pPr>
              <w:spacing w:after="0" w:line="240" w:lineRule="auto"/>
              <w:jc w:val="center"/>
              <w:rPr>
                <w:rFonts w:ascii="Times New Roman" w:eastAsia="Times New Roman" w:hAnsi="Times New Roman" w:cs="Times New Roman"/>
                <w:b/>
                <w:lang w:val="uk-UA"/>
              </w:rPr>
            </w:pPr>
          </w:p>
          <w:p w14:paraId="48EC6496" w14:textId="77777777" w:rsidR="001960CB" w:rsidRPr="00DD48E0" w:rsidRDefault="001960CB" w:rsidP="003E1D55">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
                <w:bCs/>
                <w:lang w:val="uk-UA"/>
              </w:rPr>
              <w:t>Показники ефективності програми</w:t>
            </w:r>
          </w:p>
          <w:p w14:paraId="2FDBA689" w14:textId="77777777" w:rsidR="001960CB" w:rsidRPr="00DD48E0" w:rsidRDefault="001960CB" w:rsidP="003E1D55">
            <w:pPr>
              <w:spacing w:after="0" w:line="240" w:lineRule="auto"/>
              <w:jc w:val="center"/>
              <w:rPr>
                <w:rFonts w:ascii="Times New Roman" w:eastAsia="Times New Roman" w:hAnsi="Times New Roman" w:cs="Times New Roman"/>
                <w:lang w:val="uk-UA"/>
              </w:rPr>
            </w:pPr>
          </w:p>
        </w:tc>
      </w:tr>
      <w:tr w:rsidR="001960CB" w:rsidRPr="00DD48E0" w14:paraId="3753B6F0" w14:textId="77777777" w:rsidTr="00BA0A0A">
        <w:trPr>
          <w:trHeight w:val="166"/>
        </w:trPr>
        <w:tc>
          <w:tcPr>
            <w:tcW w:w="681" w:type="dxa"/>
            <w:tcBorders>
              <w:top w:val="single" w:sz="4" w:space="0" w:color="auto"/>
              <w:left w:val="single" w:sz="4" w:space="0" w:color="auto"/>
              <w:bottom w:val="single" w:sz="4" w:space="0" w:color="auto"/>
              <w:right w:val="single" w:sz="4" w:space="0" w:color="auto"/>
            </w:tcBorders>
            <w:hideMark/>
          </w:tcPr>
          <w:p w14:paraId="7E638B3C" w14:textId="77777777" w:rsidR="001960CB" w:rsidRPr="00DD48E0" w:rsidRDefault="001960CB" w:rsidP="003E1D55">
            <w:pPr>
              <w:spacing w:after="0" w:line="240" w:lineRule="auto"/>
              <w:jc w:val="center"/>
              <w:rPr>
                <w:rFonts w:ascii="Times New Roman" w:eastAsia="Times New Roman" w:hAnsi="Times New Roman" w:cs="Times New Roman"/>
                <w:b/>
                <w:bCs/>
                <w:sz w:val="24"/>
                <w:szCs w:val="24"/>
                <w:lang w:val="uk-UA"/>
              </w:rPr>
            </w:pPr>
            <w:r w:rsidRPr="00DD48E0">
              <w:rPr>
                <w:rFonts w:ascii="Times New Roman" w:eastAsia="Times New Roman" w:hAnsi="Times New Roman" w:cs="Times New Roman"/>
                <w:sz w:val="24"/>
                <w:szCs w:val="24"/>
                <w:lang w:val="uk-UA"/>
              </w:rPr>
              <w:t>1.</w:t>
            </w:r>
          </w:p>
        </w:tc>
        <w:tc>
          <w:tcPr>
            <w:tcW w:w="4253" w:type="dxa"/>
            <w:tcBorders>
              <w:top w:val="single" w:sz="4" w:space="0" w:color="auto"/>
              <w:left w:val="single" w:sz="4" w:space="0" w:color="auto"/>
              <w:bottom w:val="single" w:sz="4" w:space="0" w:color="auto"/>
              <w:right w:val="single" w:sz="4" w:space="0" w:color="auto"/>
            </w:tcBorders>
            <w:hideMark/>
          </w:tcPr>
          <w:p w14:paraId="4BE16865"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Середній розмір затрат на придбання                    1 подарунка учасникам заходів: </w:t>
            </w:r>
          </w:p>
          <w:p w14:paraId="216EBE3D"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захисту дітей;</w:t>
            </w:r>
          </w:p>
          <w:p w14:paraId="3084F1F1"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Міжнародного дня громадян похилого віку, Дня ветерана;</w:t>
            </w:r>
          </w:p>
          <w:p w14:paraId="774284D6"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 Міжнародного дня осіб з  інвалідністю; </w:t>
            </w:r>
          </w:p>
          <w:p w14:paraId="4DEF0139"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до дня Святого Миколая для дітей з інвалідністю;</w:t>
            </w:r>
          </w:p>
          <w:p w14:paraId="650ECEBB" w14:textId="77777777" w:rsidR="001960CB" w:rsidRPr="00DD48E0" w:rsidRDefault="001960CB" w:rsidP="003E1D55">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 проведення   щорічного фестивалю дитячої творчості «Райдуга».</w:t>
            </w:r>
          </w:p>
        </w:tc>
        <w:tc>
          <w:tcPr>
            <w:tcW w:w="1134" w:type="dxa"/>
            <w:tcBorders>
              <w:top w:val="single" w:sz="4" w:space="0" w:color="auto"/>
              <w:left w:val="single" w:sz="4" w:space="0" w:color="auto"/>
              <w:bottom w:val="single" w:sz="4" w:space="0" w:color="auto"/>
              <w:right w:val="single" w:sz="4" w:space="0" w:color="auto"/>
            </w:tcBorders>
          </w:tcPr>
          <w:p w14:paraId="041DD2C6"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грн</w:t>
            </w:r>
          </w:p>
        </w:tc>
        <w:tc>
          <w:tcPr>
            <w:tcW w:w="1985" w:type="dxa"/>
            <w:gridSpan w:val="2"/>
            <w:tcBorders>
              <w:top w:val="single" w:sz="4" w:space="0" w:color="auto"/>
              <w:left w:val="single" w:sz="4" w:space="0" w:color="auto"/>
              <w:bottom w:val="single" w:sz="4" w:space="0" w:color="auto"/>
              <w:right w:val="single" w:sz="4" w:space="0" w:color="auto"/>
            </w:tcBorders>
          </w:tcPr>
          <w:p w14:paraId="072BAC8E"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85,71</w:t>
            </w:r>
          </w:p>
        </w:tc>
        <w:tc>
          <w:tcPr>
            <w:tcW w:w="2125" w:type="dxa"/>
            <w:tcBorders>
              <w:top w:val="single" w:sz="4" w:space="0" w:color="auto"/>
              <w:left w:val="single" w:sz="4" w:space="0" w:color="auto"/>
              <w:bottom w:val="single" w:sz="4" w:space="0" w:color="auto"/>
              <w:right w:val="single" w:sz="4" w:space="0" w:color="auto"/>
            </w:tcBorders>
            <w:hideMark/>
          </w:tcPr>
          <w:p w14:paraId="31878706"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lang w:val="uk-UA"/>
              </w:rPr>
              <w:t>91,06</w:t>
            </w:r>
          </w:p>
        </w:tc>
      </w:tr>
      <w:tr w:rsidR="001960CB" w:rsidRPr="00DD48E0" w14:paraId="43D8A249" w14:textId="77777777" w:rsidTr="00BA0A0A">
        <w:trPr>
          <w:trHeight w:val="619"/>
        </w:trPr>
        <w:tc>
          <w:tcPr>
            <w:tcW w:w="681" w:type="dxa"/>
            <w:tcBorders>
              <w:top w:val="single" w:sz="4" w:space="0" w:color="auto"/>
              <w:left w:val="single" w:sz="4" w:space="0" w:color="auto"/>
              <w:bottom w:val="single" w:sz="4" w:space="0" w:color="auto"/>
              <w:right w:val="single" w:sz="4" w:space="0" w:color="auto"/>
            </w:tcBorders>
            <w:hideMark/>
          </w:tcPr>
          <w:p w14:paraId="219DF326" w14:textId="77777777" w:rsidR="001960CB" w:rsidRPr="00DD48E0" w:rsidRDefault="001960CB" w:rsidP="003E1D55">
            <w:pPr>
              <w:spacing w:after="0" w:line="240" w:lineRule="auto"/>
              <w:jc w:val="center"/>
              <w:rPr>
                <w:rFonts w:ascii="Times New Roman" w:eastAsia="Times New Roman" w:hAnsi="Times New Roman" w:cs="Times New Roman"/>
                <w:bCs/>
                <w:iCs/>
                <w:sz w:val="24"/>
                <w:szCs w:val="24"/>
                <w:lang w:val="uk-UA"/>
              </w:rPr>
            </w:pPr>
            <w:r w:rsidRPr="00DD48E0">
              <w:rPr>
                <w:rFonts w:ascii="Times New Roman" w:eastAsia="Times New Roman" w:hAnsi="Times New Roman" w:cs="Times New Roman"/>
                <w:bCs/>
                <w:iCs/>
                <w:sz w:val="24"/>
                <w:szCs w:val="24"/>
                <w:lang w:val="uk-UA"/>
              </w:rPr>
              <w:t>2.</w:t>
            </w:r>
          </w:p>
        </w:tc>
        <w:tc>
          <w:tcPr>
            <w:tcW w:w="4253" w:type="dxa"/>
            <w:tcBorders>
              <w:top w:val="single" w:sz="4" w:space="0" w:color="auto"/>
              <w:left w:val="single" w:sz="4" w:space="0" w:color="auto"/>
              <w:bottom w:val="single" w:sz="4" w:space="0" w:color="auto"/>
              <w:right w:val="single" w:sz="4" w:space="0" w:color="auto"/>
            </w:tcBorders>
            <w:hideMark/>
          </w:tcPr>
          <w:p w14:paraId="4385CA1A" w14:textId="77777777" w:rsidR="001960CB" w:rsidRPr="00DD48E0" w:rsidRDefault="001960CB" w:rsidP="003E1D55">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Середній розмір одноразової грошової допомоги особам з інвалідністю, пенсіонерам, малозабезпеченим громадянам, іншим категоріям громадян, які потрапили в скрутне становище, на вирішення матеріально-побутових проблем</w:t>
            </w:r>
          </w:p>
        </w:tc>
        <w:tc>
          <w:tcPr>
            <w:tcW w:w="1134" w:type="dxa"/>
            <w:tcBorders>
              <w:top w:val="single" w:sz="4" w:space="0" w:color="auto"/>
              <w:left w:val="single" w:sz="4" w:space="0" w:color="auto"/>
              <w:bottom w:val="single" w:sz="4" w:space="0" w:color="auto"/>
              <w:right w:val="single" w:sz="4" w:space="0" w:color="auto"/>
            </w:tcBorders>
            <w:hideMark/>
          </w:tcPr>
          <w:p w14:paraId="7EA7245A"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тис. грн</w:t>
            </w:r>
          </w:p>
        </w:tc>
        <w:tc>
          <w:tcPr>
            <w:tcW w:w="1985" w:type="dxa"/>
            <w:gridSpan w:val="2"/>
            <w:tcBorders>
              <w:top w:val="single" w:sz="4" w:space="0" w:color="auto"/>
              <w:left w:val="single" w:sz="4" w:space="0" w:color="auto"/>
              <w:bottom w:val="single" w:sz="4" w:space="0" w:color="auto"/>
              <w:right w:val="single" w:sz="4" w:space="0" w:color="auto"/>
            </w:tcBorders>
          </w:tcPr>
          <w:p w14:paraId="6D2A99E3"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1,557</w:t>
            </w:r>
          </w:p>
        </w:tc>
        <w:tc>
          <w:tcPr>
            <w:tcW w:w="2125" w:type="dxa"/>
            <w:tcBorders>
              <w:top w:val="single" w:sz="4" w:space="0" w:color="auto"/>
              <w:left w:val="single" w:sz="4" w:space="0" w:color="auto"/>
              <w:bottom w:val="single" w:sz="4" w:space="0" w:color="auto"/>
              <w:right w:val="single" w:sz="4" w:space="0" w:color="auto"/>
            </w:tcBorders>
            <w:hideMark/>
          </w:tcPr>
          <w:p w14:paraId="165E89C9"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1,383</w:t>
            </w:r>
          </w:p>
        </w:tc>
      </w:tr>
      <w:tr w:rsidR="001960CB" w:rsidRPr="00DD48E0" w14:paraId="6BB81A0A" w14:textId="77777777" w:rsidTr="00BA0A0A">
        <w:trPr>
          <w:trHeight w:val="619"/>
        </w:trPr>
        <w:tc>
          <w:tcPr>
            <w:tcW w:w="681" w:type="dxa"/>
            <w:tcBorders>
              <w:top w:val="single" w:sz="4" w:space="0" w:color="auto"/>
              <w:left w:val="single" w:sz="4" w:space="0" w:color="auto"/>
              <w:bottom w:val="single" w:sz="4" w:space="0" w:color="auto"/>
              <w:right w:val="single" w:sz="4" w:space="0" w:color="auto"/>
            </w:tcBorders>
            <w:hideMark/>
          </w:tcPr>
          <w:p w14:paraId="68D6A22F" w14:textId="77777777" w:rsidR="001960CB" w:rsidRPr="00DD48E0" w:rsidRDefault="001960CB" w:rsidP="003E1D55">
            <w:pPr>
              <w:spacing w:after="0" w:line="240" w:lineRule="auto"/>
              <w:jc w:val="center"/>
              <w:rPr>
                <w:rFonts w:ascii="Times New Roman" w:eastAsia="Times New Roman" w:hAnsi="Times New Roman" w:cs="Times New Roman"/>
                <w:bCs/>
                <w:iCs/>
                <w:sz w:val="24"/>
                <w:szCs w:val="24"/>
                <w:lang w:val="uk-UA"/>
              </w:rPr>
            </w:pPr>
            <w:r w:rsidRPr="00DD48E0">
              <w:rPr>
                <w:rFonts w:ascii="Times New Roman" w:eastAsia="Times New Roman" w:hAnsi="Times New Roman" w:cs="Times New Roman"/>
                <w:bCs/>
                <w:iCs/>
                <w:sz w:val="24"/>
                <w:szCs w:val="24"/>
                <w:lang w:val="uk-UA"/>
              </w:rPr>
              <w:t>3.</w:t>
            </w:r>
          </w:p>
        </w:tc>
        <w:tc>
          <w:tcPr>
            <w:tcW w:w="4253" w:type="dxa"/>
            <w:tcBorders>
              <w:top w:val="single" w:sz="4" w:space="0" w:color="auto"/>
              <w:left w:val="single" w:sz="4" w:space="0" w:color="auto"/>
              <w:bottom w:val="single" w:sz="4" w:space="0" w:color="auto"/>
              <w:right w:val="single" w:sz="4" w:space="0" w:color="auto"/>
            </w:tcBorders>
            <w:hideMark/>
          </w:tcPr>
          <w:p w14:paraId="0D18D2D9" w14:textId="77777777" w:rsidR="001960CB" w:rsidRPr="00DD48E0" w:rsidRDefault="001960CB" w:rsidP="003E1D55">
            <w:pPr>
              <w:spacing w:after="0" w:line="240" w:lineRule="auto"/>
              <w:jc w:val="both"/>
              <w:rPr>
                <w:rFonts w:ascii="Times New Roman" w:eastAsia="Times New Roman" w:hAnsi="Times New Roman" w:cs="Times New Roman"/>
                <w:color w:val="FF0000"/>
                <w:lang w:val="uk-UA"/>
              </w:rPr>
            </w:pPr>
            <w:r w:rsidRPr="00DD48E0">
              <w:rPr>
                <w:rFonts w:ascii="Times New Roman" w:eastAsia="Times New Roman" w:hAnsi="Times New Roman" w:cs="Times New Roman"/>
                <w:lang w:val="uk-UA"/>
              </w:rPr>
              <w:t>Щомісячний розмір грошової допомоги   учасникам  боротьби за незалежність України у ХХ столітті</w:t>
            </w:r>
          </w:p>
        </w:tc>
        <w:tc>
          <w:tcPr>
            <w:tcW w:w="1134" w:type="dxa"/>
            <w:tcBorders>
              <w:top w:val="single" w:sz="4" w:space="0" w:color="auto"/>
              <w:left w:val="single" w:sz="4" w:space="0" w:color="auto"/>
              <w:bottom w:val="single" w:sz="4" w:space="0" w:color="auto"/>
              <w:right w:val="single" w:sz="4" w:space="0" w:color="auto"/>
            </w:tcBorders>
            <w:hideMark/>
          </w:tcPr>
          <w:p w14:paraId="0C5D8648"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тис. грн</w:t>
            </w:r>
          </w:p>
        </w:tc>
        <w:tc>
          <w:tcPr>
            <w:tcW w:w="1985" w:type="dxa"/>
            <w:gridSpan w:val="2"/>
            <w:tcBorders>
              <w:top w:val="single" w:sz="4" w:space="0" w:color="auto"/>
              <w:left w:val="single" w:sz="4" w:space="0" w:color="auto"/>
              <w:bottom w:val="single" w:sz="4" w:space="0" w:color="auto"/>
              <w:right w:val="single" w:sz="4" w:space="0" w:color="auto"/>
            </w:tcBorders>
          </w:tcPr>
          <w:p w14:paraId="7AF53B83"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2,0</w:t>
            </w:r>
          </w:p>
        </w:tc>
        <w:tc>
          <w:tcPr>
            <w:tcW w:w="2125" w:type="dxa"/>
            <w:tcBorders>
              <w:top w:val="single" w:sz="4" w:space="0" w:color="auto"/>
              <w:left w:val="single" w:sz="4" w:space="0" w:color="auto"/>
              <w:bottom w:val="single" w:sz="4" w:space="0" w:color="auto"/>
              <w:right w:val="single" w:sz="4" w:space="0" w:color="auto"/>
            </w:tcBorders>
            <w:hideMark/>
          </w:tcPr>
          <w:p w14:paraId="2CF91C1C" w14:textId="77777777" w:rsidR="001960CB" w:rsidRPr="00DD48E0" w:rsidRDefault="001960CB" w:rsidP="003E1D55">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2,0</w:t>
            </w:r>
          </w:p>
        </w:tc>
      </w:tr>
    </w:tbl>
    <w:p w14:paraId="10CBD07F" w14:textId="77777777" w:rsidR="007206DE" w:rsidRPr="00DD48E0" w:rsidRDefault="007206DE" w:rsidP="00380DE9">
      <w:pPr>
        <w:pStyle w:val="a8"/>
        <w:ind w:left="0"/>
        <w:outlineLvl w:val="2"/>
        <w:rPr>
          <w:b/>
          <w:bCs/>
          <w:sz w:val="28"/>
          <w:szCs w:val="28"/>
          <w:lang w:val="uk-UA"/>
        </w:rPr>
      </w:pPr>
    </w:p>
    <w:p w14:paraId="760A4A1C" w14:textId="77777777" w:rsidR="00E02919" w:rsidRPr="00DD48E0" w:rsidRDefault="00A132DE" w:rsidP="00380DE9">
      <w:pPr>
        <w:pStyle w:val="a8"/>
        <w:ind w:left="0"/>
        <w:outlineLvl w:val="2"/>
        <w:rPr>
          <w:b/>
          <w:bCs/>
          <w:sz w:val="28"/>
          <w:szCs w:val="28"/>
          <w:lang w:val="uk-UA"/>
        </w:rPr>
      </w:pPr>
      <w:r w:rsidRPr="00DD48E0">
        <w:rPr>
          <w:b/>
          <w:bCs/>
          <w:sz w:val="28"/>
          <w:szCs w:val="28"/>
          <w:lang w:val="uk-UA"/>
        </w:rPr>
        <w:t>Н</w:t>
      </w:r>
      <w:r w:rsidR="007206DE" w:rsidRPr="00DD48E0">
        <w:rPr>
          <w:b/>
          <w:bCs/>
          <w:sz w:val="28"/>
          <w:szCs w:val="28"/>
          <w:lang w:val="uk-UA"/>
        </w:rPr>
        <w:t>апрямки діяльності та заходи</w:t>
      </w:r>
      <w:r w:rsidR="00E02919" w:rsidRPr="00DD48E0">
        <w:rPr>
          <w:b/>
          <w:bCs/>
          <w:sz w:val="28"/>
          <w:szCs w:val="28"/>
          <w:lang w:val="uk-UA"/>
        </w:rPr>
        <w:t xml:space="preserve"> Програми </w:t>
      </w:r>
    </w:p>
    <w:p w14:paraId="03CA1A4C" w14:textId="77777777" w:rsidR="00065E25" w:rsidRPr="00DD48E0" w:rsidRDefault="00065E25" w:rsidP="00380DE9">
      <w:pPr>
        <w:spacing w:after="0" w:line="240" w:lineRule="auto"/>
        <w:jc w:val="both"/>
        <w:rPr>
          <w:rFonts w:ascii="Times New Roman" w:hAnsi="Times New Roman" w:cs="Times New Roman"/>
          <w:b/>
          <w:sz w:val="24"/>
          <w:szCs w:val="24"/>
          <w:lang w:val="uk-UA"/>
        </w:rPr>
      </w:pPr>
    </w:p>
    <w:p w14:paraId="7B5F8E7A" w14:textId="77777777" w:rsidR="00065E25" w:rsidRPr="00DD48E0" w:rsidRDefault="00065E25" w:rsidP="00FB2612">
      <w:pPr>
        <w:widowControl w:val="0"/>
        <w:autoSpaceDE w:val="0"/>
        <w:autoSpaceDN w:val="0"/>
        <w:ind w:firstLine="567"/>
        <w:jc w:val="both"/>
        <w:outlineLvl w:val="0"/>
        <w:rPr>
          <w:rFonts w:ascii="Times New Roman" w:hAnsi="Times New Roman" w:cs="Times New Roman"/>
          <w:b/>
          <w:bCs/>
          <w:sz w:val="24"/>
          <w:szCs w:val="24"/>
          <w:u w:val="single"/>
          <w:lang w:val="uk-UA" w:eastAsia="uk-UA" w:bidi="uk-UA"/>
        </w:rPr>
      </w:pPr>
      <w:r w:rsidRPr="00DD48E0">
        <w:rPr>
          <w:rFonts w:ascii="Times New Roman" w:hAnsi="Times New Roman" w:cs="Times New Roman"/>
          <w:b/>
          <w:bCs/>
          <w:sz w:val="24"/>
          <w:szCs w:val="24"/>
          <w:u w:val="single"/>
          <w:lang w:val="uk-UA" w:eastAsia="uk-UA" w:bidi="uk-UA"/>
        </w:rPr>
        <w:t>Напрям І «Соціальна підтримка учасників АТО/ООС, родин загиблих, померлих, зниклих безвісти учасників АТО/ООС  та Героїв Небесної Сотні»</w:t>
      </w:r>
    </w:p>
    <w:p w14:paraId="1BE9D95B" w14:textId="77777777" w:rsidR="00D76DA4" w:rsidRPr="00DD48E0" w:rsidRDefault="00D76DA4" w:rsidP="00380DE9">
      <w:pPr>
        <w:spacing w:after="0" w:line="240" w:lineRule="auto"/>
        <w:jc w:val="both"/>
        <w:rPr>
          <w:rFonts w:ascii="Times New Roman" w:hAnsi="Times New Roman" w:cs="Times New Roman"/>
          <w:b/>
          <w:sz w:val="24"/>
          <w:szCs w:val="24"/>
          <w:lang w:val="uk-UA"/>
        </w:rPr>
      </w:pPr>
    </w:p>
    <w:tbl>
      <w:tblPr>
        <w:tblStyle w:val="a9"/>
        <w:tblW w:w="10206" w:type="dxa"/>
        <w:tblInd w:w="-459" w:type="dxa"/>
        <w:tblLayout w:type="fixed"/>
        <w:tblLook w:val="04A0" w:firstRow="1" w:lastRow="0" w:firstColumn="1" w:lastColumn="0" w:noHBand="0" w:noVBand="1"/>
      </w:tblPr>
      <w:tblGrid>
        <w:gridCol w:w="426"/>
        <w:gridCol w:w="1559"/>
        <w:gridCol w:w="1701"/>
        <w:gridCol w:w="992"/>
        <w:gridCol w:w="1559"/>
        <w:gridCol w:w="1134"/>
        <w:gridCol w:w="1276"/>
        <w:gridCol w:w="1559"/>
      </w:tblGrid>
      <w:tr w:rsidR="00B25644" w:rsidRPr="00DD48E0" w14:paraId="7256BB34" w14:textId="77777777" w:rsidTr="00FC0F51">
        <w:trPr>
          <w:trHeight w:val="1661"/>
        </w:trPr>
        <w:tc>
          <w:tcPr>
            <w:tcW w:w="426" w:type="dxa"/>
            <w:vAlign w:val="center"/>
          </w:tcPr>
          <w:p w14:paraId="7544356C" w14:textId="77777777" w:rsidR="00B25644" w:rsidRPr="00DD48E0" w:rsidRDefault="00B25644" w:rsidP="00380DE9">
            <w:pPr>
              <w:tabs>
                <w:tab w:val="left" w:pos="426"/>
              </w:tabs>
              <w:jc w:val="center"/>
              <w:outlineLvl w:val="2"/>
              <w:rPr>
                <w:bCs/>
                <w:sz w:val="22"/>
                <w:szCs w:val="22"/>
                <w:lang w:val="uk-UA"/>
              </w:rPr>
            </w:pPr>
            <w:r w:rsidRPr="00DD48E0">
              <w:rPr>
                <w:bCs/>
                <w:sz w:val="22"/>
                <w:szCs w:val="22"/>
                <w:lang w:val="uk-UA"/>
              </w:rPr>
              <w:t>№</w:t>
            </w:r>
            <w:r w:rsidR="00EA5E65" w:rsidRPr="00DD48E0">
              <w:rPr>
                <w:bCs/>
                <w:sz w:val="22"/>
                <w:szCs w:val="22"/>
                <w:lang w:val="uk-UA"/>
              </w:rPr>
              <w:t xml:space="preserve"> з</w:t>
            </w:r>
            <w:r w:rsidRPr="00DD48E0">
              <w:rPr>
                <w:bCs/>
                <w:sz w:val="22"/>
                <w:szCs w:val="22"/>
                <w:lang w:val="uk-UA"/>
              </w:rPr>
              <w:t>/п</w:t>
            </w:r>
          </w:p>
        </w:tc>
        <w:tc>
          <w:tcPr>
            <w:tcW w:w="1559" w:type="dxa"/>
            <w:vAlign w:val="center"/>
          </w:tcPr>
          <w:p w14:paraId="54C2675F" w14:textId="77777777" w:rsidR="00B25644" w:rsidRPr="00DD48E0" w:rsidRDefault="00B25644" w:rsidP="00380DE9">
            <w:pPr>
              <w:jc w:val="center"/>
              <w:outlineLvl w:val="2"/>
              <w:rPr>
                <w:bCs/>
                <w:sz w:val="22"/>
                <w:szCs w:val="22"/>
                <w:lang w:val="uk-UA"/>
              </w:rPr>
            </w:pPr>
            <w:r w:rsidRPr="00DD48E0">
              <w:rPr>
                <w:bCs/>
                <w:sz w:val="22"/>
                <w:szCs w:val="22"/>
                <w:lang w:val="uk-UA"/>
              </w:rPr>
              <w:t>Назва напряму діяльності (пріоритетні завдання)</w:t>
            </w:r>
          </w:p>
        </w:tc>
        <w:tc>
          <w:tcPr>
            <w:tcW w:w="1701" w:type="dxa"/>
            <w:vAlign w:val="center"/>
          </w:tcPr>
          <w:p w14:paraId="41047A28" w14:textId="77777777" w:rsidR="00B25644" w:rsidRPr="00DD48E0" w:rsidRDefault="00B25644" w:rsidP="00380DE9">
            <w:pPr>
              <w:jc w:val="center"/>
              <w:outlineLvl w:val="2"/>
              <w:rPr>
                <w:bCs/>
                <w:sz w:val="22"/>
                <w:szCs w:val="22"/>
                <w:lang w:val="uk-UA"/>
              </w:rPr>
            </w:pPr>
            <w:r w:rsidRPr="00DD48E0">
              <w:rPr>
                <w:bCs/>
                <w:sz w:val="22"/>
                <w:szCs w:val="22"/>
                <w:lang w:val="uk-UA"/>
              </w:rPr>
              <w:t>Перелік заходів програми</w:t>
            </w:r>
          </w:p>
        </w:tc>
        <w:tc>
          <w:tcPr>
            <w:tcW w:w="992" w:type="dxa"/>
            <w:vAlign w:val="center"/>
          </w:tcPr>
          <w:p w14:paraId="63CF37C8" w14:textId="77777777" w:rsidR="00B25644" w:rsidRPr="00DD48E0" w:rsidRDefault="00B25644" w:rsidP="00380DE9">
            <w:pPr>
              <w:tabs>
                <w:tab w:val="left" w:pos="714"/>
              </w:tabs>
              <w:jc w:val="both"/>
              <w:outlineLvl w:val="2"/>
              <w:rPr>
                <w:bCs/>
                <w:sz w:val="22"/>
                <w:szCs w:val="22"/>
                <w:lang w:val="uk-UA"/>
              </w:rPr>
            </w:pPr>
            <w:r w:rsidRPr="00DD48E0">
              <w:rPr>
                <w:bCs/>
                <w:sz w:val="22"/>
                <w:szCs w:val="22"/>
                <w:lang w:val="uk-UA"/>
              </w:rPr>
              <w:t>Термін вико</w:t>
            </w:r>
            <w:r w:rsidR="0062114B">
              <w:rPr>
                <w:bCs/>
                <w:sz w:val="22"/>
                <w:szCs w:val="22"/>
                <w:lang w:val="uk-UA"/>
              </w:rPr>
              <w:t>-</w:t>
            </w:r>
            <w:r w:rsidRPr="00DD48E0">
              <w:rPr>
                <w:bCs/>
                <w:sz w:val="22"/>
                <w:szCs w:val="22"/>
                <w:lang w:val="uk-UA"/>
              </w:rPr>
              <w:t>нання заходу</w:t>
            </w:r>
          </w:p>
        </w:tc>
        <w:tc>
          <w:tcPr>
            <w:tcW w:w="1559" w:type="dxa"/>
            <w:vAlign w:val="center"/>
          </w:tcPr>
          <w:p w14:paraId="1F9BD909" w14:textId="77777777" w:rsidR="00B25644" w:rsidRPr="003B1B9E" w:rsidRDefault="00EA5E65" w:rsidP="00380DE9">
            <w:pPr>
              <w:tabs>
                <w:tab w:val="left" w:pos="714"/>
              </w:tabs>
              <w:jc w:val="both"/>
              <w:outlineLvl w:val="2"/>
              <w:rPr>
                <w:bCs/>
                <w:sz w:val="22"/>
                <w:szCs w:val="22"/>
                <w:lang w:val="uk-UA"/>
              </w:rPr>
            </w:pPr>
            <w:r w:rsidRPr="003B1B9E">
              <w:rPr>
                <w:bCs/>
                <w:sz w:val="22"/>
                <w:szCs w:val="22"/>
                <w:lang w:val="uk-UA"/>
              </w:rPr>
              <w:t>Виконавці</w:t>
            </w:r>
          </w:p>
        </w:tc>
        <w:tc>
          <w:tcPr>
            <w:tcW w:w="1134" w:type="dxa"/>
            <w:vAlign w:val="center"/>
          </w:tcPr>
          <w:p w14:paraId="38E1FEE5" w14:textId="77777777" w:rsidR="00B25644" w:rsidRPr="00DD48E0" w:rsidRDefault="00B25644" w:rsidP="0062114B">
            <w:pPr>
              <w:tabs>
                <w:tab w:val="left" w:pos="714"/>
              </w:tabs>
              <w:jc w:val="both"/>
              <w:outlineLvl w:val="2"/>
              <w:rPr>
                <w:bCs/>
                <w:sz w:val="22"/>
                <w:szCs w:val="22"/>
                <w:lang w:val="uk-UA"/>
              </w:rPr>
            </w:pPr>
            <w:r w:rsidRPr="00DD48E0">
              <w:rPr>
                <w:bCs/>
                <w:sz w:val="22"/>
                <w:szCs w:val="22"/>
                <w:lang w:val="uk-UA"/>
              </w:rPr>
              <w:t>Джере</w:t>
            </w:r>
            <w:r w:rsidR="003B1B9E">
              <w:rPr>
                <w:bCs/>
                <w:sz w:val="22"/>
                <w:szCs w:val="22"/>
                <w:lang w:val="uk-UA"/>
              </w:rPr>
              <w:t>-</w:t>
            </w:r>
            <w:r w:rsidRPr="00DD48E0">
              <w:rPr>
                <w:bCs/>
                <w:sz w:val="22"/>
                <w:szCs w:val="22"/>
                <w:lang w:val="uk-UA"/>
              </w:rPr>
              <w:t>л</w:t>
            </w:r>
            <w:r w:rsidR="00EA5E65" w:rsidRPr="00DD48E0">
              <w:rPr>
                <w:bCs/>
                <w:sz w:val="22"/>
                <w:szCs w:val="22"/>
                <w:lang w:val="uk-UA"/>
              </w:rPr>
              <w:t>а</w:t>
            </w:r>
            <w:r w:rsidRPr="00DD48E0">
              <w:rPr>
                <w:bCs/>
                <w:sz w:val="22"/>
                <w:szCs w:val="22"/>
                <w:lang w:val="uk-UA"/>
              </w:rPr>
              <w:t xml:space="preserve"> фінан</w:t>
            </w:r>
            <w:r w:rsidR="0062114B">
              <w:rPr>
                <w:bCs/>
                <w:sz w:val="22"/>
                <w:szCs w:val="22"/>
                <w:lang w:val="uk-UA"/>
              </w:rPr>
              <w:t>-</w:t>
            </w:r>
            <w:r w:rsidRPr="00DD48E0">
              <w:rPr>
                <w:bCs/>
                <w:sz w:val="22"/>
                <w:szCs w:val="22"/>
                <w:lang w:val="uk-UA"/>
              </w:rPr>
              <w:t>сування</w:t>
            </w:r>
          </w:p>
        </w:tc>
        <w:tc>
          <w:tcPr>
            <w:tcW w:w="1276" w:type="dxa"/>
            <w:vAlign w:val="center"/>
          </w:tcPr>
          <w:p w14:paraId="50FC5BC0" w14:textId="77777777" w:rsidR="00B25644" w:rsidRPr="00DD48E0" w:rsidRDefault="00B25644" w:rsidP="00380DE9">
            <w:pPr>
              <w:jc w:val="center"/>
              <w:outlineLvl w:val="2"/>
              <w:rPr>
                <w:bCs/>
                <w:sz w:val="22"/>
                <w:szCs w:val="22"/>
                <w:lang w:val="uk-UA"/>
              </w:rPr>
            </w:pPr>
            <w:r w:rsidRPr="00DD48E0">
              <w:rPr>
                <w:bCs/>
                <w:sz w:val="22"/>
                <w:szCs w:val="22"/>
                <w:lang w:val="uk-UA"/>
              </w:rPr>
              <w:t>Орієн</w:t>
            </w:r>
            <w:r w:rsidR="0062114B">
              <w:rPr>
                <w:bCs/>
                <w:sz w:val="22"/>
                <w:szCs w:val="22"/>
                <w:lang w:val="uk-UA"/>
              </w:rPr>
              <w:t>-</w:t>
            </w:r>
            <w:r w:rsidRPr="00DD48E0">
              <w:rPr>
                <w:bCs/>
                <w:sz w:val="22"/>
                <w:szCs w:val="22"/>
                <w:lang w:val="uk-UA"/>
              </w:rPr>
              <w:t>товні обсяги фінансу</w:t>
            </w:r>
            <w:r w:rsidR="0062114B">
              <w:rPr>
                <w:bCs/>
                <w:sz w:val="22"/>
                <w:szCs w:val="22"/>
                <w:lang w:val="uk-UA"/>
              </w:rPr>
              <w:t>-</w:t>
            </w:r>
            <w:r w:rsidRPr="00DD48E0">
              <w:rPr>
                <w:bCs/>
                <w:sz w:val="22"/>
                <w:szCs w:val="22"/>
                <w:lang w:val="uk-UA"/>
              </w:rPr>
              <w:t>вання</w:t>
            </w:r>
          </w:p>
        </w:tc>
        <w:tc>
          <w:tcPr>
            <w:tcW w:w="1559" w:type="dxa"/>
            <w:vAlign w:val="center"/>
          </w:tcPr>
          <w:p w14:paraId="7C58B64E" w14:textId="77777777" w:rsidR="00B25644" w:rsidRPr="0062114B" w:rsidRDefault="00EA5E65" w:rsidP="00380DE9">
            <w:pPr>
              <w:jc w:val="center"/>
              <w:outlineLvl w:val="2"/>
              <w:rPr>
                <w:bCs/>
                <w:sz w:val="22"/>
                <w:szCs w:val="22"/>
                <w:lang w:val="uk-UA"/>
              </w:rPr>
            </w:pPr>
            <w:r w:rsidRPr="0062114B">
              <w:rPr>
                <w:bCs/>
                <w:sz w:val="22"/>
                <w:szCs w:val="22"/>
                <w:lang w:val="uk-UA"/>
              </w:rPr>
              <w:t>Очікуваний результат</w:t>
            </w:r>
          </w:p>
        </w:tc>
      </w:tr>
      <w:tr w:rsidR="00EA5E65" w:rsidRPr="00DD48E0" w14:paraId="3CC00804" w14:textId="77777777" w:rsidTr="003447C8">
        <w:trPr>
          <w:trHeight w:val="278"/>
        </w:trPr>
        <w:tc>
          <w:tcPr>
            <w:tcW w:w="426" w:type="dxa"/>
          </w:tcPr>
          <w:p w14:paraId="0458B740" w14:textId="77777777" w:rsidR="00EA5E65" w:rsidRPr="00DD48E0" w:rsidRDefault="00EA5E65" w:rsidP="00380DE9">
            <w:pPr>
              <w:tabs>
                <w:tab w:val="left" w:pos="426"/>
              </w:tabs>
              <w:jc w:val="center"/>
              <w:outlineLvl w:val="2"/>
              <w:rPr>
                <w:bCs/>
                <w:lang w:val="uk-UA"/>
              </w:rPr>
            </w:pPr>
            <w:r w:rsidRPr="00DD48E0">
              <w:rPr>
                <w:bCs/>
                <w:lang w:val="uk-UA"/>
              </w:rPr>
              <w:t>1</w:t>
            </w:r>
          </w:p>
        </w:tc>
        <w:tc>
          <w:tcPr>
            <w:tcW w:w="1559" w:type="dxa"/>
          </w:tcPr>
          <w:p w14:paraId="5A7AC161" w14:textId="77777777" w:rsidR="00EA5E65" w:rsidRPr="00DD48E0" w:rsidRDefault="00EA5E65" w:rsidP="00380DE9">
            <w:pPr>
              <w:jc w:val="center"/>
              <w:outlineLvl w:val="2"/>
              <w:rPr>
                <w:bCs/>
                <w:lang w:val="uk-UA"/>
              </w:rPr>
            </w:pPr>
            <w:r w:rsidRPr="00DD48E0">
              <w:rPr>
                <w:bCs/>
                <w:lang w:val="uk-UA"/>
              </w:rPr>
              <w:t>2</w:t>
            </w:r>
          </w:p>
        </w:tc>
        <w:tc>
          <w:tcPr>
            <w:tcW w:w="1701" w:type="dxa"/>
          </w:tcPr>
          <w:p w14:paraId="325989BF" w14:textId="77777777" w:rsidR="00EA5E65" w:rsidRPr="00DD48E0" w:rsidRDefault="00EA5E65" w:rsidP="00EA5E65">
            <w:pPr>
              <w:jc w:val="center"/>
              <w:outlineLvl w:val="2"/>
              <w:rPr>
                <w:bCs/>
                <w:lang w:val="uk-UA"/>
              </w:rPr>
            </w:pPr>
            <w:r w:rsidRPr="00DD48E0">
              <w:rPr>
                <w:bCs/>
                <w:lang w:val="uk-UA"/>
              </w:rPr>
              <w:t>3</w:t>
            </w:r>
          </w:p>
        </w:tc>
        <w:tc>
          <w:tcPr>
            <w:tcW w:w="992" w:type="dxa"/>
          </w:tcPr>
          <w:p w14:paraId="30062041" w14:textId="77777777" w:rsidR="00EA5E65" w:rsidRPr="00DD48E0" w:rsidRDefault="00EA5E65" w:rsidP="00EA5E65">
            <w:pPr>
              <w:tabs>
                <w:tab w:val="left" w:pos="714"/>
              </w:tabs>
              <w:jc w:val="center"/>
              <w:outlineLvl w:val="2"/>
              <w:rPr>
                <w:bCs/>
                <w:lang w:val="uk-UA"/>
              </w:rPr>
            </w:pPr>
            <w:r w:rsidRPr="00DD48E0">
              <w:rPr>
                <w:bCs/>
                <w:lang w:val="uk-UA"/>
              </w:rPr>
              <w:t>4</w:t>
            </w:r>
          </w:p>
        </w:tc>
        <w:tc>
          <w:tcPr>
            <w:tcW w:w="1559" w:type="dxa"/>
          </w:tcPr>
          <w:p w14:paraId="76103C78" w14:textId="77777777" w:rsidR="00EA5E65" w:rsidRPr="00DD48E0" w:rsidRDefault="00EA5E65" w:rsidP="00EA5E65">
            <w:pPr>
              <w:tabs>
                <w:tab w:val="left" w:pos="714"/>
              </w:tabs>
              <w:jc w:val="center"/>
              <w:outlineLvl w:val="2"/>
              <w:rPr>
                <w:bCs/>
                <w:lang w:val="uk-UA"/>
              </w:rPr>
            </w:pPr>
            <w:r w:rsidRPr="00DD48E0">
              <w:rPr>
                <w:bCs/>
                <w:lang w:val="uk-UA"/>
              </w:rPr>
              <w:t>5</w:t>
            </w:r>
          </w:p>
        </w:tc>
        <w:tc>
          <w:tcPr>
            <w:tcW w:w="1134" w:type="dxa"/>
          </w:tcPr>
          <w:p w14:paraId="67ECC625" w14:textId="77777777" w:rsidR="00EA5E65" w:rsidRPr="00DD48E0" w:rsidRDefault="00EA5E65" w:rsidP="00EA5E65">
            <w:pPr>
              <w:tabs>
                <w:tab w:val="left" w:pos="714"/>
              </w:tabs>
              <w:jc w:val="center"/>
              <w:outlineLvl w:val="2"/>
              <w:rPr>
                <w:bCs/>
                <w:lang w:val="uk-UA"/>
              </w:rPr>
            </w:pPr>
            <w:r w:rsidRPr="00DD48E0">
              <w:rPr>
                <w:bCs/>
                <w:lang w:val="uk-UA"/>
              </w:rPr>
              <w:t>6</w:t>
            </w:r>
          </w:p>
        </w:tc>
        <w:tc>
          <w:tcPr>
            <w:tcW w:w="1276" w:type="dxa"/>
          </w:tcPr>
          <w:p w14:paraId="017A71B5" w14:textId="77777777" w:rsidR="00EA5E65" w:rsidRPr="00DD48E0" w:rsidRDefault="00EA5E65" w:rsidP="00380DE9">
            <w:pPr>
              <w:jc w:val="center"/>
              <w:outlineLvl w:val="2"/>
              <w:rPr>
                <w:bCs/>
                <w:lang w:val="uk-UA"/>
              </w:rPr>
            </w:pPr>
            <w:r w:rsidRPr="00DD48E0">
              <w:rPr>
                <w:bCs/>
                <w:lang w:val="uk-UA"/>
              </w:rPr>
              <w:t>7</w:t>
            </w:r>
          </w:p>
        </w:tc>
        <w:tc>
          <w:tcPr>
            <w:tcW w:w="1559" w:type="dxa"/>
          </w:tcPr>
          <w:p w14:paraId="5168CE52" w14:textId="77777777" w:rsidR="00EA5E65" w:rsidRPr="00DD48E0" w:rsidRDefault="00EA5E65" w:rsidP="00380DE9">
            <w:pPr>
              <w:jc w:val="center"/>
              <w:outlineLvl w:val="2"/>
              <w:rPr>
                <w:bCs/>
                <w:lang w:val="uk-UA"/>
              </w:rPr>
            </w:pPr>
            <w:r w:rsidRPr="00DD48E0">
              <w:rPr>
                <w:bCs/>
                <w:lang w:val="uk-UA"/>
              </w:rPr>
              <w:t>8</w:t>
            </w:r>
          </w:p>
        </w:tc>
      </w:tr>
      <w:tr w:rsidR="00BD3B3F" w:rsidRPr="00B11D06" w14:paraId="53B5DFE8" w14:textId="77777777" w:rsidTr="00FC0F51">
        <w:trPr>
          <w:trHeight w:val="636"/>
        </w:trPr>
        <w:tc>
          <w:tcPr>
            <w:tcW w:w="426" w:type="dxa"/>
            <w:vMerge w:val="restart"/>
          </w:tcPr>
          <w:p w14:paraId="2E0059CC" w14:textId="77777777" w:rsidR="00BD3B3F" w:rsidRPr="00DD48E0" w:rsidRDefault="00BD3B3F" w:rsidP="00380DE9">
            <w:pPr>
              <w:tabs>
                <w:tab w:val="left" w:pos="426"/>
              </w:tabs>
              <w:jc w:val="both"/>
              <w:outlineLvl w:val="2"/>
              <w:rPr>
                <w:bCs/>
                <w:sz w:val="22"/>
                <w:szCs w:val="22"/>
                <w:lang w:val="uk-UA"/>
              </w:rPr>
            </w:pPr>
            <w:r w:rsidRPr="00DD48E0">
              <w:rPr>
                <w:bCs/>
                <w:sz w:val="22"/>
                <w:szCs w:val="22"/>
                <w:lang w:val="uk-UA"/>
              </w:rPr>
              <w:t>1</w:t>
            </w:r>
          </w:p>
        </w:tc>
        <w:tc>
          <w:tcPr>
            <w:tcW w:w="1559" w:type="dxa"/>
            <w:vMerge w:val="restart"/>
          </w:tcPr>
          <w:p w14:paraId="5E81A081" w14:textId="77777777" w:rsidR="00BD3B3F" w:rsidRPr="00DD48E0" w:rsidRDefault="00BD3B3F" w:rsidP="00380DE9">
            <w:pPr>
              <w:jc w:val="both"/>
              <w:outlineLvl w:val="2"/>
              <w:rPr>
                <w:bCs/>
                <w:sz w:val="22"/>
                <w:szCs w:val="22"/>
                <w:lang w:val="uk-UA"/>
              </w:rPr>
            </w:pPr>
            <w:r w:rsidRPr="00DD48E0">
              <w:rPr>
                <w:bCs/>
                <w:sz w:val="22"/>
                <w:szCs w:val="22"/>
                <w:lang w:val="uk-UA"/>
              </w:rPr>
              <w:t>Медичне забезпечення учасників АТО/ООС та членів сімей загиблих учасників АТО/ООС, Революції гідності</w:t>
            </w:r>
          </w:p>
        </w:tc>
        <w:tc>
          <w:tcPr>
            <w:tcW w:w="1701" w:type="dxa"/>
            <w:vMerge w:val="restart"/>
          </w:tcPr>
          <w:p w14:paraId="2DF753F3" w14:textId="77777777" w:rsidR="00BD3B3F" w:rsidRPr="00DD48E0" w:rsidRDefault="00BD3B3F" w:rsidP="00380DE9">
            <w:pPr>
              <w:tabs>
                <w:tab w:val="left" w:pos="2585"/>
                <w:tab w:val="left" w:pos="2903"/>
              </w:tabs>
              <w:jc w:val="both"/>
              <w:outlineLvl w:val="2"/>
              <w:rPr>
                <w:bCs/>
                <w:sz w:val="22"/>
                <w:szCs w:val="22"/>
                <w:lang w:val="uk-UA"/>
              </w:rPr>
            </w:pPr>
            <w:r w:rsidRPr="00DD48E0">
              <w:rPr>
                <w:bCs/>
                <w:sz w:val="22"/>
                <w:szCs w:val="22"/>
                <w:lang w:val="uk-UA"/>
              </w:rPr>
              <w:t xml:space="preserve">Лікування, реабілітація та  санаторно-курортне лікування  </w:t>
            </w:r>
            <w:bookmarkStart w:id="6" w:name="_Hlk88555982"/>
            <w:r w:rsidRPr="00DD48E0">
              <w:rPr>
                <w:bCs/>
                <w:sz w:val="22"/>
                <w:szCs w:val="22"/>
                <w:lang w:val="uk-UA"/>
              </w:rPr>
              <w:t>учасників АТО/ООС, Революції Гідності та членів сімей загиблих учасників АТО/ООС, Революції Гідності</w:t>
            </w:r>
            <w:bookmarkEnd w:id="6"/>
          </w:p>
        </w:tc>
        <w:tc>
          <w:tcPr>
            <w:tcW w:w="992" w:type="dxa"/>
            <w:vMerge w:val="restart"/>
          </w:tcPr>
          <w:p w14:paraId="045C5803" w14:textId="77777777" w:rsidR="00BD3B3F" w:rsidRPr="00DD48E0" w:rsidRDefault="00BD3B3F" w:rsidP="00915A2C">
            <w:pPr>
              <w:tabs>
                <w:tab w:val="left" w:pos="460"/>
              </w:tabs>
              <w:jc w:val="center"/>
              <w:outlineLvl w:val="2"/>
              <w:rPr>
                <w:bCs/>
                <w:sz w:val="22"/>
                <w:szCs w:val="22"/>
                <w:lang w:val="uk-UA"/>
              </w:rPr>
            </w:pPr>
          </w:p>
          <w:p w14:paraId="65A9308C" w14:textId="77777777" w:rsidR="00BD3B3F" w:rsidRPr="00DD48E0" w:rsidRDefault="00BD3B3F" w:rsidP="00915A2C">
            <w:pPr>
              <w:tabs>
                <w:tab w:val="left" w:pos="460"/>
              </w:tabs>
              <w:jc w:val="center"/>
              <w:outlineLvl w:val="2"/>
              <w:rPr>
                <w:bCs/>
                <w:sz w:val="22"/>
                <w:szCs w:val="22"/>
                <w:lang w:val="uk-UA"/>
              </w:rPr>
            </w:pPr>
          </w:p>
          <w:p w14:paraId="26B85350" w14:textId="77777777" w:rsidR="00BD3B3F" w:rsidRPr="00DD48E0" w:rsidRDefault="00BD3B3F" w:rsidP="00915A2C">
            <w:pPr>
              <w:tabs>
                <w:tab w:val="left" w:pos="460"/>
              </w:tabs>
              <w:jc w:val="center"/>
              <w:outlineLvl w:val="2"/>
              <w:rPr>
                <w:bCs/>
                <w:sz w:val="22"/>
                <w:szCs w:val="22"/>
                <w:lang w:val="uk-UA"/>
              </w:rPr>
            </w:pPr>
          </w:p>
          <w:p w14:paraId="0860DF7C" w14:textId="77777777" w:rsidR="00BD3B3F" w:rsidRPr="00DD48E0" w:rsidRDefault="00BD3B3F" w:rsidP="00915A2C">
            <w:pPr>
              <w:tabs>
                <w:tab w:val="left" w:pos="460"/>
              </w:tabs>
              <w:jc w:val="center"/>
              <w:outlineLvl w:val="2"/>
              <w:rPr>
                <w:bCs/>
                <w:sz w:val="22"/>
                <w:szCs w:val="22"/>
                <w:lang w:val="uk-UA"/>
              </w:rPr>
            </w:pPr>
          </w:p>
          <w:p w14:paraId="076A4D1A" w14:textId="77777777" w:rsidR="00BD3B3F" w:rsidRPr="00DD48E0" w:rsidRDefault="00BD3B3F" w:rsidP="00915A2C">
            <w:pPr>
              <w:tabs>
                <w:tab w:val="left" w:pos="460"/>
              </w:tabs>
              <w:jc w:val="center"/>
              <w:outlineLvl w:val="2"/>
              <w:rPr>
                <w:bCs/>
                <w:sz w:val="22"/>
                <w:szCs w:val="22"/>
                <w:lang w:val="uk-UA"/>
              </w:rPr>
            </w:pPr>
          </w:p>
          <w:p w14:paraId="141C82A4" w14:textId="77777777" w:rsidR="00BD3B3F" w:rsidRPr="00DD48E0" w:rsidRDefault="00BD3B3F" w:rsidP="00915A2C">
            <w:pPr>
              <w:tabs>
                <w:tab w:val="left" w:pos="460"/>
              </w:tabs>
              <w:jc w:val="center"/>
              <w:outlineLvl w:val="2"/>
              <w:rPr>
                <w:bCs/>
                <w:sz w:val="22"/>
                <w:szCs w:val="22"/>
                <w:lang w:val="uk-UA"/>
              </w:rPr>
            </w:pPr>
          </w:p>
          <w:p w14:paraId="24CC76CA" w14:textId="77777777" w:rsidR="00BD3B3F" w:rsidRPr="00DD48E0" w:rsidRDefault="00BD3B3F" w:rsidP="00915A2C">
            <w:pPr>
              <w:tabs>
                <w:tab w:val="left" w:pos="460"/>
              </w:tabs>
              <w:jc w:val="center"/>
              <w:outlineLvl w:val="2"/>
              <w:rPr>
                <w:bCs/>
                <w:sz w:val="22"/>
                <w:szCs w:val="22"/>
                <w:lang w:val="uk-UA"/>
              </w:rPr>
            </w:pPr>
          </w:p>
          <w:p w14:paraId="52F5F979"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2022р.</w:t>
            </w:r>
          </w:p>
        </w:tc>
        <w:tc>
          <w:tcPr>
            <w:tcW w:w="1559" w:type="dxa"/>
            <w:vMerge w:val="restart"/>
          </w:tcPr>
          <w:p w14:paraId="41708BD8" w14:textId="77777777" w:rsidR="00D65D6C" w:rsidRDefault="00BD3B3F" w:rsidP="00915A2C">
            <w:pPr>
              <w:tabs>
                <w:tab w:val="left" w:pos="460"/>
              </w:tabs>
              <w:jc w:val="center"/>
              <w:outlineLvl w:val="2"/>
              <w:rPr>
                <w:bCs/>
                <w:sz w:val="22"/>
                <w:szCs w:val="22"/>
                <w:lang w:val="uk-UA"/>
              </w:rPr>
            </w:pPr>
            <w:r w:rsidRPr="00DD48E0">
              <w:rPr>
                <w:bCs/>
                <w:sz w:val="22"/>
                <w:szCs w:val="22"/>
                <w:lang w:val="uk-UA"/>
              </w:rPr>
              <w:t>Департа</w:t>
            </w:r>
            <w:r w:rsidR="00EC4122">
              <w:rPr>
                <w:bCs/>
                <w:sz w:val="22"/>
                <w:szCs w:val="22"/>
                <w:lang w:val="uk-UA"/>
              </w:rPr>
              <w:t>-</w:t>
            </w:r>
            <w:r w:rsidRPr="00DD48E0">
              <w:rPr>
                <w:bCs/>
                <w:sz w:val="22"/>
                <w:szCs w:val="22"/>
                <w:lang w:val="uk-UA"/>
              </w:rPr>
              <w:t>менти облдерж</w:t>
            </w:r>
            <w:r w:rsidR="00EC4122">
              <w:rPr>
                <w:bCs/>
                <w:sz w:val="22"/>
                <w:szCs w:val="22"/>
                <w:lang w:val="uk-UA"/>
              </w:rPr>
              <w:t>-</w:t>
            </w:r>
            <w:r w:rsidRPr="00DD48E0">
              <w:rPr>
                <w:bCs/>
                <w:sz w:val="22"/>
                <w:szCs w:val="22"/>
                <w:lang w:val="uk-UA"/>
              </w:rPr>
              <w:t>адміністрації: соціального   захисту населення;  охорони здоров’я;</w:t>
            </w:r>
          </w:p>
          <w:p w14:paraId="15B1C519"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міські, сільські, селищні ради (за згодою)</w:t>
            </w:r>
          </w:p>
        </w:tc>
        <w:tc>
          <w:tcPr>
            <w:tcW w:w="1134" w:type="dxa"/>
          </w:tcPr>
          <w:p w14:paraId="5FE30B93"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Держав</w:t>
            </w:r>
            <w:r w:rsidR="00D65D6C">
              <w:rPr>
                <w:bCs/>
                <w:sz w:val="22"/>
                <w:szCs w:val="22"/>
                <w:lang w:val="uk-UA"/>
              </w:rPr>
              <w:t>-</w:t>
            </w:r>
            <w:r w:rsidRPr="00DD48E0">
              <w:rPr>
                <w:bCs/>
                <w:sz w:val="22"/>
                <w:szCs w:val="22"/>
                <w:lang w:val="uk-UA"/>
              </w:rPr>
              <w:t>ний  бюджет</w:t>
            </w:r>
          </w:p>
        </w:tc>
        <w:tc>
          <w:tcPr>
            <w:tcW w:w="1276" w:type="dxa"/>
          </w:tcPr>
          <w:p w14:paraId="243FE8C9" w14:textId="77777777" w:rsidR="00BD3B3F" w:rsidRPr="00DD48E0" w:rsidRDefault="00BD3B3F" w:rsidP="00380DE9">
            <w:pPr>
              <w:jc w:val="center"/>
              <w:outlineLvl w:val="2"/>
              <w:rPr>
                <w:bCs/>
                <w:sz w:val="22"/>
                <w:szCs w:val="22"/>
                <w:lang w:val="uk-UA"/>
              </w:rPr>
            </w:pPr>
            <w:r w:rsidRPr="00DD48E0">
              <w:rPr>
                <w:bCs/>
                <w:sz w:val="22"/>
                <w:szCs w:val="22"/>
                <w:lang w:val="uk-UA"/>
              </w:rPr>
              <w:t>У межах виділених  асигнувань</w:t>
            </w:r>
          </w:p>
        </w:tc>
        <w:tc>
          <w:tcPr>
            <w:tcW w:w="1559" w:type="dxa"/>
            <w:vMerge w:val="restart"/>
          </w:tcPr>
          <w:p w14:paraId="42D22D74" w14:textId="77777777" w:rsidR="00BD3B3F" w:rsidRPr="00DD48E0" w:rsidRDefault="00BD3B3F" w:rsidP="00380DE9">
            <w:pPr>
              <w:jc w:val="center"/>
              <w:outlineLvl w:val="2"/>
              <w:rPr>
                <w:bCs/>
                <w:noProof/>
                <w:sz w:val="22"/>
                <w:szCs w:val="22"/>
                <w:lang w:val="uk-UA"/>
              </w:rPr>
            </w:pPr>
            <w:r w:rsidRPr="00DD48E0">
              <w:rPr>
                <w:bCs/>
                <w:sz w:val="22"/>
                <w:szCs w:val="22"/>
                <w:lang w:val="uk-UA"/>
              </w:rPr>
              <w:t xml:space="preserve">Забезпечення оздоровлення, медичної,  та психологічної підтримки </w:t>
            </w:r>
          </w:p>
          <w:p w14:paraId="14268B18" w14:textId="77777777" w:rsidR="00BD3B3F" w:rsidRPr="00DD48E0" w:rsidRDefault="00BD3B3F" w:rsidP="00380DE9">
            <w:pPr>
              <w:jc w:val="center"/>
              <w:outlineLvl w:val="2"/>
              <w:rPr>
                <w:bCs/>
                <w:noProof/>
                <w:sz w:val="22"/>
                <w:szCs w:val="22"/>
                <w:lang w:val="uk-UA"/>
              </w:rPr>
            </w:pPr>
            <w:r w:rsidRPr="00DD48E0">
              <w:rPr>
                <w:bCs/>
                <w:noProof/>
                <w:sz w:val="22"/>
                <w:szCs w:val="22"/>
                <w:lang w:val="uk-UA"/>
              </w:rPr>
              <w:t>учасників АТО/ООС та членів сімей загиблих учасників АТО/ООС, Революції гідності</w:t>
            </w:r>
          </w:p>
          <w:p w14:paraId="25B2C3EE" w14:textId="77777777" w:rsidR="00BD3B3F" w:rsidRPr="00DD48E0" w:rsidRDefault="00BD3B3F" w:rsidP="00380DE9">
            <w:pPr>
              <w:jc w:val="center"/>
              <w:outlineLvl w:val="2"/>
              <w:rPr>
                <w:bCs/>
                <w:noProof/>
                <w:sz w:val="22"/>
                <w:szCs w:val="22"/>
                <w:lang w:val="uk-UA"/>
              </w:rPr>
            </w:pPr>
          </w:p>
          <w:p w14:paraId="56133B61" w14:textId="77777777" w:rsidR="00BD3B3F" w:rsidRPr="00DD48E0" w:rsidRDefault="00BD3B3F" w:rsidP="00380DE9">
            <w:pPr>
              <w:jc w:val="center"/>
              <w:outlineLvl w:val="2"/>
              <w:rPr>
                <w:bCs/>
                <w:noProof/>
                <w:sz w:val="22"/>
                <w:szCs w:val="22"/>
                <w:lang w:val="uk-UA"/>
              </w:rPr>
            </w:pPr>
          </w:p>
          <w:p w14:paraId="3AD9E1BD" w14:textId="77777777" w:rsidR="00BD3B3F" w:rsidRPr="00DD48E0" w:rsidRDefault="00BD3B3F" w:rsidP="00380DE9">
            <w:pPr>
              <w:jc w:val="center"/>
              <w:outlineLvl w:val="2"/>
              <w:rPr>
                <w:bCs/>
                <w:sz w:val="22"/>
                <w:szCs w:val="22"/>
                <w:lang w:val="uk-UA"/>
              </w:rPr>
            </w:pPr>
          </w:p>
        </w:tc>
      </w:tr>
      <w:tr w:rsidR="00BD3B3F" w:rsidRPr="00DD48E0" w14:paraId="5ACAC9A4" w14:textId="77777777" w:rsidTr="00FC0F51">
        <w:trPr>
          <w:trHeight w:val="267"/>
        </w:trPr>
        <w:tc>
          <w:tcPr>
            <w:tcW w:w="426" w:type="dxa"/>
            <w:vMerge/>
          </w:tcPr>
          <w:p w14:paraId="035BB5BB"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7057705E" w14:textId="77777777" w:rsidR="00BD3B3F" w:rsidRPr="00DD48E0" w:rsidRDefault="00BD3B3F" w:rsidP="00380DE9">
            <w:pPr>
              <w:jc w:val="both"/>
              <w:outlineLvl w:val="2"/>
              <w:rPr>
                <w:bCs/>
                <w:sz w:val="22"/>
                <w:szCs w:val="22"/>
                <w:lang w:val="uk-UA"/>
              </w:rPr>
            </w:pPr>
          </w:p>
        </w:tc>
        <w:tc>
          <w:tcPr>
            <w:tcW w:w="1701" w:type="dxa"/>
            <w:vMerge/>
          </w:tcPr>
          <w:p w14:paraId="657EB125" w14:textId="77777777" w:rsidR="00BD3B3F" w:rsidRPr="00DD48E0" w:rsidRDefault="00BD3B3F" w:rsidP="00380DE9">
            <w:pPr>
              <w:tabs>
                <w:tab w:val="left" w:pos="2585"/>
                <w:tab w:val="left" w:pos="2903"/>
              </w:tabs>
              <w:jc w:val="both"/>
              <w:outlineLvl w:val="2"/>
              <w:rPr>
                <w:bCs/>
                <w:sz w:val="22"/>
                <w:szCs w:val="22"/>
                <w:lang w:val="uk-UA"/>
              </w:rPr>
            </w:pPr>
          </w:p>
        </w:tc>
        <w:tc>
          <w:tcPr>
            <w:tcW w:w="992" w:type="dxa"/>
            <w:vMerge/>
          </w:tcPr>
          <w:p w14:paraId="485EC0F7" w14:textId="77777777" w:rsidR="00BD3B3F" w:rsidRPr="00DD48E0" w:rsidRDefault="00BD3B3F" w:rsidP="00915A2C">
            <w:pPr>
              <w:tabs>
                <w:tab w:val="left" w:pos="460"/>
              </w:tabs>
              <w:jc w:val="center"/>
              <w:outlineLvl w:val="2"/>
              <w:rPr>
                <w:bCs/>
                <w:sz w:val="22"/>
                <w:szCs w:val="22"/>
                <w:lang w:val="uk-UA"/>
              </w:rPr>
            </w:pPr>
          </w:p>
        </w:tc>
        <w:tc>
          <w:tcPr>
            <w:tcW w:w="1559" w:type="dxa"/>
            <w:vMerge/>
          </w:tcPr>
          <w:p w14:paraId="761DAC7A" w14:textId="77777777" w:rsidR="00BD3B3F" w:rsidRPr="00DD48E0" w:rsidRDefault="00BD3B3F" w:rsidP="00915A2C">
            <w:pPr>
              <w:tabs>
                <w:tab w:val="left" w:pos="460"/>
              </w:tabs>
              <w:jc w:val="center"/>
              <w:outlineLvl w:val="2"/>
              <w:rPr>
                <w:bCs/>
                <w:sz w:val="22"/>
                <w:szCs w:val="22"/>
                <w:lang w:val="uk-UA"/>
              </w:rPr>
            </w:pPr>
          </w:p>
        </w:tc>
        <w:tc>
          <w:tcPr>
            <w:tcW w:w="1134" w:type="dxa"/>
          </w:tcPr>
          <w:p w14:paraId="6B6EC1F9"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Облас</w:t>
            </w:r>
            <w:r w:rsidR="00D65D6C">
              <w:rPr>
                <w:bCs/>
                <w:sz w:val="22"/>
                <w:szCs w:val="22"/>
                <w:lang w:val="uk-UA"/>
              </w:rPr>
              <w:t>-</w:t>
            </w:r>
            <w:r w:rsidRPr="00DD48E0">
              <w:rPr>
                <w:bCs/>
                <w:sz w:val="22"/>
                <w:szCs w:val="22"/>
                <w:lang w:val="uk-UA"/>
              </w:rPr>
              <w:t>ний бюджет</w:t>
            </w:r>
          </w:p>
        </w:tc>
        <w:tc>
          <w:tcPr>
            <w:tcW w:w="1276" w:type="dxa"/>
          </w:tcPr>
          <w:p w14:paraId="13145ED4" w14:textId="77777777" w:rsidR="00BD3B3F" w:rsidRPr="00DD48E0" w:rsidRDefault="00BD3B3F" w:rsidP="00380DE9">
            <w:pPr>
              <w:jc w:val="center"/>
              <w:outlineLvl w:val="2"/>
              <w:rPr>
                <w:bCs/>
                <w:sz w:val="22"/>
                <w:szCs w:val="22"/>
                <w:lang w:val="uk-UA"/>
              </w:rPr>
            </w:pPr>
            <w:r w:rsidRPr="00DD48E0">
              <w:rPr>
                <w:bCs/>
                <w:sz w:val="22"/>
                <w:szCs w:val="22"/>
                <w:lang w:val="uk-UA"/>
              </w:rPr>
              <w:t>У межах фінан</w:t>
            </w:r>
            <w:r w:rsidR="00D65D6C">
              <w:rPr>
                <w:bCs/>
                <w:sz w:val="22"/>
                <w:szCs w:val="22"/>
                <w:lang w:val="uk-UA"/>
              </w:rPr>
              <w:t>-</w:t>
            </w:r>
            <w:r w:rsidRPr="00DD48E0">
              <w:rPr>
                <w:bCs/>
                <w:sz w:val="22"/>
                <w:szCs w:val="22"/>
                <w:lang w:val="uk-UA"/>
              </w:rPr>
              <w:t>сових можливос</w:t>
            </w:r>
            <w:r w:rsidR="00D65D6C">
              <w:rPr>
                <w:bCs/>
                <w:sz w:val="22"/>
                <w:szCs w:val="22"/>
                <w:lang w:val="uk-UA"/>
              </w:rPr>
              <w:t>-</w:t>
            </w:r>
            <w:r w:rsidRPr="00DD48E0">
              <w:rPr>
                <w:bCs/>
                <w:sz w:val="22"/>
                <w:szCs w:val="22"/>
                <w:lang w:val="uk-UA"/>
              </w:rPr>
              <w:t>тей</w:t>
            </w:r>
          </w:p>
          <w:p w14:paraId="0F8697C0" w14:textId="77777777" w:rsidR="00BD3B3F" w:rsidRPr="00DD48E0" w:rsidRDefault="00BD3B3F" w:rsidP="00380DE9">
            <w:pPr>
              <w:jc w:val="center"/>
              <w:outlineLvl w:val="2"/>
              <w:rPr>
                <w:bCs/>
                <w:sz w:val="22"/>
                <w:szCs w:val="22"/>
                <w:lang w:val="uk-UA"/>
              </w:rPr>
            </w:pPr>
          </w:p>
        </w:tc>
        <w:tc>
          <w:tcPr>
            <w:tcW w:w="1559" w:type="dxa"/>
            <w:vMerge/>
          </w:tcPr>
          <w:p w14:paraId="39786516" w14:textId="77777777" w:rsidR="00BD3B3F" w:rsidRPr="00DD48E0" w:rsidRDefault="00BD3B3F" w:rsidP="00380DE9">
            <w:pPr>
              <w:jc w:val="center"/>
              <w:outlineLvl w:val="2"/>
              <w:rPr>
                <w:bCs/>
                <w:sz w:val="22"/>
                <w:szCs w:val="22"/>
                <w:lang w:val="uk-UA"/>
              </w:rPr>
            </w:pPr>
          </w:p>
        </w:tc>
      </w:tr>
      <w:tr w:rsidR="00BD3B3F" w:rsidRPr="00DD48E0" w14:paraId="09A2D678" w14:textId="77777777" w:rsidTr="00FC0F51">
        <w:trPr>
          <w:trHeight w:val="267"/>
        </w:trPr>
        <w:tc>
          <w:tcPr>
            <w:tcW w:w="426" w:type="dxa"/>
            <w:vMerge/>
          </w:tcPr>
          <w:p w14:paraId="30A691D0"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0134AE5C" w14:textId="77777777" w:rsidR="00BD3B3F" w:rsidRPr="00DD48E0" w:rsidRDefault="00BD3B3F" w:rsidP="00380DE9">
            <w:pPr>
              <w:jc w:val="both"/>
              <w:outlineLvl w:val="2"/>
              <w:rPr>
                <w:bCs/>
                <w:sz w:val="22"/>
                <w:szCs w:val="22"/>
                <w:lang w:val="uk-UA"/>
              </w:rPr>
            </w:pPr>
          </w:p>
        </w:tc>
        <w:tc>
          <w:tcPr>
            <w:tcW w:w="1701" w:type="dxa"/>
            <w:vMerge/>
          </w:tcPr>
          <w:p w14:paraId="5D11B212" w14:textId="77777777" w:rsidR="00BD3B3F" w:rsidRPr="00DD48E0" w:rsidRDefault="00BD3B3F" w:rsidP="00380DE9">
            <w:pPr>
              <w:tabs>
                <w:tab w:val="left" w:pos="2585"/>
                <w:tab w:val="left" w:pos="2903"/>
              </w:tabs>
              <w:jc w:val="both"/>
              <w:outlineLvl w:val="2"/>
              <w:rPr>
                <w:bCs/>
                <w:sz w:val="22"/>
                <w:szCs w:val="22"/>
                <w:lang w:val="uk-UA"/>
              </w:rPr>
            </w:pPr>
          </w:p>
        </w:tc>
        <w:tc>
          <w:tcPr>
            <w:tcW w:w="992" w:type="dxa"/>
            <w:vMerge/>
          </w:tcPr>
          <w:p w14:paraId="0AE954A7" w14:textId="77777777" w:rsidR="00BD3B3F" w:rsidRPr="00DD48E0" w:rsidRDefault="00BD3B3F" w:rsidP="00915A2C">
            <w:pPr>
              <w:tabs>
                <w:tab w:val="left" w:pos="460"/>
              </w:tabs>
              <w:jc w:val="center"/>
              <w:outlineLvl w:val="2"/>
              <w:rPr>
                <w:bCs/>
                <w:sz w:val="22"/>
                <w:szCs w:val="22"/>
                <w:lang w:val="uk-UA"/>
              </w:rPr>
            </w:pPr>
          </w:p>
        </w:tc>
        <w:tc>
          <w:tcPr>
            <w:tcW w:w="1559" w:type="dxa"/>
            <w:vMerge/>
          </w:tcPr>
          <w:p w14:paraId="34615021" w14:textId="77777777" w:rsidR="00BD3B3F" w:rsidRPr="00DD48E0" w:rsidRDefault="00BD3B3F" w:rsidP="00915A2C">
            <w:pPr>
              <w:tabs>
                <w:tab w:val="left" w:pos="460"/>
              </w:tabs>
              <w:jc w:val="center"/>
              <w:outlineLvl w:val="2"/>
              <w:rPr>
                <w:bCs/>
                <w:sz w:val="22"/>
                <w:szCs w:val="22"/>
                <w:lang w:val="uk-UA"/>
              </w:rPr>
            </w:pPr>
          </w:p>
        </w:tc>
        <w:tc>
          <w:tcPr>
            <w:tcW w:w="1134" w:type="dxa"/>
          </w:tcPr>
          <w:p w14:paraId="144BC414" w14:textId="77777777" w:rsidR="00BD3B3F" w:rsidRPr="00DD48E0" w:rsidRDefault="00BD3B3F" w:rsidP="00915A2C">
            <w:pPr>
              <w:tabs>
                <w:tab w:val="left" w:pos="460"/>
              </w:tabs>
              <w:jc w:val="center"/>
              <w:outlineLvl w:val="2"/>
              <w:rPr>
                <w:bCs/>
                <w:sz w:val="22"/>
                <w:szCs w:val="22"/>
                <w:lang w:val="uk-UA"/>
              </w:rPr>
            </w:pPr>
            <w:r w:rsidRPr="00DD48E0">
              <w:rPr>
                <w:bCs/>
                <w:sz w:val="22"/>
                <w:szCs w:val="22"/>
                <w:lang w:val="uk-UA"/>
              </w:rPr>
              <w:t>Місцеві бюджети</w:t>
            </w:r>
          </w:p>
        </w:tc>
        <w:tc>
          <w:tcPr>
            <w:tcW w:w="1276" w:type="dxa"/>
          </w:tcPr>
          <w:p w14:paraId="39ADEEAF" w14:textId="77777777" w:rsidR="00BD3B3F" w:rsidRPr="00DD48E0" w:rsidRDefault="00BD3B3F" w:rsidP="00380DE9">
            <w:pPr>
              <w:jc w:val="center"/>
              <w:outlineLvl w:val="2"/>
              <w:rPr>
                <w:bCs/>
                <w:sz w:val="22"/>
                <w:szCs w:val="22"/>
                <w:lang w:val="uk-UA"/>
              </w:rPr>
            </w:pPr>
            <w:r w:rsidRPr="00DD48E0">
              <w:rPr>
                <w:bCs/>
                <w:sz w:val="22"/>
                <w:szCs w:val="22"/>
                <w:lang w:val="uk-UA"/>
              </w:rPr>
              <w:t xml:space="preserve">У межах </w:t>
            </w:r>
            <w:r w:rsidR="00237838">
              <w:rPr>
                <w:bCs/>
                <w:sz w:val="22"/>
                <w:szCs w:val="22"/>
                <w:lang w:val="uk-UA"/>
              </w:rPr>
              <w:t>фінанси-</w:t>
            </w:r>
            <w:r w:rsidRPr="00DD48E0">
              <w:rPr>
                <w:bCs/>
                <w:sz w:val="22"/>
                <w:szCs w:val="22"/>
                <w:lang w:val="uk-UA"/>
              </w:rPr>
              <w:t>вих можливос</w:t>
            </w:r>
            <w:r w:rsidR="00237838">
              <w:rPr>
                <w:bCs/>
                <w:sz w:val="22"/>
                <w:szCs w:val="22"/>
                <w:lang w:val="uk-UA"/>
              </w:rPr>
              <w:t>-</w:t>
            </w:r>
            <w:r w:rsidRPr="00DD48E0">
              <w:rPr>
                <w:bCs/>
                <w:sz w:val="22"/>
                <w:szCs w:val="22"/>
                <w:lang w:val="uk-UA"/>
              </w:rPr>
              <w:t>тей</w:t>
            </w:r>
          </w:p>
        </w:tc>
        <w:tc>
          <w:tcPr>
            <w:tcW w:w="1559" w:type="dxa"/>
            <w:vMerge/>
          </w:tcPr>
          <w:p w14:paraId="60AA8AFC" w14:textId="77777777" w:rsidR="00BD3B3F" w:rsidRPr="00DD48E0" w:rsidRDefault="00BD3B3F" w:rsidP="00380DE9">
            <w:pPr>
              <w:jc w:val="center"/>
              <w:outlineLvl w:val="2"/>
              <w:rPr>
                <w:bCs/>
                <w:sz w:val="22"/>
                <w:szCs w:val="22"/>
                <w:lang w:val="uk-UA"/>
              </w:rPr>
            </w:pPr>
          </w:p>
        </w:tc>
      </w:tr>
      <w:tr w:rsidR="00BD3B3F" w:rsidRPr="00DD48E0" w14:paraId="6D68C7B4" w14:textId="77777777" w:rsidTr="00FC0F51">
        <w:trPr>
          <w:trHeight w:val="968"/>
        </w:trPr>
        <w:tc>
          <w:tcPr>
            <w:tcW w:w="426" w:type="dxa"/>
            <w:vMerge/>
          </w:tcPr>
          <w:p w14:paraId="470A62CE"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747D4EED" w14:textId="77777777" w:rsidR="00BD3B3F" w:rsidRPr="00DD48E0" w:rsidRDefault="00BD3B3F" w:rsidP="00380DE9">
            <w:pPr>
              <w:jc w:val="both"/>
              <w:outlineLvl w:val="2"/>
              <w:rPr>
                <w:bCs/>
                <w:sz w:val="22"/>
                <w:szCs w:val="22"/>
                <w:lang w:val="uk-UA"/>
              </w:rPr>
            </w:pPr>
          </w:p>
        </w:tc>
        <w:tc>
          <w:tcPr>
            <w:tcW w:w="1701" w:type="dxa"/>
            <w:vMerge w:val="restart"/>
          </w:tcPr>
          <w:p w14:paraId="0649CEFD" w14:textId="77777777" w:rsidR="00BD3B3F" w:rsidRPr="00DD48E0" w:rsidRDefault="00BD3B3F" w:rsidP="00380DE9">
            <w:pPr>
              <w:tabs>
                <w:tab w:val="left" w:pos="2585"/>
                <w:tab w:val="left" w:pos="2903"/>
              </w:tabs>
              <w:jc w:val="both"/>
              <w:outlineLvl w:val="2"/>
              <w:rPr>
                <w:bCs/>
                <w:sz w:val="22"/>
                <w:szCs w:val="22"/>
                <w:lang w:val="uk-UA"/>
              </w:rPr>
            </w:pPr>
            <w:r w:rsidRPr="00DD48E0">
              <w:rPr>
                <w:bCs/>
                <w:sz w:val="22"/>
                <w:szCs w:val="22"/>
                <w:lang w:val="uk-UA"/>
              </w:rPr>
              <w:t>Стоматоло</w:t>
            </w:r>
            <w:r w:rsidR="00655AD2">
              <w:rPr>
                <w:bCs/>
                <w:sz w:val="22"/>
                <w:szCs w:val="22"/>
                <w:lang w:val="uk-UA"/>
              </w:rPr>
              <w:t>-</w:t>
            </w:r>
            <w:r w:rsidRPr="00DD48E0">
              <w:rPr>
                <w:bCs/>
                <w:sz w:val="22"/>
                <w:szCs w:val="22"/>
                <w:lang w:val="uk-UA"/>
              </w:rPr>
              <w:t xml:space="preserve">гічне лікування </w:t>
            </w:r>
            <w:r w:rsidRPr="00DD48E0">
              <w:rPr>
                <w:sz w:val="22"/>
                <w:szCs w:val="22"/>
                <w:lang w:val="uk-UA"/>
              </w:rPr>
              <w:t xml:space="preserve">(хірургічне, терапевтичне та ортопедичне) </w:t>
            </w:r>
            <w:r w:rsidRPr="00DD48E0">
              <w:rPr>
                <w:bCs/>
                <w:sz w:val="22"/>
                <w:szCs w:val="22"/>
                <w:lang w:val="uk-UA"/>
              </w:rPr>
              <w:t>учасників АТО/ООС, Революції Гідності та членів сімей загиблих учасників АТО/ООС, Революції Гідності</w:t>
            </w:r>
          </w:p>
        </w:tc>
        <w:tc>
          <w:tcPr>
            <w:tcW w:w="992" w:type="dxa"/>
            <w:vMerge w:val="restart"/>
          </w:tcPr>
          <w:p w14:paraId="5896812C" w14:textId="77777777" w:rsidR="00655AD2" w:rsidRDefault="00655AD2" w:rsidP="00915A2C">
            <w:pPr>
              <w:jc w:val="center"/>
              <w:rPr>
                <w:sz w:val="22"/>
                <w:szCs w:val="22"/>
                <w:lang w:val="uk-UA"/>
              </w:rPr>
            </w:pPr>
          </w:p>
          <w:p w14:paraId="20E656D8" w14:textId="77777777" w:rsidR="00655AD2" w:rsidRDefault="00655AD2" w:rsidP="00915A2C">
            <w:pPr>
              <w:jc w:val="center"/>
              <w:rPr>
                <w:sz w:val="22"/>
                <w:szCs w:val="22"/>
                <w:lang w:val="uk-UA"/>
              </w:rPr>
            </w:pPr>
          </w:p>
          <w:p w14:paraId="3F9E587D" w14:textId="77777777" w:rsidR="00655AD2" w:rsidRDefault="00655AD2" w:rsidP="00915A2C">
            <w:pPr>
              <w:jc w:val="center"/>
              <w:rPr>
                <w:sz w:val="22"/>
                <w:szCs w:val="22"/>
                <w:lang w:val="uk-UA"/>
              </w:rPr>
            </w:pPr>
          </w:p>
          <w:p w14:paraId="38B579D8" w14:textId="77777777" w:rsidR="00655AD2" w:rsidRDefault="00655AD2" w:rsidP="00915A2C">
            <w:pPr>
              <w:jc w:val="center"/>
              <w:rPr>
                <w:sz w:val="22"/>
                <w:szCs w:val="22"/>
                <w:lang w:val="uk-UA"/>
              </w:rPr>
            </w:pPr>
          </w:p>
          <w:p w14:paraId="2510236B" w14:textId="77777777" w:rsidR="00655AD2" w:rsidRDefault="00655AD2" w:rsidP="00915A2C">
            <w:pPr>
              <w:jc w:val="center"/>
              <w:rPr>
                <w:sz w:val="22"/>
                <w:szCs w:val="22"/>
                <w:lang w:val="uk-UA"/>
              </w:rPr>
            </w:pPr>
          </w:p>
          <w:p w14:paraId="772B9270" w14:textId="77777777" w:rsidR="00655AD2" w:rsidRDefault="00655AD2" w:rsidP="00915A2C">
            <w:pPr>
              <w:jc w:val="center"/>
              <w:rPr>
                <w:sz w:val="22"/>
                <w:szCs w:val="22"/>
                <w:lang w:val="uk-UA"/>
              </w:rPr>
            </w:pPr>
          </w:p>
          <w:p w14:paraId="5D9DD955" w14:textId="77777777" w:rsidR="00655AD2" w:rsidRDefault="00655AD2" w:rsidP="00915A2C">
            <w:pPr>
              <w:jc w:val="center"/>
              <w:rPr>
                <w:sz w:val="22"/>
                <w:szCs w:val="22"/>
                <w:lang w:val="uk-UA"/>
              </w:rPr>
            </w:pPr>
          </w:p>
          <w:p w14:paraId="0BA77B75" w14:textId="77777777" w:rsidR="00BD3B3F" w:rsidRPr="00DD48E0" w:rsidRDefault="00BD3B3F" w:rsidP="00915A2C">
            <w:pPr>
              <w:jc w:val="center"/>
              <w:rPr>
                <w:sz w:val="22"/>
                <w:szCs w:val="22"/>
                <w:lang w:val="uk-UA"/>
              </w:rPr>
            </w:pPr>
            <w:r w:rsidRPr="00DD48E0">
              <w:rPr>
                <w:sz w:val="22"/>
                <w:szCs w:val="22"/>
                <w:lang w:val="uk-UA"/>
              </w:rPr>
              <w:t>2022р.</w:t>
            </w:r>
          </w:p>
        </w:tc>
        <w:tc>
          <w:tcPr>
            <w:tcW w:w="1559" w:type="dxa"/>
            <w:vMerge w:val="restart"/>
          </w:tcPr>
          <w:p w14:paraId="3337E85C" w14:textId="77777777" w:rsidR="00BD3B3F" w:rsidRPr="00DD48E0" w:rsidRDefault="00BD3B3F" w:rsidP="00915A2C">
            <w:pPr>
              <w:jc w:val="center"/>
              <w:rPr>
                <w:sz w:val="22"/>
                <w:szCs w:val="22"/>
                <w:lang w:val="uk-UA"/>
              </w:rPr>
            </w:pPr>
            <w:r w:rsidRPr="00DD48E0">
              <w:rPr>
                <w:sz w:val="22"/>
                <w:szCs w:val="22"/>
                <w:lang w:val="uk-UA"/>
              </w:rPr>
              <w:t>Департаменти облдерж</w:t>
            </w:r>
            <w:r w:rsidR="001551CC">
              <w:rPr>
                <w:sz w:val="22"/>
                <w:szCs w:val="22"/>
                <w:lang w:val="uk-UA"/>
              </w:rPr>
              <w:t>-</w:t>
            </w:r>
            <w:r w:rsidRPr="00DD48E0">
              <w:rPr>
                <w:sz w:val="22"/>
                <w:szCs w:val="22"/>
                <w:lang w:val="uk-UA"/>
              </w:rPr>
              <w:t>адміністрації: соціального   захисту населення;  охорони здоров’я;</w:t>
            </w:r>
            <w:r w:rsidR="00EA34E2" w:rsidRPr="00DD48E0">
              <w:rPr>
                <w:sz w:val="22"/>
                <w:szCs w:val="22"/>
                <w:lang w:val="uk-UA"/>
              </w:rPr>
              <w:t xml:space="preserve"> </w:t>
            </w:r>
            <w:r w:rsidRPr="00DD48E0">
              <w:rPr>
                <w:sz w:val="22"/>
                <w:szCs w:val="22"/>
                <w:lang w:val="uk-UA"/>
              </w:rPr>
              <w:t>міські, сільські, селищні ради (за згодою)</w:t>
            </w:r>
          </w:p>
        </w:tc>
        <w:tc>
          <w:tcPr>
            <w:tcW w:w="1134" w:type="dxa"/>
          </w:tcPr>
          <w:p w14:paraId="02D9D563" w14:textId="77777777" w:rsidR="00BD3B3F" w:rsidRPr="00DD48E0" w:rsidRDefault="00BD3B3F" w:rsidP="00915A2C">
            <w:pPr>
              <w:jc w:val="center"/>
              <w:rPr>
                <w:sz w:val="22"/>
                <w:szCs w:val="22"/>
                <w:lang w:val="uk-UA"/>
              </w:rPr>
            </w:pPr>
            <w:r w:rsidRPr="00DD48E0">
              <w:rPr>
                <w:sz w:val="22"/>
                <w:szCs w:val="22"/>
                <w:lang w:val="uk-UA"/>
              </w:rPr>
              <w:t>Облас</w:t>
            </w:r>
            <w:r w:rsidR="001551CC">
              <w:rPr>
                <w:sz w:val="22"/>
                <w:szCs w:val="22"/>
                <w:lang w:val="uk-UA"/>
              </w:rPr>
              <w:t>-</w:t>
            </w:r>
            <w:r w:rsidRPr="00DD48E0">
              <w:rPr>
                <w:sz w:val="22"/>
                <w:szCs w:val="22"/>
                <w:lang w:val="uk-UA"/>
              </w:rPr>
              <w:t>ний бюджет</w:t>
            </w:r>
          </w:p>
        </w:tc>
        <w:tc>
          <w:tcPr>
            <w:tcW w:w="1276" w:type="dxa"/>
            <w:vAlign w:val="center"/>
          </w:tcPr>
          <w:p w14:paraId="79DBE0C6" w14:textId="77777777" w:rsidR="00BD3B3F" w:rsidRPr="00DD48E0" w:rsidRDefault="00BD3B3F" w:rsidP="00380DE9">
            <w:pPr>
              <w:jc w:val="center"/>
              <w:rPr>
                <w:bCs/>
                <w:sz w:val="22"/>
                <w:szCs w:val="22"/>
                <w:lang w:val="uk-UA"/>
              </w:rPr>
            </w:pPr>
            <w:r w:rsidRPr="00DD48E0">
              <w:rPr>
                <w:bCs/>
                <w:sz w:val="22"/>
                <w:szCs w:val="22"/>
                <w:lang w:val="uk-UA"/>
              </w:rPr>
              <w:t>У межах фінан</w:t>
            </w:r>
            <w:r w:rsidR="001551CC">
              <w:rPr>
                <w:bCs/>
                <w:sz w:val="22"/>
                <w:szCs w:val="22"/>
                <w:lang w:val="uk-UA"/>
              </w:rPr>
              <w:t>-</w:t>
            </w:r>
            <w:r w:rsidRPr="00DD48E0">
              <w:rPr>
                <w:bCs/>
                <w:sz w:val="22"/>
                <w:szCs w:val="22"/>
                <w:lang w:val="uk-UA"/>
              </w:rPr>
              <w:t>сових можливо</w:t>
            </w:r>
            <w:r w:rsidR="001551CC">
              <w:rPr>
                <w:bCs/>
                <w:sz w:val="22"/>
                <w:szCs w:val="22"/>
                <w:lang w:val="uk-UA"/>
              </w:rPr>
              <w:t>-</w:t>
            </w:r>
            <w:r w:rsidRPr="00DD48E0">
              <w:rPr>
                <w:bCs/>
                <w:sz w:val="22"/>
                <w:szCs w:val="22"/>
                <w:lang w:val="uk-UA"/>
              </w:rPr>
              <w:t>стей</w:t>
            </w:r>
          </w:p>
        </w:tc>
        <w:tc>
          <w:tcPr>
            <w:tcW w:w="1559" w:type="dxa"/>
            <w:vMerge/>
          </w:tcPr>
          <w:p w14:paraId="034AF369" w14:textId="77777777" w:rsidR="00BD3B3F" w:rsidRPr="00DD48E0" w:rsidRDefault="00BD3B3F" w:rsidP="00380DE9">
            <w:pPr>
              <w:jc w:val="center"/>
              <w:rPr>
                <w:bCs/>
                <w:sz w:val="22"/>
                <w:szCs w:val="22"/>
                <w:lang w:val="uk-UA"/>
              </w:rPr>
            </w:pPr>
          </w:p>
        </w:tc>
      </w:tr>
      <w:tr w:rsidR="00BD3B3F" w:rsidRPr="00DD48E0" w14:paraId="76232E62" w14:textId="77777777" w:rsidTr="00FC0F51">
        <w:trPr>
          <w:trHeight w:val="613"/>
        </w:trPr>
        <w:tc>
          <w:tcPr>
            <w:tcW w:w="426" w:type="dxa"/>
            <w:vMerge/>
          </w:tcPr>
          <w:p w14:paraId="67C225F3" w14:textId="77777777" w:rsidR="00BD3B3F" w:rsidRPr="00DD48E0" w:rsidRDefault="00BD3B3F" w:rsidP="00380DE9">
            <w:pPr>
              <w:tabs>
                <w:tab w:val="left" w:pos="426"/>
              </w:tabs>
              <w:jc w:val="both"/>
              <w:outlineLvl w:val="2"/>
              <w:rPr>
                <w:bCs/>
                <w:sz w:val="22"/>
                <w:szCs w:val="22"/>
                <w:lang w:val="uk-UA"/>
              </w:rPr>
            </w:pPr>
          </w:p>
        </w:tc>
        <w:tc>
          <w:tcPr>
            <w:tcW w:w="1559" w:type="dxa"/>
            <w:vMerge/>
          </w:tcPr>
          <w:p w14:paraId="1E36B8DD" w14:textId="77777777" w:rsidR="00BD3B3F" w:rsidRPr="00DD48E0" w:rsidRDefault="00BD3B3F" w:rsidP="00380DE9">
            <w:pPr>
              <w:jc w:val="both"/>
              <w:outlineLvl w:val="2"/>
              <w:rPr>
                <w:bCs/>
                <w:sz w:val="22"/>
                <w:szCs w:val="22"/>
                <w:lang w:val="uk-UA"/>
              </w:rPr>
            </w:pPr>
          </w:p>
        </w:tc>
        <w:tc>
          <w:tcPr>
            <w:tcW w:w="1701" w:type="dxa"/>
            <w:vMerge/>
          </w:tcPr>
          <w:p w14:paraId="345ECB1B" w14:textId="77777777" w:rsidR="00BD3B3F" w:rsidRPr="00DD48E0" w:rsidRDefault="00BD3B3F" w:rsidP="00380DE9">
            <w:pPr>
              <w:tabs>
                <w:tab w:val="left" w:pos="2585"/>
                <w:tab w:val="left" w:pos="2903"/>
              </w:tabs>
              <w:jc w:val="both"/>
              <w:outlineLvl w:val="2"/>
              <w:rPr>
                <w:bCs/>
                <w:sz w:val="22"/>
                <w:szCs w:val="22"/>
                <w:lang w:val="uk-UA"/>
              </w:rPr>
            </w:pPr>
          </w:p>
        </w:tc>
        <w:tc>
          <w:tcPr>
            <w:tcW w:w="992" w:type="dxa"/>
            <w:vMerge/>
          </w:tcPr>
          <w:p w14:paraId="33A295F6" w14:textId="77777777" w:rsidR="00BD3B3F" w:rsidRPr="00DD48E0" w:rsidRDefault="00BD3B3F" w:rsidP="00915A2C">
            <w:pPr>
              <w:jc w:val="center"/>
              <w:rPr>
                <w:sz w:val="22"/>
                <w:szCs w:val="22"/>
                <w:lang w:val="uk-UA"/>
              </w:rPr>
            </w:pPr>
          </w:p>
        </w:tc>
        <w:tc>
          <w:tcPr>
            <w:tcW w:w="1559" w:type="dxa"/>
            <w:vMerge/>
          </w:tcPr>
          <w:p w14:paraId="7F5FDF52" w14:textId="77777777" w:rsidR="00BD3B3F" w:rsidRPr="00DD48E0" w:rsidRDefault="00BD3B3F" w:rsidP="00915A2C">
            <w:pPr>
              <w:jc w:val="center"/>
              <w:rPr>
                <w:sz w:val="22"/>
                <w:szCs w:val="22"/>
                <w:lang w:val="uk-UA"/>
              </w:rPr>
            </w:pPr>
          </w:p>
        </w:tc>
        <w:tc>
          <w:tcPr>
            <w:tcW w:w="1134" w:type="dxa"/>
          </w:tcPr>
          <w:p w14:paraId="1C074EA4" w14:textId="77777777" w:rsidR="00BD3B3F" w:rsidRPr="00DD48E0" w:rsidRDefault="00BD3B3F" w:rsidP="00915A2C">
            <w:pPr>
              <w:jc w:val="center"/>
              <w:rPr>
                <w:sz w:val="22"/>
                <w:szCs w:val="22"/>
                <w:lang w:val="uk-UA"/>
              </w:rPr>
            </w:pPr>
            <w:r w:rsidRPr="00DD48E0">
              <w:rPr>
                <w:sz w:val="22"/>
                <w:szCs w:val="22"/>
                <w:lang w:val="uk-UA"/>
              </w:rPr>
              <w:t>Місцеві бюджети</w:t>
            </w:r>
          </w:p>
        </w:tc>
        <w:tc>
          <w:tcPr>
            <w:tcW w:w="1276" w:type="dxa"/>
          </w:tcPr>
          <w:p w14:paraId="5F60BB2C" w14:textId="77777777" w:rsidR="00BD3B3F" w:rsidRPr="00DD48E0" w:rsidRDefault="00BD3B3F" w:rsidP="00380DE9">
            <w:pPr>
              <w:rPr>
                <w:bCs/>
                <w:sz w:val="22"/>
                <w:szCs w:val="22"/>
                <w:lang w:val="uk-UA"/>
              </w:rPr>
            </w:pPr>
            <w:r w:rsidRPr="00DD48E0">
              <w:rPr>
                <w:bCs/>
                <w:sz w:val="22"/>
                <w:szCs w:val="22"/>
                <w:lang w:val="uk-UA"/>
              </w:rPr>
              <w:t>Співфінан</w:t>
            </w:r>
            <w:r w:rsidR="001551CC">
              <w:rPr>
                <w:bCs/>
                <w:sz w:val="22"/>
                <w:szCs w:val="22"/>
                <w:lang w:val="uk-UA"/>
              </w:rPr>
              <w:t>-</w:t>
            </w:r>
            <w:r w:rsidRPr="00DD48E0">
              <w:rPr>
                <w:bCs/>
                <w:sz w:val="22"/>
                <w:szCs w:val="22"/>
                <w:lang w:val="uk-UA"/>
              </w:rPr>
              <w:t>сування</w:t>
            </w:r>
          </w:p>
          <w:p w14:paraId="1CF97FC5" w14:textId="77777777" w:rsidR="00BD3B3F" w:rsidRPr="00DD48E0" w:rsidRDefault="00BD3B3F" w:rsidP="00380DE9">
            <w:pPr>
              <w:rPr>
                <w:b/>
                <w:sz w:val="22"/>
                <w:szCs w:val="22"/>
                <w:lang w:val="uk-UA"/>
              </w:rPr>
            </w:pPr>
            <w:r w:rsidRPr="00DD48E0">
              <w:rPr>
                <w:bCs/>
                <w:sz w:val="22"/>
                <w:szCs w:val="22"/>
                <w:lang w:val="uk-UA"/>
              </w:rPr>
              <w:t xml:space="preserve"> у розмірі 50 %</w:t>
            </w:r>
          </w:p>
        </w:tc>
        <w:tc>
          <w:tcPr>
            <w:tcW w:w="1559" w:type="dxa"/>
            <w:vMerge/>
          </w:tcPr>
          <w:p w14:paraId="2AA77AEA" w14:textId="77777777" w:rsidR="00BD3B3F" w:rsidRPr="00DD48E0" w:rsidRDefault="00BD3B3F" w:rsidP="00380DE9">
            <w:pPr>
              <w:rPr>
                <w:bCs/>
                <w:sz w:val="22"/>
                <w:szCs w:val="22"/>
                <w:lang w:val="uk-UA"/>
              </w:rPr>
            </w:pPr>
          </w:p>
        </w:tc>
      </w:tr>
      <w:tr w:rsidR="007A5DAA" w:rsidRPr="00B11D06" w14:paraId="06A860F0" w14:textId="77777777" w:rsidTr="00B621E0">
        <w:trPr>
          <w:trHeight w:val="3292"/>
        </w:trPr>
        <w:tc>
          <w:tcPr>
            <w:tcW w:w="426" w:type="dxa"/>
            <w:vMerge w:val="restart"/>
          </w:tcPr>
          <w:p w14:paraId="3EB75B77" w14:textId="77777777" w:rsidR="007A5DAA" w:rsidRPr="00DD48E0" w:rsidRDefault="007A5DAA" w:rsidP="00380DE9">
            <w:pPr>
              <w:tabs>
                <w:tab w:val="left" w:pos="426"/>
              </w:tabs>
              <w:jc w:val="both"/>
              <w:outlineLvl w:val="2"/>
              <w:rPr>
                <w:bCs/>
                <w:sz w:val="22"/>
                <w:szCs w:val="22"/>
                <w:lang w:val="uk-UA"/>
              </w:rPr>
            </w:pPr>
            <w:r w:rsidRPr="00DD48E0">
              <w:rPr>
                <w:bCs/>
                <w:sz w:val="22"/>
                <w:szCs w:val="22"/>
                <w:lang w:val="uk-UA"/>
              </w:rPr>
              <w:t>2</w:t>
            </w:r>
          </w:p>
        </w:tc>
        <w:tc>
          <w:tcPr>
            <w:tcW w:w="1559" w:type="dxa"/>
            <w:vMerge w:val="restart"/>
          </w:tcPr>
          <w:p w14:paraId="1B3CB36F" w14:textId="77777777" w:rsidR="007A5DAA" w:rsidRPr="00DD48E0" w:rsidRDefault="007A5DAA" w:rsidP="00380DE9">
            <w:pPr>
              <w:jc w:val="both"/>
              <w:outlineLvl w:val="2"/>
              <w:rPr>
                <w:rStyle w:val="longtext"/>
                <w:sz w:val="22"/>
                <w:szCs w:val="22"/>
                <w:lang w:val="uk-UA" w:eastAsia="en-US"/>
              </w:rPr>
            </w:pPr>
            <w:r w:rsidRPr="00DD48E0">
              <w:rPr>
                <w:bCs/>
                <w:sz w:val="22"/>
                <w:szCs w:val="22"/>
                <w:lang w:val="uk-UA"/>
              </w:rPr>
              <w:t xml:space="preserve">Соціальний захист </w:t>
            </w:r>
            <w:r w:rsidRPr="00DD48E0">
              <w:rPr>
                <w:rStyle w:val="longtext"/>
                <w:sz w:val="22"/>
                <w:szCs w:val="22"/>
                <w:lang w:val="uk-UA" w:eastAsia="en-US"/>
              </w:rPr>
              <w:t>родин загиблих, померлих,</w:t>
            </w:r>
            <w:r w:rsidRPr="00DD48E0">
              <w:rPr>
                <w:sz w:val="22"/>
                <w:szCs w:val="22"/>
                <w:lang w:val="uk-UA"/>
              </w:rPr>
              <w:t xml:space="preserve"> зниклих безвісти </w:t>
            </w:r>
            <w:r w:rsidRPr="00DD48E0">
              <w:rPr>
                <w:rStyle w:val="longtext"/>
                <w:sz w:val="22"/>
                <w:szCs w:val="22"/>
                <w:lang w:val="uk-UA" w:eastAsia="en-US"/>
              </w:rPr>
              <w:t>учасників АТО/ООС та Героїв Небесної Сотні</w:t>
            </w:r>
          </w:p>
          <w:p w14:paraId="02BC5C94" w14:textId="77777777" w:rsidR="007A5DAA" w:rsidRPr="00DD48E0" w:rsidRDefault="007A5DAA" w:rsidP="00380DE9">
            <w:pPr>
              <w:jc w:val="both"/>
              <w:outlineLvl w:val="2"/>
              <w:rPr>
                <w:bCs/>
                <w:sz w:val="22"/>
                <w:szCs w:val="22"/>
                <w:lang w:val="uk-UA"/>
              </w:rPr>
            </w:pPr>
          </w:p>
        </w:tc>
        <w:tc>
          <w:tcPr>
            <w:tcW w:w="1701" w:type="dxa"/>
          </w:tcPr>
          <w:p w14:paraId="0F385689" w14:textId="77777777" w:rsidR="007A5DAA" w:rsidRPr="00DD48E0" w:rsidRDefault="007A5DAA" w:rsidP="00380DE9">
            <w:pPr>
              <w:jc w:val="both"/>
              <w:outlineLvl w:val="2"/>
              <w:rPr>
                <w:bCs/>
                <w:sz w:val="22"/>
                <w:szCs w:val="22"/>
                <w:lang w:val="uk-UA"/>
              </w:rPr>
            </w:pPr>
            <w:r w:rsidRPr="00DD48E0">
              <w:rPr>
                <w:rStyle w:val="longtext"/>
                <w:sz w:val="22"/>
                <w:szCs w:val="22"/>
                <w:lang w:val="uk-UA" w:eastAsia="en-US"/>
              </w:rPr>
              <w:t xml:space="preserve">Виплата одноразової адресної  грошової допомоги у разі загибелі або смерті, </w:t>
            </w:r>
            <w:r w:rsidRPr="00DD48E0">
              <w:rPr>
                <w:sz w:val="22"/>
                <w:szCs w:val="22"/>
                <w:lang w:val="uk-UA"/>
              </w:rPr>
              <w:t xml:space="preserve"> зникнення безвісти</w:t>
            </w:r>
            <w:r w:rsidRPr="00DD48E0">
              <w:rPr>
                <w:rStyle w:val="longtext"/>
                <w:sz w:val="22"/>
                <w:szCs w:val="22"/>
                <w:lang w:val="uk-UA" w:eastAsia="en-US"/>
              </w:rPr>
              <w:t xml:space="preserve"> учасників АТО/ООС</w:t>
            </w:r>
          </w:p>
        </w:tc>
        <w:tc>
          <w:tcPr>
            <w:tcW w:w="992" w:type="dxa"/>
            <w:vAlign w:val="center"/>
          </w:tcPr>
          <w:p w14:paraId="7F5C8528" w14:textId="77777777" w:rsidR="007A5DAA" w:rsidRPr="00DD48E0" w:rsidRDefault="007A5DAA" w:rsidP="00915A2C">
            <w:pPr>
              <w:jc w:val="center"/>
              <w:outlineLvl w:val="2"/>
              <w:rPr>
                <w:bCs/>
                <w:sz w:val="22"/>
                <w:szCs w:val="22"/>
                <w:lang w:val="uk-UA"/>
              </w:rPr>
            </w:pPr>
          </w:p>
          <w:p w14:paraId="1B6D5A00" w14:textId="77777777" w:rsidR="007A5DAA" w:rsidRPr="00DD48E0" w:rsidRDefault="007A5DAA" w:rsidP="00915A2C">
            <w:pPr>
              <w:jc w:val="center"/>
              <w:outlineLvl w:val="2"/>
              <w:rPr>
                <w:bCs/>
                <w:sz w:val="22"/>
                <w:szCs w:val="22"/>
                <w:lang w:val="uk-UA"/>
              </w:rPr>
            </w:pPr>
            <w:r w:rsidRPr="00DD48E0">
              <w:rPr>
                <w:bCs/>
                <w:sz w:val="22"/>
                <w:szCs w:val="22"/>
                <w:lang w:val="uk-UA"/>
              </w:rPr>
              <w:t>2022р.</w:t>
            </w:r>
          </w:p>
        </w:tc>
        <w:tc>
          <w:tcPr>
            <w:tcW w:w="1559" w:type="dxa"/>
          </w:tcPr>
          <w:p w14:paraId="4D227F40" w14:textId="77777777" w:rsidR="007A5DAA" w:rsidRPr="00DD48E0" w:rsidRDefault="007A5DAA" w:rsidP="00915A2C">
            <w:pPr>
              <w:jc w:val="center"/>
              <w:outlineLvl w:val="2"/>
              <w:rPr>
                <w:bCs/>
                <w:sz w:val="22"/>
                <w:szCs w:val="22"/>
                <w:lang w:val="uk-UA"/>
              </w:rPr>
            </w:pPr>
            <w:r w:rsidRPr="00DD48E0">
              <w:rPr>
                <w:bCs/>
                <w:sz w:val="22"/>
                <w:szCs w:val="22"/>
                <w:lang w:val="uk-UA"/>
              </w:rPr>
              <w:t>Департамент соціального захисту населення облдерж</w:t>
            </w:r>
            <w:r w:rsidR="008724EE">
              <w:rPr>
                <w:bCs/>
                <w:sz w:val="22"/>
                <w:szCs w:val="22"/>
                <w:lang w:val="uk-UA"/>
              </w:rPr>
              <w:t>-</w:t>
            </w:r>
            <w:r w:rsidRPr="00DD48E0">
              <w:rPr>
                <w:bCs/>
                <w:sz w:val="22"/>
                <w:szCs w:val="22"/>
                <w:lang w:val="uk-UA"/>
              </w:rPr>
              <w:t>адміністрації, Житомирсь</w:t>
            </w:r>
            <w:r w:rsidR="008724EE">
              <w:rPr>
                <w:bCs/>
                <w:sz w:val="22"/>
                <w:szCs w:val="22"/>
                <w:lang w:val="uk-UA"/>
              </w:rPr>
              <w:t>-</w:t>
            </w:r>
            <w:r w:rsidRPr="00DD48E0">
              <w:rPr>
                <w:bCs/>
                <w:sz w:val="22"/>
                <w:szCs w:val="22"/>
                <w:lang w:val="uk-UA"/>
              </w:rPr>
              <w:t>кий обласний центр по нарахуванню та здійсненню соціальних виплат</w:t>
            </w:r>
          </w:p>
        </w:tc>
        <w:tc>
          <w:tcPr>
            <w:tcW w:w="1134" w:type="dxa"/>
          </w:tcPr>
          <w:p w14:paraId="3F789E81" w14:textId="77777777" w:rsidR="007A5DAA" w:rsidRPr="00DD48E0" w:rsidRDefault="007A5DAA" w:rsidP="00915A2C">
            <w:pPr>
              <w:jc w:val="center"/>
              <w:outlineLvl w:val="2"/>
              <w:rPr>
                <w:bCs/>
                <w:sz w:val="22"/>
                <w:szCs w:val="22"/>
                <w:lang w:val="uk-UA"/>
              </w:rPr>
            </w:pPr>
          </w:p>
          <w:p w14:paraId="1165960E" w14:textId="77777777" w:rsidR="007A5DAA" w:rsidRPr="00DD48E0" w:rsidRDefault="007A5DAA" w:rsidP="00915A2C">
            <w:pPr>
              <w:jc w:val="center"/>
              <w:outlineLvl w:val="2"/>
              <w:rPr>
                <w:bCs/>
                <w:sz w:val="22"/>
                <w:szCs w:val="22"/>
                <w:lang w:val="uk-UA"/>
              </w:rPr>
            </w:pPr>
            <w:r w:rsidRPr="00DD48E0">
              <w:rPr>
                <w:bCs/>
                <w:sz w:val="22"/>
                <w:szCs w:val="22"/>
                <w:lang w:val="uk-UA"/>
              </w:rPr>
              <w:t>Облас</w:t>
            </w:r>
            <w:r w:rsidR="008724EE">
              <w:rPr>
                <w:bCs/>
                <w:sz w:val="22"/>
                <w:szCs w:val="22"/>
                <w:lang w:val="uk-UA"/>
              </w:rPr>
              <w:t>-</w:t>
            </w:r>
            <w:r w:rsidRPr="00DD48E0">
              <w:rPr>
                <w:bCs/>
                <w:sz w:val="22"/>
                <w:szCs w:val="22"/>
                <w:lang w:val="uk-UA"/>
              </w:rPr>
              <w:t>ний бюджет</w:t>
            </w:r>
          </w:p>
        </w:tc>
        <w:tc>
          <w:tcPr>
            <w:tcW w:w="1276" w:type="dxa"/>
          </w:tcPr>
          <w:p w14:paraId="013A4CBD" w14:textId="77777777" w:rsidR="007A5DAA" w:rsidRPr="00DD48E0" w:rsidRDefault="007A5DAA" w:rsidP="00380DE9">
            <w:pPr>
              <w:jc w:val="center"/>
              <w:outlineLvl w:val="2"/>
              <w:rPr>
                <w:bCs/>
                <w:sz w:val="22"/>
                <w:szCs w:val="22"/>
                <w:lang w:val="uk-UA"/>
              </w:rPr>
            </w:pPr>
          </w:p>
          <w:p w14:paraId="349EA43C" w14:textId="77777777" w:rsidR="007A5DAA" w:rsidRPr="00DD48E0" w:rsidRDefault="007A5DAA" w:rsidP="00380DE9">
            <w:pPr>
              <w:jc w:val="center"/>
              <w:outlineLvl w:val="2"/>
              <w:rPr>
                <w:bCs/>
                <w:sz w:val="22"/>
                <w:szCs w:val="22"/>
                <w:lang w:val="uk-UA"/>
              </w:rPr>
            </w:pPr>
            <w:r w:rsidRPr="00DD48E0">
              <w:rPr>
                <w:bCs/>
                <w:sz w:val="22"/>
                <w:szCs w:val="22"/>
                <w:lang w:val="uk-UA"/>
              </w:rPr>
              <w:t>У межах фінан</w:t>
            </w:r>
            <w:r w:rsidR="008724EE">
              <w:rPr>
                <w:bCs/>
                <w:sz w:val="22"/>
                <w:szCs w:val="22"/>
                <w:lang w:val="uk-UA"/>
              </w:rPr>
              <w:t>-</w:t>
            </w:r>
            <w:r w:rsidRPr="00DD48E0">
              <w:rPr>
                <w:bCs/>
                <w:sz w:val="22"/>
                <w:szCs w:val="22"/>
                <w:lang w:val="uk-UA"/>
              </w:rPr>
              <w:t>сових можли</w:t>
            </w:r>
            <w:r w:rsidR="008724EE">
              <w:rPr>
                <w:bCs/>
                <w:sz w:val="22"/>
                <w:szCs w:val="22"/>
                <w:lang w:val="uk-UA"/>
              </w:rPr>
              <w:t>-</w:t>
            </w:r>
            <w:r w:rsidRPr="00DD48E0">
              <w:rPr>
                <w:bCs/>
                <w:sz w:val="22"/>
                <w:szCs w:val="22"/>
                <w:lang w:val="uk-UA"/>
              </w:rPr>
              <w:t>востей</w:t>
            </w:r>
          </w:p>
        </w:tc>
        <w:tc>
          <w:tcPr>
            <w:tcW w:w="1559" w:type="dxa"/>
            <w:vMerge w:val="restart"/>
          </w:tcPr>
          <w:p w14:paraId="450F66C4" w14:textId="77777777" w:rsidR="007A5DAA" w:rsidRPr="00DD48E0" w:rsidRDefault="007A5DAA" w:rsidP="00380DE9">
            <w:pPr>
              <w:jc w:val="center"/>
              <w:outlineLvl w:val="2"/>
              <w:rPr>
                <w:bCs/>
                <w:sz w:val="22"/>
                <w:szCs w:val="22"/>
                <w:lang w:val="uk-UA"/>
              </w:rPr>
            </w:pPr>
          </w:p>
          <w:p w14:paraId="7AE651CB" w14:textId="77777777" w:rsidR="007A5DAA" w:rsidRPr="00DD48E0" w:rsidRDefault="007A5DAA" w:rsidP="00380DE9">
            <w:pPr>
              <w:jc w:val="center"/>
              <w:outlineLvl w:val="2"/>
              <w:rPr>
                <w:bCs/>
                <w:sz w:val="22"/>
                <w:szCs w:val="22"/>
                <w:lang w:val="uk-UA"/>
              </w:rPr>
            </w:pPr>
            <w:r w:rsidRPr="00DD48E0">
              <w:rPr>
                <w:bCs/>
                <w:sz w:val="22"/>
                <w:szCs w:val="22"/>
                <w:lang w:val="uk-UA"/>
              </w:rPr>
              <w:t>Вирішення соціально- побутових питань шляхом адресної підтримки родин загиблих, померлих, зниклих безвісти учасників АТО/ООС та Героїв Небесної Сотні</w:t>
            </w:r>
          </w:p>
          <w:p w14:paraId="70DCC025" w14:textId="77777777" w:rsidR="007A5DAA" w:rsidRPr="00DD48E0" w:rsidRDefault="007A5DAA" w:rsidP="00380DE9">
            <w:pPr>
              <w:jc w:val="center"/>
              <w:outlineLvl w:val="2"/>
              <w:rPr>
                <w:bCs/>
                <w:sz w:val="22"/>
                <w:szCs w:val="22"/>
                <w:lang w:val="uk-UA"/>
              </w:rPr>
            </w:pPr>
          </w:p>
          <w:p w14:paraId="5FC43EC1" w14:textId="77777777" w:rsidR="007A5DAA" w:rsidRPr="00DD48E0" w:rsidRDefault="007A5DAA" w:rsidP="00380DE9">
            <w:pPr>
              <w:jc w:val="center"/>
              <w:outlineLvl w:val="2"/>
              <w:rPr>
                <w:bCs/>
                <w:sz w:val="22"/>
                <w:szCs w:val="22"/>
                <w:lang w:val="uk-UA"/>
              </w:rPr>
            </w:pPr>
          </w:p>
        </w:tc>
      </w:tr>
      <w:tr w:rsidR="007A5DAA" w:rsidRPr="00DD48E0" w14:paraId="2247F002" w14:textId="77777777" w:rsidTr="008B3222">
        <w:tc>
          <w:tcPr>
            <w:tcW w:w="426" w:type="dxa"/>
            <w:vMerge/>
          </w:tcPr>
          <w:p w14:paraId="049B7D1B" w14:textId="77777777" w:rsidR="007A5DAA" w:rsidRPr="00DD48E0" w:rsidRDefault="007A5DAA" w:rsidP="00380DE9">
            <w:pPr>
              <w:tabs>
                <w:tab w:val="left" w:pos="426"/>
              </w:tabs>
              <w:jc w:val="both"/>
              <w:outlineLvl w:val="2"/>
              <w:rPr>
                <w:bCs/>
                <w:sz w:val="22"/>
                <w:szCs w:val="22"/>
                <w:lang w:val="uk-UA"/>
              </w:rPr>
            </w:pPr>
          </w:p>
        </w:tc>
        <w:tc>
          <w:tcPr>
            <w:tcW w:w="1559" w:type="dxa"/>
            <w:vMerge/>
          </w:tcPr>
          <w:p w14:paraId="5C1B24D6" w14:textId="77777777" w:rsidR="007A5DAA" w:rsidRPr="00DD48E0" w:rsidRDefault="007A5DAA" w:rsidP="00380DE9">
            <w:pPr>
              <w:jc w:val="both"/>
              <w:outlineLvl w:val="2"/>
              <w:rPr>
                <w:bCs/>
                <w:sz w:val="22"/>
                <w:szCs w:val="22"/>
                <w:lang w:val="uk-UA"/>
              </w:rPr>
            </w:pPr>
          </w:p>
        </w:tc>
        <w:tc>
          <w:tcPr>
            <w:tcW w:w="1701" w:type="dxa"/>
          </w:tcPr>
          <w:p w14:paraId="18611025" w14:textId="77777777" w:rsidR="007A5DAA" w:rsidRPr="00DD48E0" w:rsidRDefault="007A5DAA" w:rsidP="00380DE9">
            <w:pPr>
              <w:jc w:val="both"/>
              <w:outlineLvl w:val="2"/>
              <w:rPr>
                <w:bCs/>
                <w:sz w:val="22"/>
                <w:szCs w:val="22"/>
                <w:lang w:val="uk-UA"/>
              </w:rPr>
            </w:pPr>
            <w:r w:rsidRPr="00DD48E0">
              <w:rPr>
                <w:sz w:val="22"/>
                <w:szCs w:val="22"/>
                <w:lang w:val="uk-UA"/>
              </w:rPr>
              <w:t>Виплата щорічної грошової допомоги для вирішення соціально-побутових питань</w:t>
            </w:r>
            <w:r w:rsidRPr="00DD48E0">
              <w:rPr>
                <w:rStyle w:val="longtext"/>
                <w:sz w:val="22"/>
                <w:szCs w:val="22"/>
                <w:lang w:val="uk-UA" w:eastAsia="en-US"/>
              </w:rPr>
              <w:t xml:space="preserve"> родинам загиблих, померлих,</w:t>
            </w:r>
            <w:r w:rsidRPr="00DD48E0">
              <w:rPr>
                <w:sz w:val="22"/>
                <w:szCs w:val="22"/>
                <w:lang w:val="uk-UA"/>
              </w:rPr>
              <w:t xml:space="preserve"> зниклих безвісти  </w:t>
            </w:r>
            <w:r w:rsidRPr="00DD48E0">
              <w:rPr>
                <w:rStyle w:val="longtext"/>
                <w:sz w:val="22"/>
                <w:szCs w:val="22"/>
                <w:lang w:val="uk-UA" w:eastAsia="en-US"/>
              </w:rPr>
              <w:t>учасників АТО/ООС та Героїв Небесної Сотні</w:t>
            </w:r>
          </w:p>
        </w:tc>
        <w:tc>
          <w:tcPr>
            <w:tcW w:w="992" w:type="dxa"/>
            <w:vAlign w:val="center"/>
          </w:tcPr>
          <w:p w14:paraId="5EB50C38" w14:textId="77777777" w:rsidR="007A5DAA" w:rsidRPr="00DD48E0" w:rsidRDefault="007A5DAA" w:rsidP="00915A2C">
            <w:pPr>
              <w:jc w:val="center"/>
              <w:outlineLvl w:val="2"/>
              <w:rPr>
                <w:bCs/>
                <w:sz w:val="22"/>
                <w:szCs w:val="22"/>
                <w:lang w:val="uk-UA"/>
              </w:rPr>
            </w:pPr>
            <w:r w:rsidRPr="00DD48E0">
              <w:rPr>
                <w:bCs/>
                <w:sz w:val="22"/>
                <w:szCs w:val="22"/>
                <w:lang w:val="uk-UA"/>
              </w:rPr>
              <w:t>2022р.</w:t>
            </w:r>
          </w:p>
        </w:tc>
        <w:tc>
          <w:tcPr>
            <w:tcW w:w="1559" w:type="dxa"/>
          </w:tcPr>
          <w:p w14:paraId="62A2A3B2" w14:textId="77777777" w:rsidR="007A5DAA" w:rsidRPr="00DD48E0" w:rsidRDefault="007A5DAA" w:rsidP="00915A2C">
            <w:pPr>
              <w:jc w:val="center"/>
              <w:outlineLvl w:val="2"/>
              <w:rPr>
                <w:bCs/>
                <w:sz w:val="22"/>
                <w:szCs w:val="22"/>
                <w:lang w:val="uk-UA"/>
              </w:rPr>
            </w:pPr>
            <w:r w:rsidRPr="00DD48E0">
              <w:rPr>
                <w:bCs/>
                <w:sz w:val="22"/>
                <w:szCs w:val="22"/>
                <w:lang w:val="uk-UA"/>
              </w:rPr>
              <w:t>Департамент соціального захисту населення облдерж</w:t>
            </w:r>
            <w:r w:rsidR="008724EE">
              <w:rPr>
                <w:bCs/>
                <w:sz w:val="22"/>
                <w:szCs w:val="22"/>
                <w:lang w:val="uk-UA"/>
              </w:rPr>
              <w:t>-</w:t>
            </w:r>
            <w:r w:rsidRPr="00DD48E0">
              <w:rPr>
                <w:bCs/>
                <w:sz w:val="22"/>
                <w:szCs w:val="22"/>
                <w:lang w:val="uk-UA"/>
              </w:rPr>
              <w:t>адміністрації, Житомирсь</w:t>
            </w:r>
            <w:r w:rsidR="008724EE">
              <w:rPr>
                <w:bCs/>
                <w:sz w:val="22"/>
                <w:szCs w:val="22"/>
                <w:lang w:val="uk-UA"/>
              </w:rPr>
              <w:t>-</w:t>
            </w:r>
            <w:r w:rsidRPr="00DD48E0">
              <w:rPr>
                <w:bCs/>
                <w:sz w:val="22"/>
                <w:szCs w:val="22"/>
                <w:lang w:val="uk-UA"/>
              </w:rPr>
              <w:t>кий обласний центр по нарахуванню та здійсненню соціальних виплат</w:t>
            </w:r>
          </w:p>
        </w:tc>
        <w:tc>
          <w:tcPr>
            <w:tcW w:w="1134" w:type="dxa"/>
          </w:tcPr>
          <w:p w14:paraId="146EDE53" w14:textId="77777777" w:rsidR="007A5DAA" w:rsidRPr="00DD48E0" w:rsidRDefault="007A5DAA" w:rsidP="00915A2C">
            <w:pPr>
              <w:jc w:val="center"/>
              <w:outlineLvl w:val="2"/>
              <w:rPr>
                <w:bCs/>
                <w:sz w:val="22"/>
                <w:szCs w:val="22"/>
                <w:lang w:val="uk-UA"/>
              </w:rPr>
            </w:pPr>
            <w:r w:rsidRPr="00DD48E0">
              <w:rPr>
                <w:bCs/>
                <w:sz w:val="22"/>
                <w:szCs w:val="22"/>
                <w:lang w:val="uk-UA"/>
              </w:rPr>
              <w:t>Облас</w:t>
            </w:r>
            <w:r w:rsidR="008724EE">
              <w:rPr>
                <w:bCs/>
                <w:sz w:val="22"/>
                <w:szCs w:val="22"/>
                <w:lang w:val="uk-UA"/>
              </w:rPr>
              <w:t>-</w:t>
            </w:r>
            <w:r w:rsidRPr="00DD48E0">
              <w:rPr>
                <w:bCs/>
                <w:sz w:val="22"/>
                <w:szCs w:val="22"/>
                <w:lang w:val="uk-UA"/>
              </w:rPr>
              <w:t>ний бюджет</w:t>
            </w:r>
          </w:p>
        </w:tc>
        <w:tc>
          <w:tcPr>
            <w:tcW w:w="1276" w:type="dxa"/>
          </w:tcPr>
          <w:p w14:paraId="7C53D6E3" w14:textId="77777777" w:rsidR="007A5DAA" w:rsidRPr="00DD48E0" w:rsidRDefault="007A5DAA" w:rsidP="00380DE9">
            <w:pPr>
              <w:jc w:val="center"/>
              <w:outlineLvl w:val="2"/>
              <w:rPr>
                <w:bCs/>
                <w:sz w:val="22"/>
                <w:szCs w:val="22"/>
                <w:lang w:val="uk-UA"/>
              </w:rPr>
            </w:pPr>
            <w:r w:rsidRPr="00DD48E0">
              <w:rPr>
                <w:bCs/>
                <w:sz w:val="22"/>
                <w:szCs w:val="22"/>
                <w:lang w:val="uk-UA"/>
              </w:rPr>
              <w:t>У межах фінан</w:t>
            </w:r>
            <w:r w:rsidR="008724EE">
              <w:rPr>
                <w:bCs/>
                <w:sz w:val="22"/>
                <w:szCs w:val="22"/>
                <w:lang w:val="uk-UA"/>
              </w:rPr>
              <w:t>-</w:t>
            </w:r>
            <w:r w:rsidRPr="00DD48E0">
              <w:rPr>
                <w:bCs/>
                <w:sz w:val="22"/>
                <w:szCs w:val="22"/>
                <w:lang w:val="uk-UA"/>
              </w:rPr>
              <w:t>сових можли</w:t>
            </w:r>
            <w:r w:rsidR="008724EE">
              <w:rPr>
                <w:bCs/>
                <w:sz w:val="22"/>
                <w:szCs w:val="22"/>
                <w:lang w:val="uk-UA"/>
              </w:rPr>
              <w:t>-</w:t>
            </w:r>
            <w:r w:rsidRPr="00DD48E0">
              <w:rPr>
                <w:bCs/>
                <w:sz w:val="22"/>
                <w:szCs w:val="22"/>
                <w:lang w:val="uk-UA"/>
              </w:rPr>
              <w:t>востей</w:t>
            </w:r>
          </w:p>
        </w:tc>
        <w:tc>
          <w:tcPr>
            <w:tcW w:w="1559" w:type="dxa"/>
            <w:vMerge/>
          </w:tcPr>
          <w:p w14:paraId="3767C045" w14:textId="77777777" w:rsidR="007A5DAA" w:rsidRPr="00DD48E0" w:rsidRDefault="007A5DAA" w:rsidP="00380DE9">
            <w:pPr>
              <w:jc w:val="center"/>
              <w:outlineLvl w:val="2"/>
              <w:rPr>
                <w:bCs/>
                <w:sz w:val="22"/>
                <w:szCs w:val="22"/>
                <w:lang w:val="uk-UA"/>
              </w:rPr>
            </w:pPr>
          </w:p>
        </w:tc>
      </w:tr>
      <w:tr w:rsidR="002E19F0" w:rsidRPr="00DD48E0" w14:paraId="2A93F79F" w14:textId="77777777" w:rsidTr="008B3222">
        <w:tc>
          <w:tcPr>
            <w:tcW w:w="426" w:type="dxa"/>
            <w:vMerge w:val="restart"/>
          </w:tcPr>
          <w:p w14:paraId="3CCF4781" w14:textId="77777777" w:rsidR="002E19F0" w:rsidRPr="00DD48E0" w:rsidRDefault="002E19F0" w:rsidP="00380DE9">
            <w:pPr>
              <w:tabs>
                <w:tab w:val="left" w:pos="426"/>
              </w:tabs>
              <w:jc w:val="both"/>
              <w:outlineLvl w:val="2"/>
              <w:rPr>
                <w:bCs/>
                <w:sz w:val="22"/>
                <w:szCs w:val="22"/>
                <w:lang w:val="uk-UA"/>
              </w:rPr>
            </w:pPr>
            <w:r w:rsidRPr="00DD48E0">
              <w:rPr>
                <w:bCs/>
                <w:sz w:val="22"/>
                <w:szCs w:val="22"/>
                <w:lang w:val="uk-UA"/>
              </w:rPr>
              <w:t>3</w:t>
            </w:r>
          </w:p>
        </w:tc>
        <w:tc>
          <w:tcPr>
            <w:tcW w:w="1559" w:type="dxa"/>
            <w:vMerge w:val="restart"/>
          </w:tcPr>
          <w:p w14:paraId="76F70457" w14:textId="77777777" w:rsidR="002E19F0" w:rsidRPr="00DD48E0" w:rsidRDefault="002E19F0" w:rsidP="00380DE9">
            <w:pPr>
              <w:jc w:val="both"/>
              <w:outlineLvl w:val="2"/>
              <w:rPr>
                <w:bCs/>
                <w:sz w:val="22"/>
                <w:szCs w:val="22"/>
                <w:lang w:val="uk-UA"/>
              </w:rPr>
            </w:pPr>
            <w:r w:rsidRPr="00DD48E0">
              <w:rPr>
                <w:rStyle w:val="longtext"/>
                <w:sz w:val="22"/>
                <w:szCs w:val="22"/>
                <w:lang w:val="uk-UA" w:eastAsia="en-US"/>
              </w:rPr>
              <w:t xml:space="preserve">Проведення урочистих заходів </w:t>
            </w:r>
          </w:p>
        </w:tc>
        <w:tc>
          <w:tcPr>
            <w:tcW w:w="1701" w:type="dxa"/>
          </w:tcPr>
          <w:p w14:paraId="7D6E6DB2" w14:textId="77777777" w:rsidR="002E19F0" w:rsidRPr="00DD48E0" w:rsidRDefault="002E19F0" w:rsidP="00B57E36">
            <w:pPr>
              <w:pStyle w:val="TableParagraph"/>
              <w:jc w:val="both"/>
              <w:rPr>
                <w:sz w:val="22"/>
                <w:szCs w:val="22"/>
              </w:rPr>
            </w:pPr>
            <w:r w:rsidRPr="00DD48E0">
              <w:rPr>
                <w:sz w:val="22"/>
                <w:szCs w:val="22"/>
              </w:rPr>
              <w:t>День Соборності України</w:t>
            </w:r>
          </w:p>
        </w:tc>
        <w:tc>
          <w:tcPr>
            <w:tcW w:w="992" w:type="dxa"/>
            <w:vAlign w:val="center"/>
          </w:tcPr>
          <w:p w14:paraId="10733BAE" w14:textId="77777777" w:rsidR="002E19F0" w:rsidRPr="00DD48E0" w:rsidRDefault="002E19F0" w:rsidP="00915A2C">
            <w:pPr>
              <w:jc w:val="center"/>
              <w:rPr>
                <w:bCs/>
                <w:sz w:val="22"/>
                <w:szCs w:val="22"/>
                <w:lang w:val="uk-UA"/>
              </w:rPr>
            </w:pPr>
            <w:r w:rsidRPr="00DD48E0">
              <w:rPr>
                <w:bCs/>
                <w:sz w:val="22"/>
                <w:szCs w:val="22"/>
                <w:lang w:val="uk-UA"/>
              </w:rPr>
              <w:t>22 січня</w:t>
            </w:r>
            <w:r w:rsidR="00576DE3" w:rsidRPr="00DD48E0">
              <w:rPr>
                <w:bCs/>
                <w:sz w:val="22"/>
                <w:szCs w:val="22"/>
                <w:lang w:val="uk-UA"/>
              </w:rPr>
              <w:t xml:space="preserve"> 2022 р.</w:t>
            </w:r>
          </w:p>
        </w:tc>
        <w:tc>
          <w:tcPr>
            <w:tcW w:w="1559" w:type="dxa"/>
            <w:vMerge w:val="restart"/>
          </w:tcPr>
          <w:p w14:paraId="2FC538FC" w14:textId="77777777" w:rsidR="002E19F0" w:rsidRPr="00DD48E0" w:rsidRDefault="002E19F0" w:rsidP="00915A2C">
            <w:pPr>
              <w:jc w:val="center"/>
              <w:rPr>
                <w:bCs/>
                <w:sz w:val="22"/>
                <w:szCs w:val="22"/>
                <w:lang w:val="uk-UA"/>
              </w:rPr>
            </w:pPr>
            <w:r w:rsidRPr="00DD48E0">
              <w:rPr>
                <w:bCs/>
                <w:sz w:val="22"/>
                <w:szCs w:val="22"/>
                <w:lang w:val="uk-UA"/>
              </w:rPr>
              <w:t>Департамент культури,  молоді  та     спорту облдерж</w:t>
            </w:r>
            <w:r w:rsidR="00D46432">
              <w:rPr>
                <w:bCs/>
                <w:sz w:val="22"/>
                <w:szCs w:val="22"/>
                <w:lang w:val="uk-UA"/>
              </w:rPr>
              <w:t>-</w:t>
            </w:r>
            <w:r w:rsidRPr="00DD48E0">
              <w:rPr>
                <w:bCs/>
                <w:sz w:val="22"/>
                <w:szCs w:val="22"/>
                <w:lang w:val="uk-UA"/>
              </w:rPr>
              <w:t>адміністрації</w:t>
            </w:r>
          </w:p>
        </w:tc>
        <w:tc>
          <w:tcPr>
            <w:tcW w:w="1134" w:type="dxa"/>
          </w:tcPr>
          <w:p w14:paraId="3C27ECEB" w14:textId="77777777" w:rsidR="002E19F0" w:rsidRPr="00DD48E0" w:rsidRDefault="002E19F0" w:rsidP="00915A2C">
            <w:pPr>
              <w:jc w:val="center"/>
              <w:rPr>
                <w:sz w:val="22"/>
                <w:szCs w:val="22"/>
                <w:lang w:val="uk-UA"/>
              </w:rPr>
            </w:pPr>
            <w:r w:rsidRPr="00DD48E0">
              <w:rPr>
                <w:bCs/>
                <w:sz w:val="22"/>
                <w:szCs w:val="22"/>
                <w:lang w:val="uk-UA"/>
              </w:rPr>
              <w:t>Обласний бюджет</w:t>
            </w:r>
          </w:p>
        </w:tc>
        <w:tc>
          <w:tcPr>
            <w:tcW w:w="1276" w:type="dxa"/>
          </w:tcPr>
          <w:p w14:paraId="62B8D740" w14:textId="77777777" w:rsidR="002E19F0" w:rsidRPr="00DD48E0" w:rsidRDefault="002E19F0" w:rsidP="00B57E36">
            <w:pPr>
              <w:jc w:val="center"/>
              <w:outlineLvl w:val="2"/>
              <w:rPr>
                <w:bCs/>
                <w:sz w:val="22"/>
                <w:szCs w:val="22"/>
                <w:lang w:val="uk-UA"/>
              </w:rPr>
            </w:pPr>
            <w:r w:rsidRPr="00DD48E0">
              <w:rPr>
                <w:bCs/>
                <w:sz w:val="22"/>
                <w:szCs w:val="22"/>
                <w:lang w:val="uk-UA"/>
              </w:rPr>
              <w:t>У межах фінансових можливостей</w:t>
            </w:r>
          </w:p>
        </w:tc>
        <w:tc>
          <w:tcPr>
            <w:tcW w:w="1559" w:type="dxa"/>
            <w:vMerge w:val="restart"/>
          </w:tcPr>
          <w:p w14:paraId="682690F5" w14:textId="77777777" w:rsidR="002E19F0" w:rsidRPr="00DD48E0" w:rsidRDefault="002E19F0" w:rsidP="00FA1CAD">
            <w:pPr>
              <w:outlineLvl w:val="2"/>
              <w:rPr>
                <w:bCs/>
                <w:sz w:val="22"/>
                <w:szCs w:val="22"/>
                <w:lang w:val="uk-UA"/>
              </w:rPr>
            </w:pPr>
            <w:r w:rsidRPr="00DD48E0">
              <w:rPr>
                <w:bCs/>
                <w:sz w:val="22"/>
                <w:szCs w:val="22"/>
                <w:lang w:val="uk-UA"/>
              </w:rPr>
              <w:t>Відзначення визначних та пам’ятних дат</w:t>
            </w:r>
          </w:p>
        </w:tc>
      </w:tr>
      <w:tr w:rsidR="002E19F0" w:rsidRPr="00DD48E0" w14:paraId="3E1E2EAB" w14:textId="77777777" w:rsidTr="008B3222">
        <w:tc>
          <w:tcPr>
            <w:tcW w:w="426" w:type="dxa"/>
            <w:vMerge/>
          </w:tcPr>
          <w:p w14:paraId="098F68D4"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5DB54D3A" w14:textId="77777777" w:rsidR="002E19F0" w:rsidRPr="00DD48E0" w:rsidRDefault="002E19F0" w:rsidP="00380DE9">
            <w:pPr>
              <w:jc w:val="both"/>
              <w:outlineLvl w:val="2"/>
              <w:rPr>
                <w:rStyle w:val="longtext"/>
                <w:sz w:val="22"/>
                <w:szCs w:val="22"/>
                <w:lang w:val="uk-UA" w:eastAsia="en-US"/>
              </w:rPr>
            </w:pPr>
          </w:p>
        </w:tc>
        <w:tc>
          <w:tcPr>
            <w:tcW w:w="1701" w:type="dxa"/>
          </w:tcPr>
          <w:p w14:paraId="0F609D77" w14:textId="77777777" w:rsidR="002E19F0" w:rsidRPr="00DD48E0" w:rsidRDefault="002E19F0" w:rsidP="00B57E36">
            <w:pPr>
              <w:pStyle w:val="TableParagraph"/>
              <w:jc w:val="both"/>
              <w:rPr>
                <w:sz w:val="22"/>
                <w:szCs w:val="22"/>
              </w:rPr>
            </w:pPr>
            <w:r w:rsidRPr="00DD48E0">
              <w:rPr>
                <w:sz w:val="22"/>
                <w:szCs w:val="22"/>
              </w:rPr>
              <w:t>День вшанування  учасників бойових   дій на території інших держав</w:t>
            </w:r>
          </w:p>
        </w:tc>
        <w:tc>
          <w:tcPr>
            <w:tcW w:w="992" w:type="dxa"/>
            <w:vAlign w:val="center"/>
          </w:tcPr>
          <w:p w14:paraId="08858738" w14:textId="77777777" w:rsidR="002E19F0" w:rsidRPr="00DD48E0" w:rsidRDefault="002E19F0" w:rsidP="00915A2C">
            <w:pPr>
              <w:jc w:val="center"/>
              <w:rPr>
                <w:bCs/>
                <w:sz w:val="22"/>
                <w:szCs w:val="22"/>
                <w:lang w:val="uk-UA"/>
              </w:rPr>
            </w:pPr>
            <w:r w:rsidRPr="00DD48E0">
              <w:rPr>
                <w:bCs/>
                <w:sz w:val="22"/>
                <w:szCs w:val="22"/>
                <w:lang w:val="uk-UA"/>
              </w:rPr>
              <w:t>15 лютого</w:t>
            </w:r>
            <w:r w:rsidR="00576DE3" w:rsidRPr="00DD48E0">
              <w:rPr>
                <w:bCs/>
                <w:sz w:val="22"/>
                <w:szCs w:val="22"/>
                <w:lang w:val="uk-UA"/>
              </w:rPr>
              <w:t xml:space="preserve"> 2022 р.</w:t>
            </w:r>
          </w:p>
        </w:tc>
        <w:tc>
          <w:tcPr>
            <w:tcW w:w="1559" w:type="dxa"/>
            <w:vMerge/>
          </w:tcPr>
          <w:p w14:paraId="05A13089" w14:textId="77777777" w:rsidR="002E19F0" w:rsidRPr="00DD48E0" w:rsidRDefault="002E19F0" w:rsidP="00915A2C">
            <w:pPr>
              <w:jc w:val="center"/>
              <w:rPr>
                <w:bCs/>
                <w:sz w:val="22"/>
                <w:szCs w:val="22"/>
                <w:lang w:val="uk-UA"/>
              </w:rPr>
            </w:pPr>
          </w:p>
        </w:tc>
        <w:tc>
          <w:tcPr>
            <w:tcW w:w="1134" w:type="dxa"/>
          </w:tcPr>
          <w:p w14:paraId="13CFAC4C" w14:textId="77777777" w:rsidR="002E19F0" w:rsidRPr="00DD48E0" w:rsidRDefault="002E19F0" w:rsidP="00915A2C">
            <w:pPr>
              <w:jc w:val="center"/>
              <w:rPr>
                <w:sz w:val="22"/>
                <w:szCs w:val="22"/>
                <w:lang w:val="uk-UA"/>
              </w:rPr>
            </w:pPr>
            <w:r w:rsidRPr="00DD48E0">
              <w:rPr>
                <w:bCs/>
                <w:sz w:val="22"/>
                <w:szCs w:val="22"/>
                <w:lang w:val="uk-UA"/>
              </w:rPr>
              <w:t>Облас</w:t>
            </w:r>
            <w:r w:rsidR="00D46432">
              <w:rPr>
                <w:bCs/>
                <w:sz w:val="22"/>
                <w:szCs w:val="22"/>
                <w:lang w:val="uk-UA"/>
              </w:rPr>
              <w:t>-</w:t>
            </w:r>
            <w:r w:rsidRPr="00DD48E0">
              <w:rPr>
                <w:bCs/>
                <w:sz w:val="22"/>
                <w:szCs w:val="22"/>
                <w:lang w:val="uk-UA"/>
              </w:rPr>
              <w:t>ний бюджет</w:t>
            </w:r>
          </w:p>
        </w:tc>
        <w:tc>
          <w:tcPr>
            <w:tcW w:w="1276" w:type="dxa"/>
          </w:tcPr>
          <w:p w14:paraId="21119FC0" w14:textId="77777777" w:rsidR="002E19F0" w:rsidRPr="00DD48E0" w:rsidRDefault="002E19F0" w:rsidP="00B57E36">
            <w:pPr>
              <w:jc w:val="center"/>
              <w:outlineLvl w:val="2"/>
              <w:rPr>
                <w:bCs/>
                <w:sz w:val="22"/>
                <w:szCs w:val="22"/>
                <w:lang w:val="uk-UA"/>
              </w:rPr>
            </w:pPr>
            <w:r w:rsidRPr="00DD48E0">
              <w:rPr>
                <w:bCs/>
                <w:sz w:val="22"/>
                <w:szCs w:val="22"/>
                <w:lang w:val="uk-UA"/>
              </w:rPr>
              <w:t>У межах фінан</w:t>
            </w:r>
            <w:r w:rsidR="00D46432">
              <w:rPr>
                <w:bCs/>
                <w:sz w:val="22"/>
                <w:szCs w:val="22"/>
                <w:lang w:val="uk-UA"/>
              </w:rPr>
              <w:t>-</w:t>
            </w:r>
            <w:r w:rsidRPr="00DD48E0">
              <w:rPr>
                <w:bCs/>
                <w:sz w:val="22"/>
                <w:szCs w:val="22"/>
                <w:lang w:val="uk-UA"/>
              </w:rPr>
              <w:t>сових можли</w:t>
            </w:r>
            <w:r w:rsidR="00D46432">
              <w:rPr>
                <w:bCs/>
                <w:sz w:val="22"/>
                <w:szCs w:val="22"/>
                <w:lang w:val="uk-UA"/>
              </w:rPr>
              <w:t>-</w:t>
            </w:r>
            <w:r w:rsidRPr="00DD48E0">
              <w:rPr>
                <w:bCs/>
                <w:sz w:val="22"/>
                <w:szCs w:val="22"/>
                <w:lang w:val="uk-UA"/>
              </w:rPr>
              <w:t>востей</w:t>
            </w:r>
          </w:p>
        </w:tc>
        <w:tc>
          <w:tcPr>
            <w:tcW w:w="1559" w:type="dxa"/>
            <w:vMerge/>
          </w:tcPr>
          <w:p w14:paraId="3C2A4ECF" w14:textId="77777777" w:rsidR="002E19F0" w:rsidRPr="00DD48E0" w:rsidRDefault="002E19F0" w:rsidP="00B57E36">
            <w:pPr>
              <w:jc w:val="center"/>
              <w:outlineLvl w:val="2"/>
              <w:rPr>
                <w:bCs/>
                <w:sz w:val="22"/>
                <w:szCs w:val="22"/>
                <w:lang w:val="uk-UA"/>
              </w:rPr>
            </w:pPr>
          </w:p>
        </w:tc>
      </w:tr>
      <w:tr w:rsidR="002E19F0" w:rsidRPr="00DD48E0" w14:paraId="118C462E" w14:textId="77777777" w:rsidTr="008B3222">
        <w:trPr>
          <w:trHeight w:val="662"/>
        </w:trPr>
        <w:tc>
          <w:tcPr>
            <w:tcW w:w="426" w:type="dxa"/>
            <w:vMerge/>
          </w:tcPr>
          <w:p w14:paraId="26F13D4D"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0FC96B06" w14:textId="77777777" w:rsidR="002E19F0" w:rsidRPr="00DD48E0" w:rsidRDefault="002E19F0" w:rsidP="00380DE9">
            <w:pPr>
              <w:jc w:val="both"/>
              <w:outlineLvl w:val="2"/>
              <w:rPr>
                <w:rStyle w:val="longtext"/>
                <w:sz w:val="22"/>
                <w:szCs w:val="22"/>
                <w:lang w:val="uk-UA" w:eastAsia="en-US"/>
              </w:rPr>
            </w:pPr>
          </w:p>
        </w:tc>
        <w:tc>
          <w:tcPr>
            <w:tcW w:w="1701" w:type="dxa"/>
          </w:tcPr>
          <w:p w14:paraId="3D1B7390" w14:textId="77777777" w:rsidR="002E19F0" w:rsidRPr="00DD48E0" w:rsidRDefault="002E19F0" w:rsidP="001C0F24">
            <w:pPr>
              <w:pStyle w:val="TableParagraph"/>
              <w:rPr>
                <w:sz w:val="22"/>
                <w:szCs w:val="22"/>
              </w:rPr>
            </w:pPr>
            <w:r w:rsidRPr="00DD48E0">
              <w:rPr>
                <w:sz w:val="22"/>
                <w:szCs w:val="22"/>
              </w:rPr>
              <w:t xml:space="preserve">День Героїв </w:t>
            </w:r>
            <w:r w:rsidR="00D67436">
              <w:rPr>
                <w:sz w:val="22"/>
                <w:szCs w:val="22"/>
              </w:rPr>
              <w:t xml:space="preserve">  </w:t>
            </w:r>
            <w:r w:rsidRPr="00DD48E0">
              <w:rPr>
                <w:sz w:val="22"/>
                <w:szCs w:val="22"/>
              </w:rPr>
              <w:t>Небесної  Сотні</w:t>
            </w:r>
          </w:p>
        </w:tc>
        <w:tc>
          <w:tcPr>
            <w:tcW w:w="992" w:type="dxa"/>
            <w:vAlign w:val="center"/>
          </w:tcPr>
          <w:p w14:paraId="612D1F7F" w14:textId="77777777" w:rsidR="002E19F0" w:rsidRPr="00DD48E0" w:rsidRDefault="002E19F0" w:rsidP="00915A2C">
            <w:pPr>
              <w:jc w:val="center"/>
              <w:rPr>
                <w:bCs/>
                <w:sz w:val="22"/>
                <w:szCs w:val="22"/>
                <w:lang w:val="uk-UA"/>
              </w:rPr>
            </w:pPr>
            <w:r w:rsidRPr="00DD48E0">
              <w:rPr>
                <w:bCs/>
                <w:sz w:val="22"/>
                <w:szCs w:val="22"/>
                <w:lang w:val="uk-UA"/>
              </w:rPr>
              <w:t>20 лютого</w:t>
            </w:r>
            <w:r w:rsidR="00576DE3" w:rsidRPr="00DD48E0">
              <w:rPr>
                <w:bCs/>
                <w:sz w:val="22"/>
                <w:szCs w:val="22"/>
                <w:lang w:val="uk-UA"/>
              </w:rPr>
              <w:t xml:space="preserve"> 2022 р.</w:t>
            </w:r>
          </w:p>
        </w:tc>
        <w:tc>
          <w:tcPr>
            <w:tcW w:w="1559" w:type="dxa"/>
            <w:vMerge/>
          </w:tcPr>
          <w:p w14:paraId="1B1E3038" w14:textId="77777777" w:rsidR="002E19F0" w:rsidRPr="00DD48E0" w:rsidRDefault="002E19F0" w:rsidP="00915A2C">
            <w:pPr>
              <w:jc w:val="center"/>
              <w:rPr>
                <w:bCs/>
                <w:sz w:val="22"/>
                <w:szCs w:val="22"/>
                <w:lang w:val="uk-UA"/>
              </w:rPr>
            </w:pPr>
          </w:p>
        </w:tc>
        <w:tc>
          <w:tcPr>
            <w:tcW w:w="1134" w:type="dxa"/>
          </w:tcPr>
          <w:p w14:paraId="702C8917"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779432C2" w14:textId="77777777" w:rsidR="002E19F0" w:rsidRDefault="002E19F0" w:rsidP="00B57E36">
            <w:pPr>
              <w:jc w:val="center"/>
              <w:outlineLvl w:val="2"/>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0B6C42FA" w14:textId="77777777" w:rsidR="00E02FB9" w:rsidRPr="00DD48E0" w:rsidRDefault="00E02FB9" w:rsidP="00B57E36">
            <w:pPr>
              <w:jc w:val="center"/>
              <w:outlineLvl w:val="2"/>
              <w:rPr>
                <w:bCs/>
                <w:sz w:val="22"/>
                <w:szCs w:val="22"/>
                <w:lang w:val="uk-UA"/>
              </w:rPr>
            </w:pPr>
          </w:p>
        </w:tc>
        <w:tc>
          <w:tcPr>
            <w:tcW w:w="1559" w:type="dxa"/>
            <w:vMerge/>
          </w:tcPr>
          <w:p w14:paraId="53522618" w14:textId="77777777" w:rsidR="002E19F0" w:rsidRPr="00DD48E0" w:rsidRDefault="002E19F0" w:rsidP="00B57E36">
            <w:pPr>
              <w:jc w:val="center"/>
              <w:outlineLvl w:val="2"/>
              <w:rPr>
                <w:bCs/>
                <w:sz w:val="22"/>
                <w:szCs w:val="22"/>
                <w:lang w:val="uk-UA"/>
              </w:rPr>
            </w:pPr>
          </w:p>
        </w:tc>
      </w:tr>
      <w:tr w:rsidR="002E19F0" w:rsidRPr="00DD48E0" w14:paraId="73EA5289" w14:textId="77777777" w:rsidTr="001F2ADF">
        <w:tc>
          <w:tcPr>
            <w:tcW w:w="426" w:type="dxa"/>
            <w:vMerge/>
          </w:tcPr>
          <w:p w14:paraId="4D6D15EC"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6CEED5F3" w14:textId="77777777" w:rsidR="002E19F0" w:rsidRPr="00DD48E0" w:rsidRDefault="002E19F0" w:rsidP="00380DE9">
            <w:pPr>
              <w:jc w:val="both"/>
              <w:outlineLvl w:val="2"/>
              <w:rPr>
                <w:rStyle w:val="longtext"/>
                <w:sz w:val="22"/>
                <w:szCs w:val="22"/>
                <w:lang w:val="uk-UA" w:eastAsia="en-US"/>
              </w:rPr>
            </w:pPr>
          </w:p>
        </w:tc>
        <w:tc>
          <w:tcPr>
            <w:tcW w:w="1701" w:type="dxa"/>
          </w:tcPr>
          <w:p w14:paraId="2192B59A" w14:textId="77777777" w:rsidR="002E19F0" w:rsidRPr="00DD48E0" w:rsidRDefault="002E19F0" w:rsidP="00B57E36">
            <w:pPr>
              <w:pStyle w:val="TableParagraph"/>
              <w:jc w:val="both"/>
              <w:rPr>
                <w:w w:val="90"/>
                <w:sz w:val="22"/>
                <w:szCs w:val="22"/>
              </w:rPr>
            </w:pPr>
            <w:r w:rsidRPr="00DD48E0">
              <w:rPr>
                <w:sz w:val="22"/>
                <w:szCs w:val="22"/>
              </w:rPr>
              <w:t>День українського добровольця</w:t>
            </w:r>
            <w:r w:rsidR="001F2ADF">
              <w:rPr>
                <w:sz w:val="22"/>
                <w:szCs w:val="22"/>
              </w:rPr>
              <w:t>, волонтера, благодійництва</w:t>
            </w:r>
          </w:p>
        </w:tc>
        <w:tc>
          <w:tcPr>
            <w:tcW w:w="992" w:type="dxa"/>
          </w:tcPr>
          <w:p w14:paraId="144DA532" w14:textId="77777777" w:rsidR="002E19F0" w:rsidRPr="00DD48E0" w:rsidRDefault="001F2ADF" w:rsidP="001F2ADF">
            <w:pPr>
              <w:rPr>
                <w:bCs/>
                <w:sz w:val="22"/>
                <w:szCs w:val="22"/>
                <w:lang w:val="uk-UA"/>
              </w:rPr>
            </w:pPr>
            <w:r>
              <w:rPr>
                <w:bCs/>
                <w:sz w:val="22"/>
                <w:szCs w:val="22"/>
                <w:lang w:val="uk-UA"/>
              </w:rPr>
              <w:t>14 берез-ня, 4 грудня, 11 грудня</w:t>
            </w:r>
            <w:r w:rsidR="00576DE3" w:rsidRPr="00DD48E0">
              <w:rPr>
                <w:bCs/>
                <w:sz w:val="22"/>
                <w:szCs w:val="22"/>
                <w:lang w:val="uk-UA"/>
              </w:rPr>
              <w:t xml:space="preserve"> 2022 р.</w:t>
            </w:r>
          </w:p>
        </w:tc>
        <w:tc>
          <w:tcPr>
            <w:tcW w:w="1559" w:type="dxa"/>
            <w:vMerge/>
          </w:tcPr>
          <w:p w14:paraId="01C73740" w14:textId="77777777" w:rsidR="002E19F0" w:rsidRPr="00DD48E0" w:rsidRDefault="002E19F0" w:rsidP="00915A2C">
            <w:pPr>
              <w:jc w:val="center"/>
              <w:rPr>
                <w:bCs/>
                <w:sz w:val="22"/>
                <w:szCs w:val="22"/>
                <w:lang w:val="uk-UA"/>
              </w:rPr>
            </w:pPr>
          </w:p>
        </w:tc>
        <w:tc>
          <w:tcPr>
            <w:tcW w:w="1134" w:type="dxa"/>
          </w:tcPr>
          <w:p w14:paraId="529F3BAF"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41C19393" w14:textId="77777777" w:rsidR="002E19F0" w:rsidRDefault="002E19F0" w:rsidP="00B57E36">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3A474791" w14:textId="77777777" w:rsidR="00E02FB9" w:rsidRPr="00DD48E0" w:rsidRDefault="00E02FB9" w:rsidP="00B57E36">
            <w:pPr>
              <w:jc w:val="center"/>
              <w:rPr>
                <w:sz w:val="22"/>
                <w:szCs w:val="22"/>
                <w:lang w:val="uk-UA"/>
              </w:rPr>
            </w:pPr>
          </w:p>
        </w:tc>
        <w:tc>
          <w:tcPr>
            <w:tcW w:w="1559" w:type="dxa"/>
            <w:vMerge/>
          </w:tcPr>
          <w:p w14:paraId="5B91655C" w14:textId="77777777" w:rsidR="002E19F0" w:rsidRPr="00DD48E0" w:rsidRDefault="002E19F0" w:rsidP="00B57E36">
            <w:pPr>
              <w:jc w:val="center"/>
              <w:rPr>
                <w:bCs/>
                <w:sz w:val="22"/>
                <w:szCs w:val="22"/>
                <w:lang w:val="uk-UA"/>
              </w:rPr>
            </w:pPr>
          </w:p>
        </w:tc>
      </w:tr>
      <w:tr w:rsidR="002E19F0" w:rsidRPr="00DD48E0" w14:paraId="37BDECDB" w14:textId="77777777" w:rsidTr="008B3222">
        <w:tc>
          <w:tcPr>
            <w:tcW w:w="426" w:type="dxa"/>
            <w:vMerge/>
          </w:tcPr>
          <w:p w14:paraId="7F6D42FC"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1DAFA912" w14:textId="77777777" w:rsidR="002E19F0" w:rsidRPr="00DD48E0" w:rsidRDefault="002E19F0" w:rsidP="00380DE9">
            <w:pPr>
              <w:jc w:val="both"/>
              <w:outlineLvl w:val="2"/>
              <w:rPr>
                <w:rStyle w:val="longtext"/>
                <w:sz w:val="22"/>
                <w:szCs w:val="22"/>
                <w:lang w:val="uk-UA" w:eastAsia="en-US"/>
              </w:rPr>
            </w:pPr>
          </w:p>
        </w:tc>
        <w:tc>
          <w:tcPr>
            <w:tcW w:w="1701" w:type="dxa"/>
          </w:tcPr>
          <w:p w14:paraId="76F5E430" w14:textId="77777777" w:rsidR="002E19F0" w:rsidRPr="00DD48E0" w:rsidRDefault="002E19F0" w:rsidP="00B57E36">
            <w:pPr>
              <w:pStyle w:val="TableParagraph"/>
              <w:jc w:val="both"/>
              <w:rPr>
                <w:sz w:val="22"/>
                <w:szCs w:val="22"/>
              </w:rPr>
            </w:pPr>
            <w:r w:rsidRPr="00DD48E0">
              <w:rPr>
                <w:sz w:val="22"/>
                <w:szCs w:val="22"/>
              </w:rPr>
              <w:t>День Конституції України</w:t>
            </w:r>
          </w:p>
        </w:tc>
        <w:tc>
          <w:tcPr>
            <w:tcW w:w="992" w:type="dxa"/>
            <w:vAlign w:val="center"/>
          </w:tcPr>
          <w:p w14:paraId="523FFEAC" w14:textId="77777777" w:rsidR="002E19F0" w:rsidRPr="00DD48E0" w:rsidRDefault="002E19F0" w:rsidP="00915A2C">
            <w:pPr>
              <w:jc w:val="center"/>
              <w:rPr>
                <w:bCs/>
                <w:sz w:val="22"/>
                <w:szCs w:val="22"/>
                <w:lang w:val="uk-UA"/>
              </w:rPr>
            </w:pPr>
            <w:r w:rsidRPr="00DD48E0">
              <w:rPr>
                <w:bCs/>
                <w:sz w:val="22"/>
                <w:szCs w:val="22"/>
                <w:lang w:val="uk-UA"/>
              </w:rPr>
              <w:t>28 червня</w:t>
            </w:r>
            <w:r w:rsidR="00576DE3" w:rsidRPr="00DD48E0">
              <w:rPr>
                <w:bCs/>
                <w:sz w:val="22"/>
                <w:szCs w:val="22"/>
                <w:lang w:val="uk-UA"/>
              </w:rPr>
              <w:t xml:space="preserve"> 2022 р.</w:t>
            </w:r>
          </w:p>
        </w:tc>
        <w:tc>
          <w:tcPr>
            <w:tcW w:w="1559" w:type="dxa"/>
            <w:vMerge/>
          </w:tcPr>
          <w:p w14:paraId="7C19E26C" w14:textId="77777777" w:rsidR="002E19F0" w:rsidRPr="00DD48E0" w:rsidRDefault="002E19F0" w:rsidP="00915A2C">
            <w:pPr>
              <w:jc w:val="center"/>
              <w:rPr>
                <w:bCs/>
                <w:sz w:val="22"/>
                <w:szCs w:val="22"/>
                <w:lang w:val="uk-UA"/>
              </w:rPr>
            </w:pPr>
          </w:p>
        </w:tc>
        <w:tc>
          <w:tcPr>
            <w:tcW w:w="1134" w:type="dxa"/>
          </w:tcPr>
          <w:p w14:paraId="0810568E"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75D528E0" w14:textId="77777777" w:rsidR="002E19F0" w:rsidRDefault="002E19F0" w:rsidP="00B57E36">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0D8E086C" w14:textId="77777777" w:rsidR="00E02FB9" w:rsidRPr="00DD48E0" w:rsidRDefault="00E02FB9" w:rsidP="00B57E36">
            <w:pPr>
              <w:jc w:val="center"/>
              <w:rPr>
                <w:sz w:val="22"/>
                <w:szCs w:val="22"/>
                <w:lang w:val="uk-UA"/>
              </w:rPr>
            </w:pPr>
          </w:p>
        </w:tc>
        <w:tc>
          <w:tcPr>
            <w:tcW w:w="1559" w:type="dxa"/>
            <w:vMerge/>
          </w:tcPr>
          <w:p w14:paraId="1CE5D235" w14:textId="77777777" w:rsidR="002E19F0" w:rsidRPr="00DD48E0" w:rsidRDefault="002E19F0" w:rsidP="00B57E36">
            <w:pPr>
              <w:jc w:val="center"/>
              <w:rPr>
                <w:bCs/>
                <w:sz w:val="22"/>
                <w:szCs w:val="22"/>
                <w:lang w:val="uk-UA"/>
              </w:rPr>
            </w:pPr>
          </w:p>
        </w:tc>
      </w:tr>
      <w:tr w:rsidR="002E19F0" w:rsidRPr="00DD48E0" w14:paraId="09706F47" w14:textId="77777777" w:rsidTr="008B3222">
        <w:tc>
          <w:tcPr>
            <w:tcW w:w="426" w:type="dxa"/>
            <w:vMerge/>
          </w:tcPr>
          <w:p w14:paraId="0C3470D8"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52D9B56E" w14:textId="77777777" w:rsidR="002E19F0" w:rsidRPr="00DD48E0" w:rsidRDefault="002E19F0" w:rsidP="00380DE9">
            <w:pPr>
              <w:jc w:val="both"/>
              <w:outlineLvl w:val="2"/>
              <w:rPr>
                <w:rStyle w:val="longtext"/>
                <w:sz w:val="22"/>
                <w:szCs w:val="22"/>
                <w:lang w:val="uk-UA" w:eastAsia="en-US"/>
              </w:rPr>
            </w:pPr>
          </w:p>
        </w:tc>
        <w:tc>
          <w:tcPr>
            <w:tcW w:w="1701" w:type="dxa"/>
          </w:tcPr>
          <w:p w14:paraId="05122830" w14:textId="77777777" w:rsidR="002E19F0" w:rsidRPr="00DD48E0" w:rsidRDefault="002E19F0" w:rsidP="00B57E36">
            <w:pPr>
              <w:pStyle w:val="TableParagraph"/>
              <w:jc w:val="both"/>
              <w:rPr>
                <w:sz w:val="22"/>
                <w:szCs w:val="22"/>
              </w:rPr>
            </w:pPr>
            <w:r w:rsidRPr="00DD48E0">
              <w:rPr>
                <w:sz w:val="22"/>
                <w:szCs w:val="22"/>
              </w:rPr>
              <w:t>День Державного  Прапору України</w:t>
            </w:r>
          </w:p>
        </w:tc>
        <w:tc>
          <w:tcPr>
            <w:tcW w:w="992" w:type="dxa"/>
            <w:vAlign w:val="center"/>
          </w:tcPr>
          <w:p w14:paraId="249C6A25" w14:textId="77777777" w:rsidR="002E19F0" w:rsidRPr="00DD48E0" w:rsidRDefault="002E19F0" w:rsidP="00915A2C">
            <w:pPr>
              <w:jc w:val="center"/>
              <w:rPr>
                <w:bCs/>
                <w:sz w:val="22"/>
                <w:szCs w:val="22"/>
                <w:lang w:val="uk-UA"/>
              </w:rPr>
            </w:pPr>
            <w:r w:rsidRPr="00DD48E0">
              <w:rPr>
                <w:bCs/>
                <w:sz w:val="22"/>
                <w:szCs w:val="22"/>
                <w:lang w:val="uk-UA"/>
              </w:rPr>
              <w:t>23 серпня</w:t>
            </w:r>
            <w:r w:rsidR="00576DE3" w:rsidRPr="00DD48E0">
              <w:rPr>
                <w:bCs/>
                <w:sz w:val="22"/>
                <w:szCs w:val="22"/>
                <w:lang w:val="uk-UA"/>
              </w:rPr>
              <w:t xml:space="preserve"> 2022 р.</w:t>
            </w:r>
          </w:p>
        </w:tc>
        <w:tc>
          <w:tcPr>
            <w:tcW w:w="1559" w:type="dxa"/>
            <w:vMerge/>
          </w:tcPr>
          <w:p w14:paraId="1FA0C378" w14:textId="77777777" w:rsidR="002E19F0" w:rsidRPr="00DD48E0" w:rsidRDefault="002E19F0" w:rsidP="00915A2C">
            <w:pPr>
              <w:jc w:val="center"/>
              <w:rPr>
                <w:bCs/>
                <w:sz w:val="22"/>
                <w:szCs w:val="22"/>
                <w:lang w:val="uk-UA"/>
              </w:rPr>
            </w:pPr>
          </w:p>
        </w:tc>
        <w:tc>
          <w:tcPr>
            <w:tcW w:w="1134" w:type="dxa"/>
          </w:tcPr>
          <w:p w14:paraId="757784A5"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052894AC" w14:textId="77777777" w:rsidR="002E19F0" w:rsidRPr="00DD48E0" w:rsidRDefault="002E19F0" w:rsidP="00B57E36">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00DC3F2A" w14:textId="77777777" w:rsidR="002E19F0" w:rsidRPr="00DD48E0" w:rsidRDefault="002E19F0" w:rsidP="00B57E36">
            <w:pPr>
              <w:jc w:val="center"/>
              <w:rPr>
                <w:sz w:val="22"/>
                <w:szCs w:val="22"/>
                <w:lang w:val="uk-UA"/>
              </w:rPr>
            </w:pPr>
          </w:p>
        </w:tc>
        <w:tc>
          <w:tcPr>
            <w:tcW w:w="1559" w:type="dxa"/>
            <w:vMerge/>
          </w:tcPr>
          <w:p w14:paraId="1C6FD5F9" w14:textId="77777777" w:rsidR="002E19F0" w:rsidRPr="00DD48E0" w:rsidRDefault="002E19F0" w:rsidP="00B57E36">
            <w:pPr>
              <w:jc w:val="center"/>
              <w:rPr>
                <w:bCs/>
                <w:sz w:val="22"/>
                <w:szCs w:val="22"/>
                <w:lang w:val="uk-UA"/>
              </w:rPr>
            </w:pPr>
          </w:p>
        </w:tc>
      </w:tr>
      <w:tr w:rsidR="002E19F0" w:rsidRPr="00DD48E0" w14:paraId="79F47A25" w14:textId="77777777" w:rsidTr="008B3222">
        <w:tc>
          <w:tcPr>
            <w:tcW w:w="426" w:type="dxa"/>
            <w:vMerge/>
          </w:tcPr>
          <w:p w14:paraId="3969B027"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26979097" w14:textId="77777777" w:rsidR="002E19F0" w:rsidRPr="00DD48E0" w:rsidRDefault="002E19F0" w:rsidP="00380DE9">
            <w:pPr>
              <w:jc w:val="both"/>
              <w:outlineLvl w:val="2"/>
              <w:rPr>
                <w:rStyle w:val="longtext"/>
                <w:sz w:val="22"/>
                <w:szCs w:val="22"/>
                <w:lang w:val="uk-UA" w:eastAsia="en-US"/>
              </w:rPr>
            </w:pPr>
          </w:p>
        </w:tc>
        <w:tc>
          <w:tcPr>
            <w:tcW w:w="1701" w:type="dxa"/>
          </w:tcPr>
          <w:p w14:paraId="1F92A682" w14:textId="77777777" w:rsidR="002E19F0" w:rsidRPr="00DD48E0" w:rsidRDefault="002E19F0" w:rsidP="00B57E36">
            <w:pPr>
              <w:pStyle w:val="TableParagraph"/>
              <w:jc w:val="both"/>
              <w:rPr>
                <w:sz w:val="22"/>
                <w:szCs w:val="22"/>
              </w:rPr>
            </w:pPr>
            <w:r w:rsidRPr="00DD48E0">
              <w:rPr>
                <w:sz w:val="22"/>
                <w:szCs w:val="22"/>
              </w:rPr>
              <w:t>День Незалежності України</w:t>
            </w:r>
          </w:p>
        </w:tc>
        <w:tc>
          <w:tcPr>
            <w:tcW w:w="992" w:type="dxa"/>
            <w:vAlign w:val="center"/>
          </w:tcPr>
          <w:p w14:paraId="580A7ECD" w14:textId="77777777" w:rsidR="002E19F0" w:rsidRPr="00DD48E0" w:rsidRDefault="002E19F0" w:rsidP="00915A2C">
            <w:pPr>
              <w:jc w:val="center"/>
              <w:rPr>
                <w:bCs/>
                <w:sz w:val="22"/>
                <w:szCs w:val="22"/>
                <w:lang w:val="uk-UA"/>
              </w:rPr>
            </w:pPr>
            <w:r w:rsidRPr="00DD48E0">
              <w:rPr>
                <w:bCs/>
                <w:sz w:val="22"/>
                <w:szCs w:val="22"/>
                <w:lang w:val="uk-UA"/>
              </w:rPr>
              <w:t>24 серпня</w:t>
            </w:r>
            <w:r w:rsidR="00576DE3" w:rsidRPr="00DD48E0">
              <w:rPr>
                <w:bCs/>
                <w:sz w:val="22"/>
                <w:szCs w:val="22"/>
                <w:lang w:val="uk-UA"/>
              </w:rPr>
              <w:t xml:space="preserve"> 2022 р.</w:t>
            </w:r>
          </w:p>
        </w:tc>
        <w:tc>
          <w:tcPr>
            <w:tcW w:w="1559" w:type="dxa"/>
            <w:vMerge/>
          </w:tcPr>
          <w:p w14:paraId="25AF5371" w14:textId="77777777" w:rsidR="002E19F0" w:rsidRPr="00DD48E0" w:rsidRDefault="002E19F0" w:rsidP="00915A2C">
            <w:pPr>
              <w:jc w:val="center"/>
              <w:rPr>
                <w:bCs/>
                <w:sz w:val="22"/>
                <w:szCs w:val="22"/>
                <w:lang w:val="uk-UA"/>
              </w:rPr>
            </w:pPr>
          </w:p>
        </w:tc>
        <w:tc>
          <w:tcPr>
            <w:tcW w:w="1134" w:type="dxa"/>
          </w:tcPr>
          <w:p w14:paraId="5220EF24"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548310CB" w14:textId="77777777" w:rsidR="002E19F0" w:rsidRDefault="002E19F0" w:rsidP="00B57E36">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432817FC" w14:textId="77777777" w:rsidR="00E02FB9" w:rsidRPr="00DD48E0" w:rsidRDefault="00E02FB9" w:rsidP="00B57E36">
            <w:pPr>
              <w:jc w:val="center"/>
              <w:rPr>
                <w:sz w:val="22"/>
                <w:szCs w:val="22"/>
                <w:lang w:val="uk-UA"/>
              </w:rPr>
            </w:pPr>
          </w:p>
        </w:tc>
        <w:tc>
          <w:tcPr>
            <w:tcW w:w="1559" w:type="dxa"/>
            <w:vMerge/>
          </w:tcPr>
          <w:p w14:paraId="742CE906" w14:textId="77777777" w:rsidR="002E19F0" w:rsidRPr="00DD48E0" w:rsidRDefault="002E19F0" w:rsidP="00B57E36">
            <w:pPr>
              <w:jc w:val="center"/>
              <w:rPr>
                <w:bCs/>
                <w:sz w:val="22"/>
                <w:szCs w:val="22"/>
                <w:lang w:val="uk-UA"/>
              </w:rPr>
            </w:pPr>
          </w:p>
        </w:tc>
      </w:tr>
      <w:tr w:rsidR="002E19F0" w:rsidRPr="00DD48E0" w14:paraId="5D43A36B" w14:textId="77777777" w:rsidTr="008B3222">
        <w:tc>
          <w:tcPr>
            <w:tcW w:w="426" w:type="dxa"/>
            <w:vMerge/>
          </w:tcPr>
          <w:p w14:paraId="32FEDE18"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769B13E9" w14:textId="77777777" w:rsidR="002E19F0" w:rsidRPr="00DD48E0" w:rsidRDefault="002E19F0" w:rsidP="00380DE9">
            <w:pPr>
              <w:jc w:val="both"/>
              <w:outlineLvl w:val="2"/>
              <w:rPr>
                <w:rStyle w:val="longtext"/>
                <w:sz w:val="22"/>
                <w:szCs w:val="22"/>
                <w:lang w:val="uk-UA" w:eastAsia="en-US"/>
              </w:rPr>
            </w:pPr>
          </w:p>
        </w:tc>
        <w:tc>
          <w:tcPr>
            <w:tcW w:w="1701" w:type="dxa"/>
          </w:tcPr>
          <w:p w14:paraId="3657BFA4" w14:textId="77777777" w:rsidR="002E19F0" w:rsidRDefault="002E19F0" w:rsidP="00B57E36">
            <w:pPr>
              <w:pStyle w:val="TableParagraph"/>
              <w:jc w:val="both"/>
              <w:rPr>
                <w:sz w:val="22"/>
                <w:szCs w:val="22"/>
              </w:rPr>
            </w:pPr>
            <w:r w:rsidRPr="00DD48E0">
              <w:rPr>
                <w:sz w:val="22"/>
                <w:szCs w:val="22"/>
              </w:rPr>
              <w:t>День пам’яті Захисників України, які загинули в боротьбі за незалежність, суверенітет i територіальну цілісність України</w:t>
            </w:r>
          </w:p>
          <w:p w14:paraId="5F5FC2EE" w14:textId="77777777" w:rsidR="00E02FB9" w:rsidRPr="00DD48E0" w:rsidRDefault="00E02FB9" w:rsidP="00B57E36">
            <w:pPr>
              <w:pStyle w:val="TableParagraph"/>
              <w:jc w:val="both"/>
              <w:rPr>
                <w:sz w:val="22"/>
                <w:szCs w:val="22"/>
              </w:rPr>
            </w:pPr>
          </w:p>
        </w:tc>
        <w:tc>
          <w:tcPr>
            <w:tcW w:w="992" w:type="dxa"/>
            <w:vAlign w:val="center"/>
          </w:tcPr>
          <w:p w14:paraId="77C601D2" w14:textId="77777777" w:rsidR="002E19F0" w:rsidRPr="00DD48E0" w:rsidRDefault="002E19F0" w:rsidP="00915A2C">
            <w:pPr>
              <w:jc w:val="center"/>
              <w:rPr>
                <w:bCs/>
                <w:sz w:val="22"/>
                <w:szCs w:val="22"/>
                <w:lang w:val="uk-UA"/>
              </w:rPr>
            </w:pPr>
            <w:r w:rsidRPr="00DD48E0">
              <w:rPr>
                <w:bCs/>
                <w:sz w:val="22"/>
                <w:szCs w:val="22"/>
                <w:lang w:val="uk-UA"/>
              </w:rPr>
              <w:t>29 серпня</w:t>
            </w:r>
            <w:r w:rsidR="00131ABC" w:rsidRPr="00DD48E0">
              <w:rPr>
                <w:bCs/>
                <w:sz w:val="22"/>
                <w:szCs w:val="22"/>
                <w:lang w:val="uk-UA"/>
              </w:rPr>
              <w:t xml:space="preserve"> </w:t>
            </w:r>
            <w:r w:rsidR="0046212F" w:rsidRPr="00DD48E0">
              <w:rPr>
                <w:bCs/>
                <w:sz w:val="22"/>
                <w:szCs w:val="22"/>
                <w:lang w:val="uk-UA"/>
              </w:rPr>
              <w:t>2022 р</w:t>
            </w:r>
          </w:p>
        </w:tc>
        <w:tc>
          <w:tcPr>
            <w:tcW w:w="1559" w:type="dxa"/>
            <w:vMerge/>
          </w:tcPr>
          <w:p w14:paraId="0240BB92" w14:textId="77777777" w:rsidR="002E19F0" w:rsidRPr="00DD48E0" w:rsidRDefault="002E19F0" w:rsidP="00915A2C">
            <w:pPr>
              <w:jc w:val="center"/>
              <w:rPr>
                <w:bCs/>
                <w:sz w:val="22"/>
                <w:szCs w:val="22"/>
                <w:lang w:val="uk-UA"/>
              </w:rPr>
            </w:pPr>
          </w:p>
        </w:tc>
        <w:tc>
          <w:tcPr>
            <w:tcW w:w="1134" w:type="dxa"/>
          </w:tcPr>
          <w:p w14:paraId="08688145"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2C33F482" w14:textId="77777777" w:rsidR="002E19F0" w:rsidRPr="00DD48E0" w:rsidRDefault="002E19F0" w:rsidP="00B57E36">
            <w:pPr>
              <w:jc w:val="center"/>
              <w:rPr>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tc>
        <w:tc>
          <w:tcPr>
            <w:tcW w:w="1559" w:type="dxa"/>
            <w:vMerge/>
          </w:tcPr>
          <w:p w14:paraId="6037F1C9" w14:textId="77777777" w:rsidR="002E19F0" w:rsidRPr="00DD48E0" w:rsidRDefault="002E19F0" w:rsidP="00B57E36">
            <w:pPr>
              <w:jc w:val="center"/>
              <w:rPr>
                <w:bCs/>
                <w:sz w:val="22"/>
                <w:szCs w:val="22"/>
                <w:lang w:val="uk-UA"/>
              </w:rPr>
            </w:pPr>
          </w:p>
        </w:tc>
      </w:tr>
      <w:tr w:rsidR="002E19F0" w:rsidRPr="00DD48E0" w14:paraId="0AB7C8C2" w14:textId="77777777" w:rsidTr="008B3222">
        <w:tc>
          <w:tcPr>
            <w:tcW w:w="426" w:type="dxa"/>
            <w:vMerge/>
          </w:tcPr>
          <w:p w14:paraId="06E1178A"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0450D08B" w14:textId="77777777" w:rsidR="002E19F0" w:rsidRPr="00DD48E0" w:rsidRDefault="002E19F0" w:rsidP="00380DE9">
            <w:pPr>
              <w:jc w:val="both"/>
              <w:outlineLvl w:val="2"/>
              <w:rPr>
                <w:bCs/>
                <w:sz w:val="22"/>
                <w:szCs w:val="22"/>
                <w:lang w:val="uk-UA"/>
              </w:rPr>
            </w:pPr>
          </w:p>
        </w:tc>
        <w:tc>
          <w:tcPr>
            <w:tcW w:w="1701" w:type="dxa"/>
          </w:tcPr>
          <w:p w14:paraId="2B5D1BF2" w14:textId="77777777" w:rsidR="002E19F0" w:rsidRPr="00DD48E0" w:rsidRDefault="002E19F0" w:rsidP="00B57E36">
            <w:pPr>
              <w:pStyle w:val="TableParagraph"/>
              <w:jc w:val="both"/>
              <w:rPr>
                <w:sz w:val="22"/>
                <w:szCs w:val="22"/>
              </w:rPr>
            </w:pPr>
            <w:r w:rsidRPr="00DD48E0">
              <w:rPr>
                <w:sz w:val="22"/>
                <w:szCs w:val="22"/>
              </w:rPr>
              <w:t>День Захисника України, День українського козацтва</w:t>
            </w:r>
          </w:p>
        </w:tc>
        <w:tc>
          <w:tcPr>
            <w:tcW w:w="992" w:type="dxa"/>
            <w:vAlign w:val="center"/>
          </w:tcPr>
          <w:p w14:paraId="2E05D647" w14:textId="77777777" w:rsidR="002E19F0" w:rsidRPr="00DD48E0" w:rsidRDefault="002E19F0" w:rsidP="00915A2C">
            <w:pPr>
              <w:jc w:val="center"/>
              <w:rPr>
                <w:bCs/>
                <w:sz w:val="22"/>
                <w:szCs w:val="22"/>
                <w:lang w:val="uk-UA"/>
              </w:rPr>
            </w:pPr>
            <w:r w:rsidRPr="00DD48E0">
              <w:rPr>
                <w:bCs/>
                <w:sz w:val="22"/>
                <w:szCs w:val="22"/>
                <w:lang w:val="uk-UA"/>
              </w:rPr>
              <w:t>14 жовтня</w:t>
            </w:r>
            <w:r w:rsidR="0046212F" w:rsidRPr="00DD48E0">
              <w:rPr>
                <w:bCs/>
                <w:sz w:val="22"/>
                <w:szCs w:val="22"/>
                <w:lang w:val="uk-UA"/>
              </w:rPr>
              <w:t xml:space="preserve"> 2022 р.</w:t>
            </w:r>
          </w:p>
        </w:tc>
        <w:tc>
          <w:tcPr>
            <w:tcW w:w="1559" w:type="dxa"/>
            <w:vMerge/>
          </w:tcPr>
          <w:p w14:paraId="30FA2096" w14:textId="77777777" w:rsidR="002E19F0" w:rsidRPr="00DD48E0" w:rsidRDefault="002E19F0" w:rsidP="00915A2C">
            <w:pPr>
              <w:jc w:val="center"/>
              <w:rPr>
                <w:bCs/>
                <w:sz w:val="22"/>
                <w:szCs w:val="22"/>
                <w:lang w:val="uk-UA"/>
              </w:rPr>
            </w:pPr>
          </w:p>
        </w:tc>
        <w:tc>
          <w:tcPr>
            <w:tcW w:w="1134" w:type="dxa"/>
          </w:tcPr>
          <w:p w14:paraId="06C0D637"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2EE6A68B" w14:textId="77777777" w:rsidR="002E19F0" w:rsidRDefault="002E19F0" w:rsidP="00B57E36">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618FDC90" w14:textId="77777777" w:rsidR="00E02FB9" w:rsidRPr="00DD48E0" w:rsidRDefault="00E02FB9" w:rsidP="00B57E36">
            <w:pPr>
              <w:jc w:val="center"/>
              <w:rPr>
                <w:sz w:val="22"/>
                <w:szCs w:val="22"/>
                <w:lang w:val="uk-UA"/>
              </w:rPr>
            </w:pPr>
          </w:p>
        </w:tc>
        <w:tc>
          <w:tcPr>
            <w:tcW w:w="1559" w:type="dxa"/>
            <w:vMerge/>
          </w:tcPr>
          <w:p w14:paraId="670D77BF" w14:textId="77777777" w:rsidR="002E19F0" w:rsidRPr="00DD48E0" w:rsidRDefault="002E19F0" w:rsidP="00B57E36">
            <w:pPr>
              <w:jc w:val="center"/>
              <w:rPr>
                <w:bCs/>
                <w:sz w:val="22"/>
                <w:szCs w:val="22"/>
                <w:lang w:val="uk-UA"/>
              </w:rPr>
            </w:pPr>
          </w:p>
        </w:tc>
      </w:tr>
      <w:tr w:rsidR="002E19F0" w:rsidRPr="00DD48E0" w14:paraId="5C6B3134" w14:textId="77777777" w:rsidTr="008B3222">
        <w:tc>
          <w:tcPr>
            <w:tcW w:w="426" w:type="dxa"/>
            <w:vMerge/>
          </w:tcPr>
          <w:p w14:paraId="479D834F" w14:textId="77777777" w:rsidR="002E19F0" w:rsidRPr="00DD48E0" w:rsidRDefault="002E19F0" w:rsidP="00380DE9">
            <w:pPr>
              <w:tabs>
                <w:tab w:val="left" w:pos="426"/>
              </w:tabs>
              <w:jc w:val="both"/>
              <w:outlineLvl w:val="2"/>
              <w:rPr>
                <w:bCs/>
                <w:sz w:val="22"/>
                <w:szCs w:val="22"/>
                <w:lang w:val="uk-UA"/>
              </w:rPr>
            </w:pPr>
          </w:p>
        </w:tc>
        <w:tc>
          <w:tcPr>
            <w:tcW w:w="1559" w:type="dxa"/>
            <w:vMerge/>
          </w:tcPr>
          <w:p w14:paraId="00C33675" w14:textId="77777777" w:rsidR="002E19F0" w:rsidRPr="00DD48E0" w:rsidRDefault="002E19F0" w:rsidP="00380DE9">
            <w:pPr>
              <w:jc w:val="both"/>
              <w:outlineLvl w:val="2"/>
              <w:rPr>
                <w:bCs/>
                <w:sz w:val="22"/>
                <w:szCs w:val="22"/>
                <w:lang w:val="uk-UA"/>
              </w:rPr>
            </w:pPr>
          </w:p>
        </w:tc>
        <w:tc>
          <w:tcPr>
            <w:tcW w:w="1701" w:type="dxa"/>
          </w:tcPr>
          <w:p w14:paraId="5C0CE84A" w14:textId="77777777" w:rsidR="002E19F0" w:rsidRPr="00DD48E0" w:rsidRDefault="002E19F0" w:rsidP="00B57E36">
            <w:pPr>
              <w:pStyle w:val="TableParagraph"/>
              <w:jc w:val="both"/>
              <w:rPr>
                <w:sz w:val="22"/>
                <w:szCs w:val="22"/>
              </w:rPr>
            </w:pPr>
          </w:p>
          <w:p w14:paraId="76384B27" w14:textId="77777777" w:rsidR="002E19F0" w:rsidRPr="00DD48E0" w:rsidRDefault="002E19F0" w:rsidP="00B57E36">
            <w:pPr>
              <w:pStyle w:val="TableParagraph"/>
              <w:jc w:val="both"/>
              <w:rPr>
                <w:sz w:val="22"/>
                <w:szCs w:val="22"/>
              </w:rPr>
            </w:pPr>
            <w:r w:rsidRPr="00DD48E0">
              <w:rPr>
                <w:sz w:val="22"/>
                <w:szCs w:val="22"/>
              </w:rPr>
              <w:t>День Гідності та Свободи</w:t>
            </w:r>
          </w:p>
        </w:tc>
        <w:tc>
          <w:tcPr>
            <w:tcW w:w="992" w:type="dxa"/>
            <w:vAlign w:val="center"/>
          </w:tcPr>
          <w:p w14:paraId="68A80E87" w14:textId="77777777" w:rsidR="002E19F0" w:rsidRPr="00DD48E0" w:rsidRDefault="002E19F0" w:rsidP="00915A2C">
            <w:pPr>
              <w:jc w:val="center"/>
              <w:rPr>
                <w:bCs/>
                <w:sz w:val="22"/>
                <w:szCs w:val="22"/>
                <w:lang w:val="uk-UA"/>
              </w:rPr>
            </w:pPr>
            <w:r w:rsidRPr="00DD48E0">
              <w:rPr>
                <w:bCs/>
                <w:sz w:val="22"/>
                <w:szCs w:val="22"/>
                <w:lang w:val="uk-UA"/>
              </w:rPr>
              <w:t>21 листо</w:t>
            </w:r>
            <w:r w:rsidR="002151DB">
              <w:rPr>
                <w:bCs/>
                <w:sz w:val="22"/>
                <w:szCs w:val="22"/>
                <w:lang w:val="uk-UA"/>
              </w:rPr>
              <w:t>-</w:t>
            </w:r>
            <w:r w:rsidRPr="00DD48E0">
              <w:rPr>
                <w:bCs/>
                <w:sz w:val="22"/>
                <w:szCs w:val="22"/>
                <w:lang w:val="uk-UA"/>
              </w:rPr>
              <w:t>пада</w:t>
            </w:r>
            <w:r w:rsidR="00576DE3" w:rsidRPr="00DD48E0">
              <w:rPr>
                <w:bCs/>
                <w:sz w:val="22"/>
                <w:szCs w:val="22"/>
                <w:lang w:val="uk-UA"/>
              </w:rPr>
              <w:t xml:space="preserve"> 2</w:t>
            </w:r>
            <w:r w:rsidR="0046212F" w:rsidRPr="00DD48E0">
              <w:rPr>
                <w:bCs/>
                <w:sz w:val="22"/>
                <w:szCs w:val="22"/>
                <w:lang w:val="uk-UA"/>
              </w:rPr>
              <w:t>022 р.</w:t>
            </w:r>
          </w:p>
        </w:tc>
        <w:tc>
          <w:tcPr>
            <w:tcW w:w="1559" w:type="dxa"/>
            <w:vMerge/>
          </w:tcPr>
          <w:p w14:paraId="12423886" w14:textId="77777777" w:rsidR="002E19F0" w:rsidRPr="00DD48E0" w:rsidRDefault="002E19F0" w:rsidP="00915A2C">
            <w:pPr>
              <w:jc w:val="center"/>
              <w:rPr>
                <w:bCs/>
                <w:sz w:val="22"/>
                <w:szCs w:val="22"/>
                <w:lang w:val="uk-UA"/>
              </w:rPr>
            </w:pPr>
          </w:p>
        </w:tc>
        <w:tc>
          <w:tcPr>
            <w:tcW w:w="1134" w:type="dxa"/>
          </w:tcPr>
          <w:p w14:paraId="117F1A3D" w14:textId="77777777" w:rsidR="002E19F0" w:rsidRPr="00DD48E0" w:rsidRDefault="002E19F0"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541E5A6B" w14:textId="77777777" w:rsidR="002E19F0" w:rsidRDefault="002E19F0" w:rsidP="00B57E36">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p w14:paraId="2B7FA6EB" w14:textId="77777777" w:rsidR="00E02FB9" w:rsidRPr="00DD48E0" w:rsidRDefault="00E02FB9" w:rsidP="00B57E36">
            <w:pPr>
              <w:jc w:val="center"/>
              <w:rPr>
                <w:sz w:val="22"/>
                <w:szCs w:val="22"/>
                <w:lang w:val="uk-UA"/>
              </w:rPr>
            </w:pPr>
          </w:p>
        </w:tc>
        <w:tc>
          <w:tcPr>
            <w:tcW w:w="1559" w:type="dxa"/>
            <w:vMerge/>
          </w:tcPr>
          <w:p w14:paraId="5B335C5D" w14:textId="77777777" w:rsidR="002E19F0" w:rsidRPr="00DD48E0" w:rsidRDefault="002E19F0" w:rsidP="00B57E36">
            <w:pPr>
              <w:jc w:val="center"/>
              <w:rPr>
                <w:bCs/>
                <w:sz w:val="22"/>
                <w:szCs w:val="22"/>
                <w:lang w:val="uk-UA"/>
              </w:rPr>
            </w:pPr>
          </w:p>
        </w:tc>
      </w:tr>
      <w:tr w:rsidR="00FA1CAD" w:rsidRPr="00DD48E0" w14:paraId="588663C0" w14:textId="77777777" w:rsidTr="00A20A1E">
        <w:trPr>
          <w:trHeight w:val="2960"/>
        </w:trPr>
        <w:tc>
          <w:tcPr>
            <w:tcW w:w="426" w:type="dxa"/>
            <w:vMerge/>
          </w:tcPr>
          <w:p w14:paraId="174B746E" w14:textId="77777777" w:rsidR="00FA1CAD" w:rsidRPr="00DD48E0" w:rsidRDefault="00FA1CAD" w:rsidP="00380DE9">
            <w:pPr>
              <w:tabs>
                <w:tab w:val="left" w:pos="426"/>
              </w:tabs>
              <w:jc w:val="both"/>
              <w:outlineLvl w:val="2"/>
              <w:rPr>
                <w:bCs/>
                <w:sz w:val="22"/>
                <w:szCs w:val="22"/>
                <w:lang w:val="uk-UA"/>
              </w:rPr>
            </w:pPr>
          </w:p>
        </w:tc>
        <w:tc>
          <w:tcPr>
            <w:tcW w:w="1559" w:type="dxa"/>
            <w:vMerge/>
          </w:tcPr>
          <w:p w14:paraId="44BE5FF3" w14:textId="77777777" w:rsidR="00FA1CAD" w:rsidRPr="00DD48E0" w:rsidRDefault="00FA1CAD" w:rsidP="00380DE9">
            <w:pPr>
              <w:jc w:val="both"/>
              <w:outlineLvl w:val="2"/>
              <w:rPr>
                <w:bCs/>
                <w:sz w:val="22"/>
                <w:szCs w:val="22"/>
                <w:lang w:val="uk-UA"/>
              </w:rPr>
            </w:pPr>
          </w:p>
        </w:tc>
        <w:tc>
          <w:tcPr>
            <w:tcW w:w="1701" w:type="dxa"/>
          </w:tcPr>
          <w:p w14:paraId="5673CBC3" w14:textId="77777777" w:rsidR="00FA1CAD" w:rsidRPr="00DD48E0" w:rsidRDefault="00FA1CAD" w:rsidP="00B76DCE">
            <w:pPr>
              <w:pStyle w:val="TableParagraph"/>
              <w:spacing w:line="274" w:lineRule="exact"/>
              <w:jc w:val="both"/>
              <w:rPr>
                <w:sz w:val="22"/>
                <w:szCs w:val="22"/>
              </w:rPr>
            </w:pPr>
            <w:r w:rsidRPr="00DD48E0">
              <w:rPr>
                <w:sz w:val="22"/>
                <w:szCs w:val="22"/>
              </w:rPr>
              <w:t>Виготовлення  сертифікатів грошової компенсації за належні для отримання жилі приміщення родинам учасників АТО/ООС, воїнів-інтернаціона</w:t>
            </w:r>
            <w:r w:rsidR="002842B9">
              <w:rPr>
                <w:sz w:val="22"/>
                <w:szCs w:val="22"/>
              </w:rPr>
              <w:t>-</w:t>
            </w:r>
            <w:r w:rsidRPr="00DD48E0">
              <w:rPr>
                <w:sz w:val="22"/>
                <w:szCs w:val="22"/>
              </w:rPr>
              <w:t xml:space="preserve">лістів, внутрішньо переміщених  осіб - учасників АТО/ООС </w:t>
            </w:r>
          </w:p>
        </w:tc>
        <w:tc>
          <w:tcPr>
            <w:tcW w:w="992" w:type="dxa"/>
            <w:vAlign w:val="center"/>
          </w:tcPr>
          <w:p w14:paraId="335CD38E" w14:textId="77777777" w:rsidR="00FA1CAD" w:rsidRPr="00DD48E0" w:rsidRDefault="00FA1CAD" w:rsidP="00915A2C">
            <w:pPr>
              <w:jc w:val="center"/>
              <w:rPr>
                <w:bCs/>
                <w:sz w:val="22"/>
                <w:szCs w:val="22"/>
                <w:lang w:val="uk-UA"/>
              </w:rPr>
            </w:pPr>
            <w:r w:rsidRPr="00DD48E0">
              <w:rPr>
                <w:bCs/>
                <w:sz w:val="22"/>
                <w:szCs w:val="22"/>
                <w:lang w:val="uk-UA"/>
              </w:rPr>
              <w:t xml:space="preserve"> Жов</w:t>
            </w:r>
            <w:r w:rsidR="00A20A1E">
              <w:rPr>
                <w:bCs/>
                <w:sz w:val="22"/>
                <w:szCs w:val="22"/>
                <w:lang w:val="uk-UA"/>
              </w:rPr>
              <w:t>-</w:t>
            </w:r>
            <w:r w:rsidRPr="00DD48E0">
              <w:rPr>
                <w:bCs/>
                <w:sz w:val="22"/>
                <w:szCs w:val="22"/>
                <w:lang w:val="uk-UA"/>
              </w:rPr>
              <w:t>тень 2022р.</w:t>
            </w:r>
          </w:p>
        </w:tc>
        <w:tc>
          <w:tcPr>
            <w:tcW w:w="1559" w:type="dxa"/>
          </w:tcPr>
          <w:p w14:paraId="0B2CAEA7" w14:textId="77777777" w:rsidR="00FA1CAD" w:rsidRPr="00DD48E0" w:rsidRDefault="002E19F0" w:rsidP="00915A2C">
            <w:pPr>
              <w:jc w:val="center"/>
              <w:rPr>
                <w:bCs/>
                <w:sz w:val="22"/>
                <w:szCs w:val="22"/>
                <w:lang w:val="uk-UA"/>
              </w:rPr>
            </w:pPr>
            <w:r w:rsidRPr="00DD48E0">
              <w:rPr>
                <w:bCs/>
                <w:sz w:val="22"/>
                <w:szCs w:val="22"/>
                <w:lang w:val="uk-UA"/>
              </w:rPr>
              <w:t>Департамент соціального захисту населення облдерж</w:t>
            </w:r>
            <w:r w:rsidR="002842B9">
              <w:rPr>
                <w:bCs/>
                <w:sz w:val="22"/>
                <w:szCs w:val="22"/>
                <w:lang w:val="uk-UA"/>
              </w:rPr>
              <w:t>-</w:t>
            </w:r>
            <w:r w:rsidRPr="00DD48E0">
              <w:rPr>
                <w:bCs/>
                <w:sz w:val="22"/>
                <w:szCs w:val="22"/>
                <w:lang w:val="uk-UA"/>
              </w:rPr>
              <w:t>адміністрації</w:t>
            </w:r>
          </w:p>
        </w:tc>
        <w:tc>
          <w:tcPr>
            <w:tcW w:w="1134" w:type="dxa"/>
          </w:tcPr>
          <w:p w14:paraId="4C34FBC2" w14:textId="77777777" w:rsidR="00FA1CAD" w:rsidRPr="00DD48E0" w:rsidRDefault="00FA1CAD"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27AB1912" w14:textId="77777777" w:rsidR="00FA1CAD" w:rsidRPr="00DD48E0" w:rsidRDefault="00FA1CAD" w:rsidP="00380DE9">
            <w:pPr>
              <w:jc w:val="center"/>
              <w:rPr>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tc>
        <w:tc>
          <w:tcPr>
            <w:tcW w:w="1559" w:type="dxa"/>
            <w:vMerge/>
          </w:tcPr>
          <w:p w14:paraId="69ED87FA" w14:textId="77777777" w:rsidR="00FA1CAD" w:rsidRPr="00DD48E0" w:rsidRDefault="00FA1CAD" w:rsidP="00380DE9">
            <w:pPr>
              <w:jc w:val="center"/>
              <w:rPr>
                <w:bCs/>
                <w:sz w:val="22"/>
                <w:szCs w:val="22"/>
                <w:lang w:val="uk-UA"/>
              </w:rPr>
            </w:pPr>
          </w:p>
        </w:tc>
      </w:tr>
      <w:tr w:rsidR="000678A2" w:rsidRPr="00DD48E0" w14:paraId="79C1DAD0" w14:textId="77777777" w:rsidTr="00A20A1E">
        <w:tc>
          <w:tcPr>
            <w:tcW w:w="426" w:type="dxa"/>
            <w:vMerge w:val="restart"/>
          </w:tcPr>
          <w:p w14:paraId="36ADA61A" w14:textId="77777777" w:rsidR="000678A2" w:rsidRPr="00DD48E0" w:rsidRDefault="000678A2" w:rsidP="00380DE9">
            <w:pPr>
              <w:tabs>
                <w:tab w:val="left" w:pos="426"/>
              </w:tabs>
              <w:jc w:val="both"/>
              <w:outlineLvl w:val="2"/>
              <w:rPr>
                <w:bCs/>
                <w:sz w:val="22"/>
                <w:szCs w:val="22"/>
                <w:lang w:val="uk-UA"/>
              </w:rPr>
            </w:pPr>
            <w:r w:rsidRPr="00DD48E0">
              <w:rPr>
                <w:bCs/>
                <w:sz w:val="22"/>
                <w:szCs w:val="22"/>
                <w:lang w:val="uk-UA"/>
              </w:rPr>
              <w:t>4</w:t>
            </w:r>
          </w:p>
        </w:tc>
        <w:tc>
          <w:tcPr>
            <w:tcW w:w="1559" w:type="dxa"/>
            <w:vMerge w:val="restart"/>
          </w:tcPr>
          <w:p w14:paraId="3EC9F5C2" w14:textId="77777777" w:rsidR="000678A2" w:rsidRPr="00DD48E0" w:rsidRDefault="000678A2" w:rsidP="00380DE9">
            <w:pPr>
              <w:pStyle w:val="a6"/>
              <w:tabs>
                <w:tab w:val="left" w:pos="851"/>
              </w:tabs>
              <w:spacing w:before="0" w:beforeAutospacing="0" w:after="0" w:afterAutospacing="0"/>
              <w:jc w:val="both"/>
              <w:rPr>
                <w:bCs/>
                <w:sz w:val="22"/>
                <w:szCs w:val="22"/>
              </w:rPr>
            </w:pPr>
            <w:r w:rsidRPr="00DD48E0">
              <w:rPr>
                <w:rStyle w:val="longtext"/>
                <w:sz w:val="22"/>
                <w:szCs w:val="22"/>
                <w:lang w:eastAsia="en-US"/>
              </w:rPr>
              <w:t xml:space="preserve">Проведення культурно-мистецьких заходів з дозвілля ветеранів війни та членів їх сімей, сімей загиблих, померлих, </w:t>
            </w:r>
            <w:r w:rsidRPr="00DD48E0">
              <w:rPr>
                <w:sz w:val="22"/>
                <w:szCs w:val="22"/>
              </w:rPr>
              <w:t xml:space="preserve">зниклих безвісти </w:t>
            </w:r>
            <w:r w:rsidRPr="00DD48E0">
              <w:rPr>
                <w:rStyle w:val="longtext"/>
                <w:sz w:val="22"/>
                <w:szCs w:val="22"/>
                <w:lang w:eastAsia="en-US"/>
              </w:rPr>
              <w:t>ветеранів війни</w:t>
            </w:r>
          </w:p>
        </w:tc>
        <w:tc>
          <w:tcPr>
            <w:tcW w:w="1701" w:type="dxa"/>
          </w:tcPr>
          <w:p w14:paraId="64E5E3CC" w14:textId="77777777" w:rsidR="000678A2" w:rsidRPr="00DD48E0" w:rsidRDefault="000678A2" w:rsidP="00380DE9">
            <w:pPr>
              <w:jc w:val="both"/>
              <w:rPr>
                <w:sz w:val="22"/>
                <w:szCs w:val="22"/>
                <w:lang w:val="uk-UA"/>
              </w:rPr>
            </w:pPr>
            <w:r w:rsidRPr="00DD48E0">
              <w:rPr>
                <w:sz w:val="22"/>
                <w:szCs w:val="22"/>
                <w:lang w:val="uk-UA"/>
              </w:rPr>
              <w:t>Екскурсійна поїздка туристичними маршрутами по Житомирській області  (харчування)</w:t>
            </w:r>
          </w:p>
          <w:p w14:paraId="6260FE85" w14:textId="77777777" w:rsidR="000678A2" w:rsidRPr="00DD48E0" w:rsidRDefault="000678A2" w:rsidP="00380DE9">
            <w:pPr>
              <w:jc w:val="both"/>
              <w:rPr>
                <w:sz w:val="22"/>
                <w:szCs w:val="22"/>
                <w:lang w:val="uk-UA"/>
              </w:rPr>
            </w:pPr>
          </w:p>
        </w:tc>
        <w:tc>
          <w:tcPr>
            <w:tcW w:w="992" w:type="dxa"/>
            <w:vAlign w:val="center"/>
          </w:tcPr>
          <w:p w14:paraId="3E11265C" w14:textId="77777777" w:rsidR="000678A2" w:rsidRPr="00DD48E0" w:rsidRDefault="000678A2" w:rsidP="00915A2C">
            <w:pPr>
              <w:jc w:val="center"/>
              <w:rPr>
                <w:bCs/>
                <w:sz w:val="22"/>
                <w:szCs w:val="22"/>
                <w:lang w:val="uk-UA"/>
              </w:rPr>
            </w:pPr>
            <w:r w:rsidRPr="00DD48E0">
              <w:rPr>
                <w:bCs/>
                <w:sz w:val="22"/>
                <w:szCs w:val="22"/>
                <w:lang w:val="uk-UA"/>
              </w:rPr>
              <w:t>2022р</w:t>
            </w:r>
          </w:p>
        </w:tc>
        <w:tc>
          <w:tcPr>
            <w:tcW w:w="1559" w:type="dxa"/>
            <w:vMerge w:val="restart"/>
          </w:tcPr>
          <w:p w14:paraId="32F95C6F" w14:textId="77777777" w:rsidR="000678A2" w:rsidRPr="00DD48E0" w:rsidRDefault="003E1316" w:rsidP="00915A2C">
            <w:pPr>
              <w:jc w:val="center"/>
              <w:rPr>
                <w:bCs/>
                <w:sz w:val="22"/>
                <w:szCs w:val="22"/>
                <w:lang w:val="uk-UA"/>
              </w:rPr>
            </w:pPr>
            <w:r w:rsidRPr="00DD48E0">
              <w:rPr>
                <w:bCs/>
                <w:sz w:val="22"/>
                <w:szCs w:val="22"/>
                <w:lang w:val="uk-UA"/>
              </w:rPr>
              <w:t>Департамент культури,  молоді  та     спорту облдерж</w:t>
            </w:r>
            <w:r w:rsidR="002842B9">
              <w:rPr>
                <w:bCs/>
                <w:sz w:val="22"/>
                <w:szCs w:val="22"/>
                <w:lang w:val="uk-UA"/>
              </w:rPr>
              <w:t>-</w:t>
            </w:r>
            <w:r w:rsidRPr="00DD48E0">
              <w:rPr>
                <w:bCs/>
                <w:sz w:val="22"/>
                <w:szCs w:val="22"/>
                <w:lang w:val="uk-UA"/>
              </w:rPr>
              <w:t>адміністрації</w:t>
            </w:r>
          </w:p>
        </w:tc>
        <w:tc>
          <w:tcPr>
            <w:tcW w:w="1134" w:type="dxa"/>
          </w:tcPr>
          <w:p w14:paraId="235BCCF7" w14:textId="77777777" w:rsidR="000678A2" w:rsidRPr="00DD48E0" w:rsidRDefault="000678A2"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13D2F3E1" w14:textId="77777777" w:rsidR="000678A2" w:rsidRPr="00DD48E0" w:rsidRDefault="000678A2" w:rsidP="00380DE9">
            <w:pPr>
              <w:jc w:val="center"/>
              <w:rPr>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tc>
        <w:tc>
          <w:tcPr>
            <w:tcW w:w="1559" w:type="dxa"/>
            <w:vMerge w:val="restart"/>
          </w:tcPr>
          <w:p w14:paraId="1EE2B18B" w14:textId="77777777" w:rsidR="000678A2" w:rsidRPr="00DD48E0" w:rsidRDefault="000678A2" w:rsidP="00380DE9">
            <w:pPr>
              <w:jc w:val="center"/>
              <w:rPr>
                <w:bCs/>
                <w:sz w:val="22"/>
                <w:szCs w:val="22"/>
                <w:lang w:val="uk-UA"/>
              </w:rPr>
            </w:pPr>
            <w:r w:rsidRPr="00DD48E0">
              <w:rPr>
                <w:bCs/>
                <w:sz w:val="22"/>
                <w:szCs w:val="22"/>
                <w:lang w:val="uk-UA"/>
              </w:rPr>
              <w:t>Забезпечення інтелектуаль</w:t>
            </w:r>
            <w:r w:rsidR="002842B9">
              <w:rPr>
                <w:bCs/>
                <w:sz w:val="22"/>
                <w:szCs w:val="22"/>
                <w:lang w:val="uk-UA"/>
              </w:rPr>
              <w:t>-</w:t>
            </w:r>
            <w:r w:rsidRPr="00DD48E0">
              <w:rPr>
                <w:bCs/>
                <w:sz w:val="22"/>
                <w:szCs w:val="22"/>
                <w:lang w:val="uk-UA"/>
              </w:rPr>
              <w:t>них та духовних потреб</w:t>
            </w:r>
            <w:r w:rsidRPr="00DD48E0">
              <w:rPr>
                <w:sz w:val="22"/>
                <w:szCs w:val="22"/>
              </w:rPr>
              <w:t xml:space="preserve"> </w:t>
            </w:r>
            <w:r w:rsidRPr="00DD48E0">
              <w:rPr>
                <w:bCs/>
                <w:sz w:val="22"/>
                <w:szCs w:val="22"/>
                <w:lang w:val="uk-UA"/>
              </w:rPr>
              <w:t>ветеранів війни та членів їх сімей, сімей загиблих, померлих, зниклих безвісти ветеранів війни</w:t>
            </w:r>
          </w:p>
        </w:tc>
      </w:tr>
      <w:tr w:rsidR="000678A2" w:rsidRPr="00DD48E0" w14:paraId="65E8E13B" w14:textId="77777777" w:rsidTr="00A20A1E">
        <w:tc>
          <w:tcPr>
            <w:tcW w:w="426" w:type="dxa"/>
            <w:vMerge/>
          </w:tcPr>
          <w:p w14:paraId="1CF45C0B" w14:textId="77777777" w:rsidR="000678A2" w:rsidRPr="00DD48E0" w:rsidRDefault="000678A2" w:rsidP="00380DE9">
            <w:pPr>
              <w:tabs>
                <w:tab w:val="left" w:pos="426"/>
              </w:tabs>
              <w:jc w:val="both"/>
              <w:outlineLvl w:val="2"/>
              <w:rPr>
                <w:bCs/>
                <w:sz w:val="22"/>
                <w:szCs w:val="22"/>
                <w:lang w:val="uk-UA"/>
              </w:rPr>
            </w:pPr>
          </w:p>
        </w:tc>
        <w:tc>
          <w:tcPr>
            <w:tcW w:w="1559" w:type="dxa"/>
            <w:vMerge/>
          </w:tcPr>
          <w:p w14:paraId="657BDCD9" w14:textId="77777777" w:rsidR="000678A2" w:rsidRPr="00DD48E0" w:rsidRDefault="000678A2" w:rsidP="00380DE9">
            <w:pPr>
              <w:jc w:val="both"/>
              <w:outlineLvl w:val="2"/>
              <w:rPr>
                <w:bCs/>
                <w:sz w:val="22"/>
                <w:szCs w:val="22"/>
                <w:lang w:val="uk-UA"/>
              </w:rPr>
            </w:pPr>
          </w:p>
        </w:tc>
        <w:tc>
          <w:tcPr>
            <w:tcW w:w="1701" w:type="dxa"/>
          </w:tcPr>
          <w:p w14:paraId="5BD45C47" w14:textId="77777777" w:rsidR="000678A2" w:rsidRPr="00DD48E0" w:rsidRDefault="000678A2" w:rsidP="00380DE9">
            <w:pPr>
              <w:tabs>
                <w:tab w:val="left" w:pos="1095"/>
              </w:tabs>
              <w:jc w:val="both"/>
              <w:rPr>
                <w:sz w:val="22"/>
                <w:szCs w:val="22"/>
                <w:lang w:val="uk-UA"/>
              </w:rPr>
            </w:pPr>
            <w:r w:rsidRPr="00DD48E0">
              <w:rPr>
                <w:sz w:val="22"/>
                <w:szCs w:val="22"/>
                <w:lang w:val="uk-UA"/>
              </w:rPr>
              <w:t>Відвідування  Замку-музею «Радомишль»</w:t>
            </w:r>
          </w:p>
        </w:tc>
        <w:tc>
          <w:tcPr>
            <w:tcW w:w="992" w:type="dxa"/>
            <w:vAlign w:val="center"/>
          </w:tcPr>
          <w:p w14:paraId="7CE4FBC3" w14:textId="77777777" w:rsidR="000678A2" w:rsidRPr="00DD48E0" w:rsidRDefault="000678A2" w:rsidP="00915A2C">
            <w:pPr>
              <w:jc w:val="center"/>
              <w:rPr>
                <w:bCs/>
                <w:sz w:val="22"/>
                <w:szCs w:val="22"/>
                <w:lang w:val="uk-UA"/>
              </w:rPr>
            </w:pPr>
            <w:r w:rsidRPr="00DD48E0">
              <w:rPr>
                <w:bCs/>
                <w:sz w:val="22"/>
                <w:szCs w:val="22"/>
                <w:lang w:val="uk-UA"/>
              </w:rPr>
              <w:t>2022р</w:t>
            </w:r>
          </w:p>
        </w:tc>
        <w:tc>
          <w:tcPr>
            <w:tcW w:w="1559" w:type="dxa"/>
            <w:vMerge/>
          </w:tcPr>
          <w:p w14:paraId="779B5E39" w14:textId="77777777" w:rsidR="000678A2" w:rsidRPr="00DD48E0" w:rsidRDefault="000678A2" w:rsidP="00915A2C">
            <w:pPr>
              <w:jc w:val="center"/>
              <w:rPr>
                <w:bCs/>
                <w:sz w:val="22"/>
                <w:szCs w:val="22"/>
                <w:lang w:val="uk-UA"/>
              </w:rPr>
            </w:pPr>
          </w:p>
        </w:tc>
        <w:tc>
          <w:tcPr>
            <w:tcW w:w="1134" w:type="dxa"/>
          </w:tcPr>
          <w:p w14:paraId="1E7AB09D" w14:textId="77777777" w:rsidR="000678A2" w:rsidRPr="00DD48E0" w:rsidRDefault="000678A2" w:rsidP="00915A2C">
            <w:pPr>
              <w:jc w:val="center"/>
              <w:rPr>
                <w:sz w:val="22"/>
                <w:szCs w:val="22"/>
                <w:lang w:val="uk-UA"/>
              </w:rPr>
            </w:pPr>
            <w:r w:rsidRPr="00DD48E0">
              <w:rPr>
                <w:bCs/>
                <w:sz w:val="22"/>
                <w:szCs w:val="22"/>
                <w:lang w:val="uk-UA"/>
              </w:rPr>
              <w:t>Облас</w:t>
            </w:r>
            <w:r w:rsidR="009D5551">
              <w:rPr>
                <w:bCs/>
                <w:sz w:val="22"/>
                <w:szCs w:val="22"/>
                <w:lang w:val="uk-UA"/>
              </w:rPr>
              <w:t>-</w:t>
            </w:r>
            <w:r w:rsidRPr="00DD48E0">
              <w:rPr>
                <w:bCs/>
                <w:sz w:val="22"/>
                <w:szCs w:val="22"/>
                <w:lang w:val="uk-UA"/>
              </w:rPr>
              <w:t>ний бюджет</w:t>
            </w:r>
          </w:p>
        </w:tc>
        <w:tc>
          <w:tcPr>
            <w:tcW w:w="1276" w:type="dxa"/>
          </w:tcPr>
          <w:p w14:paraId="63D62CE8" w14:textId="77777777" w:rsidR="000678A2" w:rsidRPr="00DD48E0" w:rsidRDefault="000678A2" w:rsidP="00380DE9">
            <w:pPr>
              <w:jc w:val="center"/>
              <w:rPr>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tc>
        <w:tc>
          <w:tcPr>
            <w:tcW w:w="1559" w:type="dxa"/>
            <w:vMerge/>
          </w:tcPr>
          <w:p w14:paraId="2A85B120" w14:textId="77777777" w:rsidR="000678A2" w:rsidRPr="00DD48E0" w:rsidRDefault="000678A2" w:rsidP="00380DE9">
            <w:pPr>
              <w:jc w:val="center"/>
              <w:rPr>
                <w:bCs/>
                <w:sz w:val="22"/>
                <w:szCs w:val="22"/>
                <w:lang w:val="uk-UA"/>
              </w:rPr>
            </w:pPr>
          </w:p>
        </w:tc>
      </w:tr>
      <w:tr w:rsidR="009528A5" w:rsidRPr="00B11D06" w14:paraId="002AF1BF" w14:textId="77777777" w:rsidTr="00A20A1E">
        <w:trPr>
          <w:trHeight w:val="534"/>
        </w:trPr>
        <w:tc>
          <w:tcPr>
            <w:tcW w:w="426" w:type="dxa"/>
            <w:vMerge w:val="restart"/>
          </w:tcPr>
          <w:p w14:paraId="32156EA6" w14:textId="77777777" w:rsidR="009528A5" w:rsidRPr="00DD48E0" w:rsidRDefault="009528A5" w:rsidP="00380DE9">
            <w:pPr>
              <w:tabs>
                <w:tab w:val="left" w:pos="426"/>
              </w:tabs>
              <w:jc w:val="both"/>
              <w:outlineLvl w:val="2"/>
              <w:rPr>
                <w:sz w:val="22"/>
                <w:szCs w:val="22"/>
                <w:lang w:val="uk-UA"/>
              </w:rPr>
            </w:pPr>
            <w:r w:rsidRPr="00DD48E0">
              <w:rPr>
                <w:sz w:val="22"/>
                <w:szCs w:val="22"/>
                <w:lang w:val="uk-UA"/>
              </w:rPr>
              <w:t>5</w:t>
            </w:r>
          </w:p>
        </w:tc>
        <w:tc>
          <w:tcPr>
            <w:tcW w:w="1559" w:type="dxa"/>
            <w:vMerge w:val="restart"/>
          </w:tcPr>
          <w:p w14:paraId="7B42A474" w14:textId="77777777" w:rsidR="009528A5" w:rsidRPr="00DD48E0" w:rsidRDefault="009528A5" w:rsidP="009F1472">
            <w:pPr>
              <w:shd w:val="clear" w:color="auto" w:fill="FFFFFF"/>
              <w:jc w:val="both"/>
              <w:rPr>
                <w:sz w:val="22"/>
                <w:szCs w:val="22"/>
                <w:lang w:val="uk-UA"/>
              </w:rPr>
            </w:pPr>
            <w:r w:rsidRPr="00DD48E0">
              <w:rPr>
                <w:rStyle w:val="longtext"/>
                <w:sz w:val="22"/>
                <w:szCs w:val="22"/>
                <w:lang w:val="uk-UA" w:eastAsia="en-US"/>
              </w:rPr>
              <w:t xml:space="preserve">Професійна </w:t>
            </w:r>
            <w:r w:rsidR="00763DAD" w:rsidRPr="00DD48E0">
              <w:rPr>
                <w:rStyle w:val="longtext"/>
                <w:sz w:val="22"/>
                <w:szCs w:val="22"/>
                <w:lang w:val="uk-UA" w:eastAsia="en-US"/>
              </w:rPr>
              <w:t xml:space="preserve">реадаптація,  проходження освітньо-професійної підготовки, </w:t>
            </w:r>
            <w:r w:rsidR="002842B9">
              <w:rPr>
                <w:rStyle w:val="longtext"/>
                <w:sz w:val="22"/>
                <w:szCs w:val="22"/>
                <w:lang w:val="uk-UA" w:eastAsia="en-US"/>
              </w:rPr>
              <w:t>пере- підготов</w:t>
            </w:r>
            <w:r w:rsidR="00763DAD" w:rsidRPr="00DD48E0">
              <w:rPr>
                <w:rStyle w:val="longtext"/>
                <w:sz w:val="22"/>
                <w:szCs w:val="22"/>
                <w:lang w:val="uk-UA" w:eastAsia="en-US"/>
              </w:rPr>
              <w:t>ки, підвищення кваліфікації учасників АТО/ООС, Революції Гідності та членів сімей загиблих (померлих) таких осіб</w:t>
            </w:r>
          </w:p>
          <w:p w14:paraId="46ABE14A" w14:textId="77777777" w:rsidR="009528A5" w:rsidRPr="00DD48E0" w:rsidRDefault="009528A5" w:rsidP="00380DE9">
            <w:pPr>
              <w:shd w:val="clear" w:color="auto" w:fill="FFFFFF"/>
              <w:rPr>
                <w:sz w:val="22"/>
                <w:szCs w:val="22"/>
                <w:lang w:val="uk-UA"/>
              </w:rPr>
            </w:pPr>
          </w:p>
        </w:tc>
        <w:tc>
          <w:tcPr>
            <w:tcW w:w="1701" w:type="dxa"/>
            <w:vMerge w:val="restart"/>
          </w:tcPr>
          <w:p w14:paraId="4AEEA421" w14:textId="77777777" w:rsidR="009528A5" w:rsidRPr="00DD48E0" w:rsidRDefault="009528A5" w:rsidP="00380DE9">
            <w:pPr>
              <w:shd w:val="clear" w:color="auto" w:fill="FFFFFF"/>
              <w:rPr>
                <w:sz w:val="22"/>
                <w:szCs w:val="22"/>
                <w:lang w:val="uk-UA"/>
              </w:rPr>
            </w:pPr>
            <w:r w:rsidRPr="00DD48E0">
              <w:rPr>
                <w:sz w:val="22"/>
                <w:szCs w:val="22"/>
                <w:lang w:val="uk-UA"/>
              </w:rPr>
              <w:t xml:space="preserve">Проходження </w:t>
            </w:r>
          </w:p>
          <w:p w14:paraId="401B746F" w14:textId="77777777" w:rsidR="009528A5" w:rsidRPr="00DD48E0" w:rsidRDefault="009528A5" w:rsidP="00380DE9">
            <w:pPr>
              <w:shd w:val="clear" w:color="auto" w:fill="FFFFFF"/>
              <w:rPr>
                <w:sz w:val="22"/>
                <w:szCs w:val="22"/>
                <w:lang w:val="uk-UA"/>
              </w:rPr>
            </w:pPr>
            <w:r w:rsidRPr="00DD48E0">
              <w:rPr>
                <w:sz w:val="22"/>
                <w:szCs w:val="22"/>
                <w:lang w:val="uk-UA"/>
              </w:rPr>
              <w:t xml:space="preserve">освітньо - професійної підготовки, </w:t>
            </w:r>
            <w:r w:rsidR="0009782B">
              <w:rPr>
                <w:sz w:val="22"/>
                <w:szCs w:val="22"/>
                <w:lang w:val="uk-UA"/>
              </w:rPr>
              <w:t>перепідготов-</w:t>
            </w:r>
            <w:r w:rsidRPr="00DD48E0">
              <w:rPr>
                <w:sz w:val="22"/>
                <w:szCs w:val="22"/>
                <w:lang w:val="uk-UA"/>
              </w:rPr>
              <w:t>ки,</w:t>
            </w:r>
          </w:p>
          <w:p w14:paraId="784E961F" w14:textId="77777777" w:rsidR="009528A5" w:rsidRPr="00DD48E0" w:rsidRDefault="009528A5" w:rsidP="00380DE9">
            <w:pPr>
              <w:shd w:val="clear" w:color="auto" w:fill="FFFFFF"/>
              <w:rPr>
                <w:sz w:val="22"/>
                <w:szCs w:val="22"/>
                <w:lang w:val="uk-UA"/>
              </w:rPr>
            </w:pPr>
            <w:r w:rsidRPr="00DD48E0">
              <w:rPr>
                <w:sz w:val="22"/>
                <w:szCs w:val="22"/>
                <w:lang w:val="uk-UA"/>
              </w:rPr>
              <w:t>підвищення кваліфікації, спрямованих на сприяння підприємниць</w:t>
            </w:r>
            <w:r w:rsidR="0009782B">
              <w:rPr>
                <w:sz w:val="22"/>
                <w:szCs w:val="22"/>
                <w:lang w:val="uk-UA"/>
              </w:rPr>
              <w:t>-</w:t>
            </w:r>
            <w:r w:rsidRPr="00DD48E0">
              <w:rPr>
                <w:sz w:val="22"/>
                <w:szCs w:val="22"/>
                <w:lang w:val="uk-UA"/>
              </w:rPr>
              <w:t xml:space="preserve">кої ініціативи  </w:t>
            </w:r>
          </w:p>
        </w:tc>
        <w:tc>
          <w:tcPr>
            <w:tcW w:w="992" w:type="dxa"/>
            <w:vMerge w:val="restart"/>
            <w:vAlign w:val="center"/>
          </w:tcPr>
          <w:p w14:paraId="79E20E42" w14:textId="77777777" w:rsidR="009528A5" w:rsidRPr="00DD48E0" w:rsidRDefault="009528A5" w:rsidP="00915A2C">
            <w:pPr>
              <w:jc w:val="center"/>
              <w:rPr>
                <w:sz w:val="22"/>
                <w:szCs w:val="22"/>
                <w:lang w:val="uk-UA"/>
              </w:rPr>
            </w:pPr>
            <w:r w:rsidRPr="00DD48E0">
              <w:rPr>
                <w:sz w:val="22"/>
                <w:szCs w:val="22"/>
                <w:lang w:val="uk-UA"/>
              </w:rPr>
              <w:t>2022 рік</w:t>
            </w:r>
          </w:p>
        </w:tc>
        <w:tc>
          <w:tcPr>
            <w:tcW w:w="1559" w:type="dxa"/>
            <w:vMerge w:val="restart"/>
          </w:tcPr>
          <w:p w14:paraId="7049E280" w14:textId="77777777" w:rsidR="009528A5" w:rsidRPr="00DD48E0" w:rsidRDefault="009528A5" w:rsidP="00915A2C">
            <w:pPr>
              <w:jc w:val="center"/>
              <w:rPr>
                <w:sz w:val="22"/>
                <w:szCs w:val="22"/>
                <w:lang w:val="uk-UA"/>
              </w:rPr>
            </w:pPr>
            <w:r w:rsidRPr="00DD48E0">
              <w:rPr>
                <w:sz w:val="22"/>
                <w:szCs w:val="22"/>
                <w:lang w:val="uk-UA"/>
              </w:rPr>
              <w:t>Департамент соціального захисту населення облдерж</w:t>
            </w:r>
            <w:r w:rsidR="002842B9">
              <w:rPr>
                <w:sz w:val="22"/>
                <w:szCs w:val="22"/>
                <w:lang w:val="uk-UA"/>
              </w:rPr>
              <w:t>-</w:t>
            </w:r>
            <w:r w:rsidRPr="00DD48E0">
              <w:rPr>
                <w:sz w:val="22"/>
                <w:szCs w:val="22"/>
                <w:lang w:val="uk-UA"/>
              </w:rPr>
              <w:t>адміністрації, міські, сільські, селищні ради (за згодою</w:t>
            </w:r>
            <w:r w:rsidR="00CD6F81">
              <w:rPr>
                <w:sz w:val="22"/>
                <w:szCs w:val="22"/>
                <w:lang w:val="uk-UA"/>
              </w:rPr>
              <w:t>)</w:t>
            </w:r>
          </w:p>
        </w:tc>
        <w:tc>
          <w:tcPr>
            <w:tcW w:w="1134" w:type="dxa"/>
          </w:tcPr>
          <w:p w14:paraId="5D833153" w14:textId="77777777" w:rsidR="009528A5" w:rsidRPr="00DD48E0" w:rsidRDefault="009528A5" w:rsidP="00915A2C">
            <w:pPr>
              <w:jc w:val="center"/>
              <w:rPr>
                <w:sz w:val="22"/>
                <w:szCs w:val="22"/>
                <w:lang w:val="uk-UA"/>
              </w:rPr>
            </w:pPr>
            <w:r w:rsidRPr="00DD48E0">
              <w:rPr>
                <w:sz w:val="22"/>
                <w:szCs w:val="22"/>
                <w:lang w:val="uk-UA"/>
              </w:rPr>
              <w:t>Держав</w:t>
            </w:r>
            <w:r w:rsidR="003215E2">
              <w:rPr>
                <w:sz w:val="22"/>
                <w:szCs w:val="22"/>
                <w:lang w:val="uk-UA"/>
              </w:rPr>
              <w:t>-</w:t>
            </w:r>
            <w:r w:rsidRPr="00DD48E0">
              <w:rPr>
                <w:sz w:val="22"/>
                <w:szCs w:val="22"/>
                <w:lang w:val="uk-UA"/>
              </w:rPr>
              <w:t>ний бюджет</w:t>
            </w:r>
          </w:p>
        </w:tc>
        <w:tc>
          <w:tcPr>
            <w:tcW w:w="1276" w:type="dxa"/>
            <w:vAlign w:val="center"/>
          </w:tcPr>
          <w:p w14:paraId="0D081B7E" w14:textId="77777777" w:rsidR="009528A5" w:rsidRPr="00DD48E0" w:rsidRDefault="009528A5" w:rsidP="00380DE9">
            <w:pPr>
              <w:jc w:val="center"/>
              <w:rPr>
                <w:b/>
                <w:sz w:val="22"/>
                <w:szCs w:val="22"/>
                <w:lang w:val="uk-UA"/>
              </w:rPr>
            </w:pPr>
            <w:r w:rsidRPr="00DD48E0">
              <w:rPr>
                <w:bCs/>
                <w:sz w:val="22"/>
                <w:szCs w:val="22"/>
                <w:lang w:val="uk-UA"/>
              </w:rPr>
              <w:t>У межах виділених  асигнувань</w:t>
            </w:r>
          </w:p>
        </w:tc>
        <w:tc>
          <w:tcPr>
            <w:tcW w:w="1559" w:type="dxa"/>
            <w:vMerge w:val="restart"/>
          </w:tcPr>
          <w:p w14:paraId="0B135830" w14:textId="77777777" w:rsidR="009528A5" w:rsidRPr="00DD48E0" w:rsidRDefault="009528A5" w:rsidP="00380DE9">
            <w:pPr>
              <w:jc w:val="center"/>
              <w:rPr>
                <w:bCs/>
                <w:sz w:val="22"/>
                <w:szCs w:val="22"/>
                <w:lang w:val="uk-UA"/>
              </w:rPr>
            </w:pPr>
            <w:r w:rsidRPr="00DD48E0">
              <w:rPr>
                <w:bCs/>
                <w:sz w:val="22"/>
                <w:szCs w:val="22"/>
                <w:lang w:val="uk-UA"/>
              </w:rPr>
              <w:t>Відновлення та вдосконален</w:t>
            </w:r>
            <w:r w:rsidR="00CD6F81">
              <w:rPr>
                <w:bCs/>
                <w:sz w:val="22"/>
                <w:szCs w:val="22"/>
                <w:lang w:val="uk-UA"/>
              </w:rPr>
              <w:t>-</w:t>
            </w:r>
            <w:r w:rsidRPr="00DD48E0">
              <w:rPr>
                <w:bCs/>
                <w:sz w:val="22"/>
                <w:szCs w:val="22"/>
                <w:lang w:val="uk-UA"/>
              </w:rPr>
              <w:t>ня професійних навичок учасників АТО/ООС, Революції Гідності та членів сімей загиблих (померлих) таких осіб</w:t>
            </w:r>
          </w:p>
        </w:tc>
      </w:tr>
      <w:tr w:rsidR="009528A5" w:rsidRPr="00DD48E0" w14:paraId="7A1D3303" w14:textId="77777777" w:rsidTr="00FC0F51">
        <w:trPr>
          <w:trHeight w:val="622"/>
        </w:trPr>
        <w:tc>
          <w:tcPr>
            <w:tcW w:w="426" w:type="dxa"/>
            <w:vMerge/>
          </w:tcPr>
          <w:p w14:paraId="0A88EABB" w14:textId="77777777" w:rsidR="009528A5" w:rsidRPr="00DD48E0" w:rsidRDefault="009528A5" w:rsidP="00380DE9">
            <w:pPr>
              <w:tabs>
                <w:tab w:val="left" w:pos="426"/>
              </w:tabs>
              <w:jc w:val="both"/>
              <w:outlineLvl w:val="2"/>
              <w:rPr>
                <w:b/>
                <w:sz w:val="22"/>
                <w:szCs w:val="22"/>
                <w:lang w:val="uk-UA"/>
              </w:rPr>
            </w:pPr>
          </w:p>
        </w:tc>
        <w:tc>
          <w:tcPr>
            <w:tcW w:w="1559" w:type="dxa"/>
            <w:vMerge/>
          </w:tcPr>
          <w:p w14:paraId="41A1C035" w14:textId="77777777" w:rsidR="009528A5" w:rsidRPr="00DD48E0" w:rsidRDefault="009528A5" w:rsidP="00380DE9">
            <w:pPr>
              <w:shd w:val="clear" w:color="auto" w:fill="FFFFFF"/>
              <w:rPr>
                <w:rStyle w:val="longtext"/>
                <w:b/>
                <w:sz w:val="22"/>
                <w:szCs w:val="22"/>
                <w:lang w:val="uk-UA" w:eastAsia="en-US"/>
              </w:rPr>
            </w:pPr>
          </w:p>
        </w:tc>
        <w:tc>
          <w:tcPr>
            <w:tcW w:w="1701" w:type="dxa"/>
            <w:vMerge/>
          </w:tcPr>
          <w:p w14:paraId="755782EA" w14:textId="77777777" w:rsidR="009528A5" w:rsidRPr="00DD48E0" w:rsidRDefault="009528A5" w:rsidP="00380DE9">
            <w:pPr>
              <w:shd w:val="clear" w:color="auto" w:fill="FFFFFF"/>
              <w:rPr>
                <w:b/>
                <w:sz w:val="22"/>
                <w:szCs w:val="22"/>
                <w:lang w:val="uk-UA"/>
              </w:rPr>
            </w:pPr>
          </w:p>
        </w:tc>
        <w:tc>
          <w:tcPr>
            <w:tcW w:w="992" w:type="dxa"/>
            <w:vMerge/>
          </w:tcPr>
          <w:p w14:paraId="39463B7A" w14:textId="77777777" w:rsidR="009528A5" w:rsidRPr="00DD48E0" w:rsidRDefault="009528A5" w:rsidP="00915A2C">
            <w:pPr>
              <w:jc w:val="center"/>
              <w:rPr>
                <w:sz w:val="22"/>
                <w:szCs w:val="22"/>
                <w:lang w:val="uk-UA"/>
              </w:rPr>
            </w:pPr>
          </w:p>
        </w:tc>
        <w:tc>
          <w:tcPr>
            <w:tcW w:w="1559" w:type="dxa"/>
            <w:vMerge/>
          </w:tcPr>
          <w:p w14:paraId="56648385" w14:textId="77777777" w:rsidR="009528A5" w:rsidRPr="00DD48E0" w:rsidRDefault="009528A5" w:rsidP="00915A2C">
            <w:pPr>
              <w:jc w:val="center"/>
              <w:rPr>
                <w:lang w:val="uk-UA"/>
              </w:rPr>
            </w:pPr>
          </w:p>
        </w:tc>
        <w:tc>
          <w:tcPr>
            <w:tcW w:w="1134" w:type="dxa"/>
          </w:tcPr>
          <w:p w14:paraId="69167B1A" w14:textId="77777777" w:rsidR="009528A5" w:rsidRPr="00DD48E0" w:rsidRDefault="009528A5" w:rsidP="00915A2C">
            <w:pPr>
              <w:jc w:val="center"/>
              <w:rPr>
                <w:sz w:val="22"/>
                <w:szCs w:val="22"/>
                <w:lang w:val="uk-UA"/>
              </w:rPr>
            </w:pPr>
            <w:r w:rsidRPr="00DD48E0">
              <w:rPr>
                <w:sz w:val="22"/>
                <w:szCs w:val="22"/>
                <w:lang w:val="uk-UA"/>
              </w:rPr>
              <w:t>Облас</w:t>
            </w:r>
            <w:r w:rsidR="003215E2">
              <w:rPr>
                <w:sz w:val="22"/>
                <w:szCs w:val="22"/>
                <w:lang w:val="uk-UA"/>
              </w:rPr>
              <w:t>-</w:t>
            </w:r>
            <w:r w:rsidRPr="00DD48E0">
              <w:rPr>
                <w:sz w:val="22"/>
                <w:szCs w:val="22"/>
                <w:lang w:val="uk-UA"/>
              </w:rPr>
              <w:t>ний бюджет</w:t>
            </w:r>
          </w:p>
        </w:tc>
        <w:tc>
          <w:tcPr>
            <w:tcW w:w="1276" w:type="dxa"/>
            <w:vAlign w:val="center"/>
          </w:tcPr>
          <w:p w14:paraId="1E7D82F8" w14:textId="77777777" w:rsidR="009528A5" w:rsidRPr="00DD48E0" w:rsidRDefault="009528A5" w:rsidP="00380DE9">
            <w:pPr>
              <w:jc w:val="center"/>
              <w:rPr>
                <w:bCs/>
                <w:sz w:val="22"/>
                <w:szCs w:val="22"/>
                <w:lang w:val="uk-UA"/>
              </w:rPr>
            </w:pPr>
            <w:r w:rsidRPr="00DD48E0">
              <w:rPr>
                <w:bCs/>
                <w:sz w:val="22"/>
                <w:szCs w:val="22"/>
                <w:lang w:val="uk-UA"/>
              </w:rPr>
              <w:t>У межах фінан</w:t>
            </w:r>
            <w:r w:rsidR="003215E2">
              <w:rPr>
                <w:bCs/>
                <w:sz w:val="22"/>
                <w:szCs w:val="22"/>
                <w:lang w:val="uk-UA"/>
              </w:rPr>
              <w:t>-</w:t>
            </w:r>
            <w:r w:rsidRPr="00DD48E0">
              <w:rPr>
                <w:bCs/>
                <w:sz w:val="22"/>
                <w:szCs w:val="22"/>
                <w:lang w:val="uk-UA"/>
              </w:rPr>
              <w:t>сових можли</w:t>
            </w:r>
            <w:r w:rsidR="003215E2">
              <w:rPr>
                <w:bCs/>
                <w:sz w:val="22"/>
                <w:szCs w:val="22"/>
                <w:lang w:val="uk-UA"/>
              </w:rPr>
              <w:t>-</w:t>
            </w:r>
            <w:r w:rsidRPr="00DD48E0">
              <w:rPr>
                <w:bCs/>
                <w:sz w:val="22"/>
                <w:szCs w:val="22"/>
                <w:lang w:val="uk-UA"/>
              </w:rPr>
              <w:t>востей</w:t>
            </w:r>
          </w:p>
        </w:tc>
        <w:tc>
          <w:tcPr>
            <w:tcW w:w="1559" w:type="dxa"/>
            <w:vMerge/>
          </w:tcPr>
          <w:p w14:paraId="5016147F" w14:textId="77777777" w:rsidR="009528A5" w:rsidRPr="00DD48E0" w:rsidRDefault="009528A5" w:rsidP="00380DE9">
            <w:pPr>
              <w:jc w:val="center"/>
              <w:rPr>
                <w:bCs/>
                <w:lang w:val="uk-UA"/>
              </w:rPr>
            </w:pPr>
          </w:p>
        </w:tc>
      </w:tr>
      <w:tr w:rsidR="009528A5" w:rsidRPr="00DD48E0" w14:paraId="04FAAB73" w14:textId="77777777" w:rsidTr="00FC0F51">
        <w:trPr>
          <w:trHeight w:val="786"/>
        </w:trPr>
        <w:tc>
          <w:tcPr>
            <w:tcW w:w="426" w:type="dxa"/>
            <w:vMerge/>
          </w:tcPr>
          <w:p w14:paraId="4D3AE2FD" w14:textId="77777777" w:rsidR="009528A5" w:rsidRPr="00DD48E0" w:rsidRDefault="009528A5" w:rsidP="00380DE9">
            <w:pPr>
              <w:tabs>
                <w:tab w:val="left" w:pos="426"/>
              </w:tabs>
              <w:jc w:val="both"/>
              <w:outlineLvl w:val="2"/>
              <w:rPr>
                <w:b/>
                <w:sz w:val="22"/>
                <w:szCs w:val="22"/>
                <w:lang w:val="uk-UA"/>
              </w:rPr>
            </w:pPr>
          </w:p>
        </w:tc>
        <w:tc>
          <w:tcPr>
            <w:tcW w:w="1559" w:type="dxa"/>
            <w:vMerge/>
          </w:tcPr>
          <w:p w14:paraId="6722E923" w14:textId="77777777" w:rsidR="009528A5" w:rsidRPr="00DD48E0" w:rsidRDefault="009528A5" w:rsidP="00380DE9">
            <w:pPr>
              <w:shd w:val="clear" w:color="auto" w:fill="FFFFFF"/>
              <w:rPr>
                <w:rStyle w:val="longtext"/>
                <w:b/>
                <w:sz w:val="22"/>
                <w:szCs w:val="22"/>
                <w:lang w:val="uk-UA" w:eastAsia="en-US"/>
              </w:rPr>
            </w:pPr>
          </w:p>
        </w:tc>
        <w:tc>
          <w:tcPr>
            <w:tcW w:w="1701" w:type="dxa"/>
            <w:vMerge/>
          </w:tcPr>
          <w:p w14:paraId="4156CCC4" w14:textId="77777777" w:rsidR="009528A5" w:rsidRPr="00DD48E0" w:rsidRDefault="009528A5" w:rsidP="00380DE9">
            <w:pPr>
              <w:shd w:val="clear" w:color="auto" w:fill="FFFFFF"/>
              <w:rPr>
                <w:b/>
                <w:sz w:val="22"/>
                <w:szCs w:val="22"/>
                <w:lang w:val="uk-UA"/>
              </w:rPr>
            </w:pPr>
          </w:p>
        </w:tc>
        <w:tc>
          <w:tcPr>
            <w:tcW w:w="992" w:type="dxa"/>
            <w:vMerge/>
          </w:tcPr>
          <w:p w14:paraId="39FA4801" w14:textId="77777777" w:rsidR="009528A5" w:rsidRPr="00DD48E0" w:rsidRDefault="009528A5" w:rsidP="00915A2C">
            <w:pPr>
              <w:jc w:val="center"/>
              <w:rPr>
                <w:sz w:val="22"/>
                <w:szCs w:val="22"/>
                <w:lang w:val="uk-UA"/>
              </w:rPr>
            </w:pPr>
          </w:p>
        </w:tc>
        <w:tc>
          <w:tcPr>
            <w:tcW w:w="1559" w:type="dxa"/>
            <w:vMerge/>
          </w:tcPr>
          <w:p w14:paraId="51A92F2B" w14:textId="77777777" w:rsidR="009528A5" w:rsidRPr="00DD48E0" w:rsidRDefault="009528A5" w:rsidP="00915A2C">
            <w:pPr>
              <w:jc w:val="center"/>
              <w:rPr>
                <w:lang w:val="uk-UA"/>
              </w:rPr>
            </w:pPr>
          </w:p>
        </w:tc>
        <w:tc>
          <w:tcPr>
            <w:tcW w:w="1134" w:type="dxa"/>
          </w:tcPr>
          <w:p w14:paraId="62837889" w14:textId="77777777" w:rsidR="009528A5" w:rsidRPr="00DD48E0" w:rsidRDefault="009528A5" w:rsidP="00915A2C">
            <w:pPr>
              <w:jc w:val="center"/>
              <w:rPr>
                <w:sz w:val="22"/>
                <w:szCs w:val="22"/>
                <w:lang w:val="uk-UA"/>
              </w:rPr>
            </w:pPr>
            <w:r w:rsidRPr="00DD48E0">
              <w:rPr>
                <w:sz w:val="22"/>
                <w:szCs w:val="22"/>
                <w:lang w:val="uk-UA"/>
              </w:rPr>
              <w:t>Місцеві бюджети</w:t>
            </w:r>
          </w:p>
        </w:tc>
        <w:tc>
          <w:tcPr>
            <w:tcW w:w="1276" w:type="dxa"/>
          </w:tcPr>
          <w:p w14:paraId="68B3F988" w14:textId="77777777" w:rsidR="009528A5" w:rsidRPr="00DD48E0" w:rsidRDefault="009528A5" w:rsidP="00E96D89">
            <w:pPr>
              <w:jc w:val="center"/>
              <w:rPr>
                <w:bCs/>
                <w:sz w:val="22"/>
                <w:szCs w:val="22"/>
                <w:lang w:val="uk-UA"/>
              </w:rPr>
            </w:pPr>
            <w:r w:rsidRPr="00DD48E0">
              <w:rPr>
                <w:bCs/>
                <w:sz w:val="22"/>
                <w:szCs w:val="22"/>
                <w:lang w:val="uk-UA"/>
              </w:rPr>
              <w:t>Співфінан</w:t>
            </w:r>
            <w:r w:rsidR="003215E2">
              <w:rPr>
                <w:bCs/>
                <w:sz w:val="22"/>
                <w:szCs w:val="22"/>
                <w:lang w:val="uk-UA"/>
              </w:rPr>
              <w:t>-</w:t>
            </w:r>
            <w:r w:rsidRPr="00DD48E0">
              <w:rPr>
                <w:bCs/>
                <w:sz w:val="22"/>
                <w:szCs w:val="22"/>
                <w:lang w:val="uk-UA"/>
              </w:rPr>
              <w:t>сування</w:t>
            </w:r>
          </w:p>
          <w:p w14:paraId="5B78C779" w14:textId="77777777" w:rsidR="009528A5" w:rsidRPr="00DD48E0" w:rsidRDefault="009528A5" w:rsidP="00E96D89">
            <w:pPr>
              <w:jc w:val="center"/>
              <w:rPr>
                <w:b/>
                <w:sz w:val="22"/>
                <w:szCs w:val="22"/>
                <w:lang w:val="uk-UA"/>
              </w:rPr>
            </w:pPr>
            <w:r w:rsidRPr="00DD48E0">
              <w:rPr>
                <w:bCs/>
                <w:sz w:val="22"/>
                <w:szCs w:val="22"/>
                <w:lang w:val="uk-UA"/>
              </w:rPr>
              <w:t>у розмірі 50 %</w:t>
            </w:r>
          </w:p>
        </w:tc>
        <w:tc>
          <w:tcPr>
            <w:tcW w:w="1559" w:type="dxa"/>
            <w:vMerge/>
          </w:tcPr>
          <w:p w14:paraId="43894A78" w14:textId="77777777" w:rsidR="009528A5" w:rsidRPr="00DD48E0" w:rsidRDefault="009528A5" w:rsidP="00E96D89">
            <w:pPr>
              <w:jc w:val="center"/>
              <w:rPr>
                <w:bCs/>
                <w:lang w:val="uk-UA"/>
              </w:rPr>
            </w:pPr>
          </w:p>
        </w:tc>
      </w:tr>
    </w:tbl>
    <w:p w14:paraId="1F9003B1" w14:textId="77777777" w:rsidR="00FA06FC" w:rsidRPr="00DD48E0" w:rsidRDefault="00FA06FC" w:rsidP="00380DE9">
      <w:pPr>
        <w:pStyle w:val="a6"/>
        <w:spacing w:before="0" w:beforeAutospacing="0" w:after="0" w:afterAutospacing="0"/>
        <w:ind w:firstLine="720"/>
        <w:jc w:val="both"/>
        <w:rPr>
          <w:sz w:val="22"/>
          <w:szCs w:val="22"/>
        </w:rPr>
      </w:pPr>
    </w:p>
    <w:p w14:paraId="72EA5784" w14:textId="77777777" w:rsidR="00EF5DDA" w:rsidRPr="00DD48E0" w:rsidRDefault="00EF5DDA" w:rsidP="00380DE9">
      <w:pPr>
        <w:pStyle w:val="a6"/>
        <w:spacing w:before="0" w:beforeAutospacing="0" w:after="0" w:afterAutospacing="0"/>
        <w:ind w:firstLine="720"/>
        <w:jc w:val="both"/>
        <w:rPr>
          <w:b/>
          <w:bCs/>
          <w:sz w:val="22"/>
          <w:szCs w:val="22"/>
          <w:u w:val="single"/>
          <w:lang w:eastAsia="uk-UA" w:bidi="uk-UA"/>
        </w:rPr>
      </w:pPr>
    </w:p>
    <w:p w14:paraId="232C6854" w14:textId="77777777" w:rsidR="00036DD6" w:rsidRPr="00DD48E0" w:rsidRDefault="003C6143" w:rsidP="00380DE9">
      <w:pPr>
        <w:pStyle w:val="a6"/>
        <w:spacing w:before="0" w:beforeAutospacing="0" w:after="0" w:afterAutospacing="0"/>
        <w:ind w:firstLine="720"/>
        <w:jc w:val="both"/>
        <w:rPr>
          <w:b/>
          <w:u w:val="single"/>
        </w:rPr>
      </w:pPr>
      <w:r w:rsidRPr="00DD48E0">
        <w:rPr>
          <w:b/>
          <w:bCs/>
          <w:u w:val="single"/>
          <w:lang w:eastAsia="uk-UA" w:bidi="uk-UA"/>
        </w:rPr>
        <w:lastRenderedPageBreak/>
        <w:t>Напрям</w:t>
      </w:r>
      <w:r w:rsidR="00651E17" w:rsidRPr="00DD48E0">
        <w:rPr>
          <w:b/>
          <w:bCs/>
          <w:u w:val="single"/>
          <w:lang w:eastAsia="uk-UA" w:bidi="uk-UA"/>
        </w:rPr>
        <w:t xml:space="preserve"> П «</w:t>
      </w:r>
      <w:r w:rsidR="00651E17" w:rsidRPr="00DD48E0">
        <w:rPr>
          <w:b/>
          <w:u w:val="single"/>
        </w:rPr>
        <w:t>Пільгове медичне обслуговування громадян, які постраждали внаслідок Чорнобильської катастрофи»</w:t>
      </w:r>
    </w:p>
    <w:p w14:paraId="79AB1E47" w14:textId="77777777" w:rsidR="0008066C" w:rsidRPr="00095926" w:rsidRDefault="0008066C" w:rsidP="00380DE9">
      <w:pPr>
        <w:pStyle w:val="a6"/>
        <w:spacing w:before="0" w:beforeAutospacing="0" w:after="0" w:afterAutospacing="0"/>
        <w:ind w:firstLine="720"/>
        <w:jc w:val="both"/>
        <w:rPr>
          <w:b/>
          <w:sz w:val="32"/>
          <w:szCs w:val="32"/>
          <w:u w:val="single"/>
        </w:rPr>
      </w:pPr>
    </w:p>
    <w:tbl>
      <w:tblPr>
        <w:tblStyle w:val="a9"/>
        <w:tblW w:w="10217" w:type="dxa"/>
        <w:tblInd w:w="-459" w:type="dxa"/>
        <w:tblLayout w:type="fixed"/>
        <w:tblLook w:val="04A0" w:firstRow="1" w:lastRow="0" w:firstColumn="1" w:lastColumn="0" w:noHBand="0" w:noVBand="1"/>
      </w:tblPr>
      <w:tblGrid>
        <w:gridCol w:w="534"/>
        <w:gridCol w:w="1701"/>
        <w:gridCol w:w="1451"/>
        <w:gridCol w:w="992"/>
        <w:gridCol w:w="1560"/>
        <w:gridCol w:w="1133"/>
        <w:gridCol w:w="1423"/>
        <w:gridCol w:w="1423"/>
      </w:tblGrid>
      <w:tr w:rsidR="00763DAD" w:rsidRPr="00DD48E0" w14:paraId="00F581F0" w14:textId="77777777" w:rsidTr="00A11216">
        <w:tc>
          <w:tcPr>
            <w:tcW w:w="534" w:type="dxa"/>
          </w:tcPr>
          <w:p w14:paraId="34B579BD" w14:textId="77777777" w:rsidR="00763DAD" w:rsidRPr="00DD48E0" w:rsidRDefault="00763DAD" w:rsidP="00380DE9">
            <w:pPr>
              <w:ind w:firstLine="2"/>
              <w:jc w:val="center"/>
              <w:rPr>
                <w:sz w:val="22"/>
                <w:szCs w:val="22"/>
                <w:lang w:val="uk-UA"/>
              </w:rPr>
            </w:pPr>
            <w:r w:rsidRPr="00DD48E0">
              <w:rPr>
                <w:sz w:val="22"/>
                <w:szCs w:val="22"/>
                <w:lang w:val="uk-UA"/>
              </w:rPr>
              <w:t>№</w:t>
            </w:r>
          </w:p>
          <w:p w14:paraId="310C0986" w14:textId="77777777" w:rsidR="00763DAD" w:rsidRPr="00DD48E0" w:rsidRDefault="00763DAD" w:rsidP="00380DE9">
            <w:pPr>
              <w:ind w:firstLine="2"/>
              <w:jc w:val="center"/>
              <w:rPr>
                <w:sz w:val="22"/>
                <w:szCs w:val="22"/>
                <w:lang w:val="uk-UA"/>
              </w:rPr>
            </w:pPr>
            <w:r w:rsidRPr="00DD48E0">
              <w:rPr>
                <w:sz w:val="22"/>
                <w:szCs w:val="22"/>
                <w:lang w:val="uk-UA"/>
              </w:rPr>
              <w:t>з/п</w:t>
            </w:r>
          </w:p>
        </w:tc>
        <w:tc>
          <w:tcPr>
            <w:tcW w:w="1701" w:type="dxa"/>
          </w:tcPr>
          <w:p w14:paraId="35D6268F" w14:textId="77777777" w:rsidR="00763DAD" w:rsidRDefault="00763DAD" w:rsidP="00380DE9">
            <w:pPr>
              <w:tabs>
                <w:tab w:val="left" w:pos="2097"/>
              </w:tabs>
              <w:ind w:firstLine="2"/>
              <w:jc w:val="center"/>
              <w:rPr>
                <w:sz w:val="22"/>
                <w:szCs w:val="22"/>
                <w:lang w:val="uk-UA"/>
              </w:rPr>
            </w:pPr>
            <w:r w:rsidRPr="00DD48E0">
              <w:rPr>
                <w:sz w:val="22"/>
                <w:szCs w:val="22"/>
                <w:lang w:val="uk-UA"/>
              </w:rPr>
              <w:t xml:space="preserve">  Назва напряму діяльності (пріоритетні завдання)</w:t>
            </w:r>
          </w:p>
          <w:p w14:paraId="7391FD5C" w14:textId="77777777" w:rsidR="00B952A8" w:rsidRPr="00DD48E0" w:rsidRDefault="00B952A8" w:rsidP="00380DE9">
            <w:pPr>
              <w:tabs>
                <w:tab w:val="left" w:pos="2097"/>
              </w:tabs>
              <w:ind w:firstLine="2"/>
              <w:jc w:val="center"/>
              <w:rPr>
                <w:sz w:val="22"/>
                <w:szCs w:val="22"/>
                <w:lang w:val="uk-UA"/>
              </w:rPr>
            </w:pPr>
          </w:p>
        </w:tc>
        <w:tc>
          <w:tcPr>
            <w:tcW w:w="1451" w:type="dxa"/>
          </w:tcPr>
          <w:p w14:paraId="42B1A237" w14:textId="77777777" w:rsidR="00763DAD" w:rsidRPr="00DD48E0" w:rsidRDefault="00763DAD" w:rsidP="00380DE9">
            <w:pPr>
              <w:ind w:firstLine="2"/>
              <w:jc w:val="center"/>
              <w:rPr>
                <w:sz w:val="22"/>
                <w:szCs w:val="22"/>
                <w:lang w:val="uk-UA"/>
              </w:rPr>
            </w:pPr>
            <w:r w:rsidRPr="00DD48E0">
              <w:rPr>
                <w:sz w:val="22"/>
                <w:szCs w:val="22"/>
                <w:lang w:val="uk-UA"/>
              </w:rPr>
              <w:t>Перелік заходів програми</w:t>
            </w:r>
          </w:p>
        </w:tc>
        <w:tc>
          <w:tcPr>
            <w:tcW w:w="992" w:type="dxa"/>
          </w:tcPr>
          <w:p w14:paraId="33A8F21F" w14:textId="77777777" w:rsidR="00763DAD" w:rsidRPr="00DD48E0" w:rsidRDefault="00763DAD" w:rsidP="00380DE9">
            <w:pPr>
              <w:ind w:firstLine="2"/>
              <w:jc w:val="center"/>
              <w:rPr>
                <w:sz w:val="22"/>
                <w:szCs w:val="22"/>
                <w:lang w:val="uk-UA"/>
              </w:rPr>
            </w:pPr>
            <w:r w:rsidRPr="00DD48E0">
              <w:rPr>
                <w:sz w:val="22"/>
                <w:szCs w:val="22"/>
                <w:lang w:val="uk-UA"/>
              </w:rPr>
              <w:t>Термін вико</w:t>
            </w:r>
            <w:r w:rsidR="00B952A8">
              <w:rPr>
                <w:sz w:val="22"/>
                <w:szCs w:val="22"/>
                <w:lang w:val="uk-UA"/>
              </w:rPr>
              <w:t>-</w:t>
            </w:r>
            <w:r w:rsidRPr="00DD48E0">
              <w:rPr>
                <w:sz w:val="22"/>
                <w:szCs w:val="22"/>
                <w:lang w:val="uk-UA"/>
              </w:rPr>
              <w:t>нання заходу</w:t>
            </w:r>
          </w:p>
        </w:tc>
        <w:tc>
          <w:tcPr>
            <w:tcW w:w="1560" w:type="dxa"/>
          </w:tcPr>
          <w:p w14:paraId="735D5671" w14:textId="77777777" w:rsidR="00763DAD" w:rsidRPr="00DD48E0" w:rsidRDefault="00B422EB" w:rsidP="00380DE9">
            <w:pPr>
              <w:ind w:firstLine="2"/>
              <w:jc w:val="center"/>
              <w:rPr>
                <w:sz w:val="22"/>
                <w:szCs w:val="22"/>
                <w:lang w:val="uk-UA"/>
              </w:rPr>
            </w:pPr>
            <w:r w:rsidRPr="00DD48E0">
              <w:rPr>
                <w:sz w:val="22"/>
                <w:szCs w:val="22"/>
                <w:lang w:val="uk-UA"/>
              </w:rPr>
              <w:t>Виконавці</w:t>
            </w:r>
          </w:p>
        </w:tc>
        <w:tc>
          <w:tcPr>
            <w:tcW w:w="1133" w:type="dxa"/>
          </w:tcPr>
          <w:p w14:paraId="5ECA1C51" w14:textId="77777777" w:rsidR="00763DAD" w:rsidRPr="00DD48E0" w:rsidRDefault="00763DAD" w:rsidP="00380DE9">
            <w:pPr>
              <w:ind w:firstLine="2"/>
              <w:jc w:val="center"/>
              <w:rPr>
                <w:sz w:val="22"/>
                <w:szCs w:val="22"/>
                <w:lang w:val="uk-UA"/>
              </w:rPr>
            </w:pPr>
            <w:r w:rsidRPr="00DD48E0">
              <w:rPr>
                <w:sz w:val="22"/>
                <w:szCs w:val="22"/>
                <w:lang w:val="uk-UA"/>
              </w:rPr>
              <w:t>Джерела фінансу</w:t>
            </w:r>
            <w:r w:rsidR="00B952A8">
              <w:rPr>
                <w:sz w:val="22"/>
                <w:szCs w:val="22"/>
                <w:lang w:val="uk-UA"/>
              </w:rPr>
              <w:t>-</w:t>
            </w:r>
            <w:r w:rsidRPr="00DD48E0">
              <w:rPr>
                <w:sz w:val="22"/>
                <w:szCs w:val="22"/>
                <w:lang w:val="uk-UA"/>
              </w:rPr>
              <w:t xml:space="preserve">вання </w:t>
            </w:r>
          </w:p>
        </w:tc>
        <w:tc>
          <w:tcPr>
            <w:tcW w:w="1423" w:type="dxa"/>
          </w:tcPr>
          <w:p w14:paraId="0AAD4597" w14:textId="77777777" w:rsidR="00763DAD" w:rsidRPr="00DD48E0" w:rsidRDefault="00B422EB" w:rsidP="00380DE9">
            <w:pPr>
              <w:ind w:firstLine="2"/>
              <w:jc w:val="center"/>
              <w:rPr>
                <w:sz w:val="22"/>
                <w:szCs w:val="22"/>
                <w:lang w:val="uk-UA"/>
              </w:rPr>
            </w:pPr>
            <w:r w:rsidRPr="00DD48E0">
              <w:rPr>
                <w:sz w:val="22"/>
                <w:szCs w:val="22"/>
                <w:lang w:val="uk-UA"/>
              </w:rPr>
              <w:t xml:space="preserve">Орієнтовні обсяги </w:t>
            </w:r>
            <w:r w:rsidR="00B952A8">
              <w:rPr>
                <w:sz w:val="22"/>
                <w:szCs w:val="22"/>
                <w:lang w:val="uk-UA"/>
              </w:rPr>
              <w:t>фінансував-</w:t>
            </w:r>
            <w:r w:rsidRPr="00DD48E0">
              <w:rPr>
                <w:sz w:val="22"/>
                <w:szCs w:val="22"/>
                <w:lang w:val="uk-UA"/>
              </w:rPr>
              <w:t>ня</w:t>
            </w:r>
          </w:p>
        </w:tc>
        <w:tc>
          <w:tcPr>
            <w:tcW w:w="1423" w:type="dxa"/>
          </w:tcPr>
          <w:p w14:paraId="3453767E" w14:textId="77777777" w:rsidR="00763DAD" w:rsidRPr="00DD48E0" w:rsidRDefault="00763DAD" w:rsidP="00380DE9">
            <w:pPr>
              <w:ind w:firstLine="2"/>
              <w:jc w:val="center"/>
              <w:rPr>
                <w:sz w:val="22"/>
                <w:szCs w:val="22"/>
                <w:lang w:val="uk-UA"/>
              </w:rPr>
            </w:pPr>
            <w:r w:rsidRPr="00DD48E0">
              <w:rPr>
                <w:sz w:val="22"/>
                <w:szCs w:val="22"/>
                <w:lang w:val="uk-UA"/>
              </w:rPr>
              <w:t>Очікуваний результат</w:t>
            </w:r>
          </w:p>
        </w:tc>
      </w:tr>
      <w:tr w:rsidR="00763DAD" w:rsidRPr="00DD48E0" w14:paraId="7D342CEC" w14:textId="77777777" w:rsidTr="00A11216">
        <w:tc>
          <w:tcPr>
            <w:tcW w:w="534" w:type="dxa"/>
          </w:tcPr>
          <w:p w14:paraId="65869692"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1.</w:t>
            </w:r>
          </w:p>
        </w:tc>
        <w:tc>
          <w:tcPr>
            <w:tcW w:w="1701" w:type="dxa"/>
          </w:tcPr>
          <w:p w14:paraId="774B5CB1" w14:textId="77777777" w:rsidR="00763DAD" w:rsidRPr="00DD48E0" w:rsidRDefault="00763DAD" w:rsidP="00380DE9">
            <w:pPr>
              <w:pStyle w:val="a6"/>
              <w:spacing w:before="0" w:beforeAutospacing="0" w:after="0" w:afterAutospacing="0"/>
              <w:jc w:val="both"/>
              <w:rPr>
                <w:color w:val="FF0000"/>
                <w:sz w:val="22"/>
                <w:szCs w:val="22"/>
              </w:rPr>
            </w:pPr>
            <w:r w:rsidRPr="00DD48E0">
              <w:rPr>
                <w:sz w:val="22"/>
                <w:szCs w:val="22"/>
              </w:rPr>
              <w:t>Збереження здоров'я осіб, які постраждали внаслідок Чорнобильсь</w:t>
            </w:r>
            <w:r w:rsidR="00A11216">
              <w:rPr>
                <w:sz w:val="22"/>
                <w:szCs w:val="22"/>
              </w:rPr>
              <w:t>-</w:t>
            </w:r>
            <w:r w:rsidRPr="00DD48E0">
              <w:rPr>
                <w:sz w:val="22"/>
                <w:szCs w:val="22"/>
              </w:rPr>
              <w:t>кої катастрофи, своєчасне та повноцінне лікування постраждалих, ефективний соціальний захист громадян, які проживають на радіоактивно забруднених територіях</w:t>
            </w:r>
          </w:p>
        </w:tc>
        <w:tc>
          <w:tcPr>
            <w:tcW w:w="1451" w:type="dxa"/>
          </w:tcPr>
          <w:p w14:paraId="212FEF0F" w14:textId="77777777" w:rsidR="00763DAD" w:rsidRDefault="00763DAD" w:rsidP="00A11216">
            <w:pPr>
              <w:pStyle w:val="a6"/>
              <w:spacing w:before="0" w:beforeAutospacing="0" w:after="0" w:afterAutospacing="0"/>
              <w:jc w:val="both"/>
              <w:rPr>
                <w:sz w:val="22"/>
                <w:szCs w:val="22"/>
              </w:rPr>
            </w:pPr>
            <w:r w:rsidRPr="00DD48E0">
              <w:rPr>
                <w:sz w:val="22"/>
                <w:szCs w:val="22"/>
              </w:rPr>
              <w:t>Пільгове медичне обслугову</w:t>
            </w:r>
            <w:r w:rsidR="00A11216">
              <w:rPr>
                <w:sz w:val="22"/>
                <w:szCs w:val="22"/>
              </w:rPr>
              <w:t>-</w:t>
            </w:r>
            <w:r w:rsidRPr="00DD48E0">
              <w:rPr>
                <w:sz w:val="22"/>
                <w:szCs w:val="22"/>
              </w:rPr>
              <w:t>вання громадян, які постраждали внаслідок Чорнобиль</w:t>
            </w:r>
            <w:r w:rsidR="00A11216">
              <w:rPr>
                <w:sz w:val="22"/>
                <w:szCs w:val="22"/>
              </w:rPr>
              <w:t>-</w:t>
            </w:r>
            <w:r w:rsidRPr="00DD48E0">
              <w:rPr>
                <w:sz w:val="22"/>
                <w:szCs w:val="22"/>
              </w:rPr>
              <w:t xml:space="preserve">ської катастрофи, у частині  відпуску </w:t>
            </w:r>
            <w:r w:rsidR="00A11216">
              <w:rPr>
                <w:sz w:val="22"/>
                <w:szCs w:val="22"/>
              </w:rPr>
              <w:t>медикамент-</w:t>
            </w:r>
            <w:r w:rsidRPr="00DD48E0">
              <w:rPr>
                <w:sz w:val="22"/>
                <w:szCs w:val="22"/>
              </w:rPr>
              <w:t>тів за пільговими  рецептами лікарів  та надання послуг пільгового зубопроте</w:t>
            </w:r>
            <w:r w:rsidR="00A11216">
              <w:rPr>
                <w:sz w:val="22"/>
                <w:szCs w:val="22"/>
              </w:rPr>
              <w:t>-</w:t>
            </w:r>
            <w:r w:rsidRPr="00DD48E0">
              <w:rPr>
                <w:sz w:val="22"/>
                <w:szCs w:val="22"/>
              </w:rPr>
              <w:t>зування</w:t>
            </w:r>
          </w:p>
          <w:p w14:paraId="46F2D68F" w14:textId="77777777" w:rsidR="00B952A8" w:rsidRDefault="00B952A8" w:rsidP="00A11216">
            <w:pPr>
              <w:pStyle w:val="a6"/>
              <w:spacing w:before="0" w:beforeAutospacing="0" w:after="0" w:afterAutospacing="0"/>
              <w:jc w:val="both"/>
              <w:rPr>
                <w:color w:val="FF0000"/>
                <w:sz w:val="22"/>
                <w:szCs w:val="22"/>
              </w:rPr>
            </w:pPr>
          </w:p>
          <w:p w14:paraId="6D1E0A0F" w14:textId="77777777" w:rsidR="00095926" w:rsidRPr="00DD48E0" w:rsidRDefault="00095926" w:rsidP="00A11216">
            <w:pPr>
              <w:pStyle w:val="a6"/>
              <w:spacing w:before="0" w:beforeAutospacing="0" w:after="0" w:afterAutospacing="0"/>
              <w:jc w:val="both"/>
              <w:rPr>
                <w:color w:val="FF0000"/>
                <w:sz w:val="22"/>
                <w:szCs w:val="22"/>
              </w:rPr>
            </w:pPr>
          </w:p>
        </w:tc>
        <w:tc>
          <w:tcPr>
            <w:tcW w:w="992" w:type="dxa"/>
          </w:tcPr>
          <w:p w14:paraId="3474C0AF"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2022 р.</w:t>
            </w:r>
          </w:p>
        </w:tc>
        <w:tc>
          <w:tcPr>
            <w:tcW w:w="1560" w:type="dxa"/>
          </w:tcPr>
          <w:p w14:paraId="7E10CE51" w14:textId="77777777" w:rsidR="00763DAD" w:rsidRPr="00DD48E0" w:rsidRDefault="00763DAD" w:rsidP="00380DE9">
            <w:pPr>
              <w:pStyle w:val="a6"/>
              <w:spacing w:before="0" w:beforeAutospacing="0" w:after="0" w:afterAutospacing="0"/>
              <w:jc w:val="both"/>
              <w:rPr>
                <w:color w:val="FF0000"/>
                <w:sz w:val="22"/>
                <w:szCs w:val="22"/>
              </w:rPr>
            </w:pPr>
            <w:r w:rsidRPr="00DD48E0">
              <w:rPr>
                <w:sz w:val="22"/>
                <w:szCs w:val="22"/>
              </w:rPr>
              <w:t>Департамент соціального захисту населення  Житомирсь</w:t>
            </w:r>
            <w:r w:rsidR="00A11216">
              <w:rPr>
                <w:sz w:val="22"/>
                <w:szCs w:val="22"/>
              </w:rPr>
              <w:t>-</w:t>
            </w:r>
            <w:r w:rsidRPr="00DD48E0">
              <w:rPr>
                <w:sz w:val="22"/>
                <w:szCs w:val="22"/>
              </w:rPr>
              <w:t>кої облдерж</w:t>
            </w:r>
            <w:r w:rsidR="00A11216">
              <w:rPr>
                <w:sz w:val="22"/>
                <w:szCs w:val="22"/>
              </w:rPr>
              <w:t>-</w:t>
            </w:r>
            <w:r w:rsidRPr="00DD48E0">
              <w:rPr>
                <w:sz w:val="22"/>
                <w:szCs w:val="22"/>
              </w:rPr>
              <w:t>адміністрації, міські, сільські, селищні ради  (за згодою)</w:t>
            </w:r>
          </w:p>
        </w:tc>
        <w:tc>
          <w:tcPr>
            <w:tcW w:w="1133" w:type="dxa"/>
          </w:tcPr>
          <w:p w14:paraId="65C7E3F9" w14:textId="77777777" w:rsidR="00763DAD" w:rsidRPr="00DD48E0" w:rsidRDefault="00763DAD" w:rsidP="00B4441B">
            <w:pPr>
              <w:pStyle w:val="a6"/>
              <w:spacing w:before="0" w:beforeAutospacing="0" w:after="0" w:afterAutospacing="0"/>
              <w:jc w:val="center"/>
              <w:rPr>
                <w:color w:val="FF0000"/>
                <w:sz w:val="22"/>
                <w:szCs w:val="22"/>
              </w:rPr>
            </w:pPr>
            <w:r w:rsidRPr="00DD48E0">
              <w:rPr>
                <w:sz w:val="22"/>
                <w:szCs w:val="22"/>
              </w:rPr>
              <w:t>Облас</w:t>
            </w:r>
            <w:r w:rsidR="00A11216">
              <w:rPr>
                <w:sz w:val="22"/>
                <w:szCs w:val="22"/>
              </w:rPr>
              <w:t>-</w:t>
            </w:r>
            <w:r w:rsidRPr="00DD48E0">
              <w:rPr>
                <w:sz w:val="22"/>
                <w:szCs w:val="22"/>
              </w:rPr>
              <w:t>ний</w:t>
            </w:r>
            <w:r w:rsidRPr="00DD48E0">
              <w:rPr>
                <w:sz w:val="22"/>
                <w:szCs w:val="22"/>
                <w:lang w:val="ru-RU"/>
              </w:rPr>
              <w:t xml:space="preserve">, </w:t>
            </w:r>
            <w:r w:rsidRPr="00DD48E0">
              <w:rPr>
                <w:sz w:val="22"/>
                <w:szCs w:val="22"/>
              </w:rPr>
              <w:t>місцеві бюджети</w:t>
            </w:r>
          </w:p>
        </w:tc>
        <w:tc>
          <w:tcPr>
            <w:tcW w:w="1423" w:type="dxa"/>
          </w:tcPr>
          <w:p w14:paraId="4081ACAF" w14:textId="77777777" w:rsidR="00763DAD" w:rsidRPr="00DD48E0" w:rsidRDefault="00763DAD" w:rsidP="002C3AD6">
            <w:pPr>
              <w:pStyle w:val="a6"/>
              <w:spacing w:before="0" w:beforeAutospacing="0" w:after="0" w:afterAutospacing="0"/>
              <w:jc w:val="center"/>
              <w:rPr>
                <w:color w:val="FF0000"/>
                <w:sz w:val="22"/>
                <w:szCs w:val="22"/>
              </w:rPr>
            </w:pPr>
            <w:r w:rsidRPr="00DD48E0">
              <w:rPr>
                <w:sz w:val="22"/>
                <w:szCs w:val="22"/>
              </w:rPr>
              <w:t>У межах фінансових можливос</w:t>
            </w:r>
            <w:r w:rsidR="00A11216">
              <w:rPr>
                <w:sz w:val="22"/>
                <w:szCs w:val="22"/>
              </w:rPr>
              <w:t>-</w:t>
            </w:r>
            <w:r w:rsidRPr="00DD48E0">
              <w:rPr>
                <w:sz w:val="22"/>
                <w:szCs w:val="22"/>
              </w:rPr>
              <w:t>тей</w:t>
            </w:r>
          </w:p>
        </w:tc>
        <w:tc>
          <w:tcPr>
            <w:tcW w:w="1423" w:type="dxa"/>
          </w:tcPr>
          <w:p w14:paraId="49CA9EA0" w14:textId="77777777" w:rsidR="00763DAD" w:rsidRPr="00DD48E0" w:rsidRDefault="00763DAD" w:rsidP="002C3AD6">
            <w:pPr>
              <w:pStyle w:val="a6"/>
              <w:spacing w:before="0" w:beforeAutospacing="0" w:after="0" w:afterAutospacing="0"/>
              <w:jc w:val="center"/>
              <w:rPr>
                <w:sz w:val="22"/>
                <w:szCs w:val="22"/>
              </w:rPr>
            </w:pPr>
            <w:r w:rsidRPr="00DD48E0">
              <w:rPr>
                <w:sz w:val="22"/>
                <w:szCs w:val="22"/>
              </w:rPr>
              <w:t>Своєчасне забезпечен</w:t>
            </w:r>
            <w:r w:rsidR="00A11216">
              <w:rPr>
                <w:sz w:val="22"/>
                <w:szCs w:val="22"/>
              </w:rPr>
              <w:t>-</w:t>
            </w:r>
            <w:r w:rsidRPr="00DD48E0">
              <w:rPr>
                <w:sz w:val="22"/>
                <w:szCs w:val="22"/>
              </w:rPr>
              <w:t>ня соціального захисту постражда</w:t>
            </w:r>
            <w:r w:rsidR="00A11216">
              <w:rPr>
                <w:sz w:val="22"/>
                <w:szCs w:val="22"/>
              </w:rPr>
              <w:t>-</w:t>
            </w:r>
            <w:r w:rsidRPr="00DD48E0">
              <w:rPr>
                <w:sz w:val="22"/>
                <w:szCs w:val="22"/>
              </w:rPr>
              <w:t xml:space="preserve">лих громадян області у частині  відпуску їм </w:t>
            </w:r>
            <w:r w:rsidR="00A11216">
              <w:rPr>
                <w:sz w:val="22"/>
                <w:szCs w:val="22"/>
              </w:rPr>
              <w:t>медикамент-</w:t>
            </w:r>
            <w:r w:rsidRPr="00DD48E0">
              <w:rPr>
                <w:sz w:val="22"/>
                <w:szCs w:val="22"/>
              </w:rPr>
              <w:t>тів за пільговими  рецептами лікарів  та надання послуг пільгового зубопроте</w:t>
            </w:r>
            <w:r w:rsidR="00A11216">
              <w:rPr>
                <w:sz w:val="22"/>
                <w:szCs w:val="22"/>
              </w:rPr>
              <w:t>-</w:t>
            </w:r>
            <w:r w:rsidRPr="00DD48E0">
              <w:rPr>
                <w:sz w:val="22"/>
                <w:szCs w:val="22"/>
              </w:rPr>
              <w:t>зування</w:t>
            </w:r>
          </w:p>
        </w:tc>
      </w:tr>
      <w:tr w:rsidR="00763DAD" w:rsidRPr="00B11D06" w14:paraId="4DDA53D8" w14:textId="77777777" w:rsidTr="00A11216">
        <w:tc>
          <w:tcPr>
            <w:tcW w:w="534" w:type="dxa"/>
          </w:tcPr>
          <w:p w14:paraId="55AC60E7"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2.</w:t>
            </w:r>
          </w:p>
        </w:tc>
        <w:tc>
          <w:tcPr>
            <w:tcW w:w="1701" w:type="dxa"/>
          </w:tcPr>
          <w:p w14:paraId="510E71D5" w14:textId="77777777" w:rsidR="00763DAD" w:rsidRDefault="00763DAD" w:rsidP="00380DE9">
            <w:pPr>
              <w:pStyle w:val="a6"/>
              <w:spacing w:before="0" w:beforeAutospacing="0" w:after="0" w:afterAutospacing="0"/>
              <w:jc w:val="both"/>
              <w:rPr>
                <w:sz w:val="22"/>
                <w:szCs w:val="22"/>
              </w:rPr>
            </w:pPr>
            <w:r w:rsidRPr="00DD48E0">
              <w:rPr>
                <w:sz w:val="22"/>
                <w:szCs w:val="22"/>
              </w:rPr>
              <w:t>Проведення заходів, пов'язаних із 36-ми   роковинами Чорнобильсь</w:t>
            </w:r>
            <w:r w:rsidR="00215BC1">
              <w:rPr>
                <w:sz w:val="22"/>
                <w:szCs w:val="22"/>
              </w:rPr>
              <w:t>-</w:t>
            </w:r>
            <w:r w:rsidRPr="00DD48E0">
              <w:rPr>
                <w:sz w:val="22"/>
                <w:szCs w:val="22"/>
              </w:rPr>
              <w:t xml:space="preserve">кої катастрофи, та до Дня вшанування учасників ліквідації наслідків аварії на ЧАЕС            (14 грудня 2022 року) </w:t>
            </w:r>
          </w:p>
          <w:p w14:paraId="3231D225" w14:textId="77777777" w:rsidR="00095926" w:rsidRDefault="00095926" w:rsidP="00380DE9">
            <w:pPr>
              <w:pStyle w:val="a6"/>
              <w:spacing w:before="0" w:beforeAutospacing="0" w:after="0" w:afterAutospacing="0"/>
              <w:jc w:val="both"/>
              <w:rPr>
                <w:sz w:val="22"/>
                <w:szCs w:val="22"/>
              </w:rPr>
            </w:pPr>
          </w:p>
          <w:p w14:paraId="3C57A025" w14:textId="77777777" w:rsidR="00B952A8" w:rsidRPr="00DD48E0" w:rsidRDefault="00B952A8" w:rsidP="00380DE9">
            <w:pPr>
              <w:pStyle w:val="a6"/>
              <w:spacing w:before="0" w:beforeAutospacing="0" w:after="0" w:afterAutospacing="0"/>
              <w:jc w:val="both"/>
              <w:rPr>
                <w:sz w:val="22"/>
                <w:szCs w:val="22"/>
              </w:rPr>
            </w:pPr>
          </w:p>
        </w:tc>
        <w:tc>
          <w:tcPr>
            <w:tcW w:w="1451" w:type="dxa"/>
          </w:tcPr>
          <w:p w14:paraId="08A788F5"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Покладання квітів до пам’ятних знаків, приурочених до Чорнобиль</w:t>
            </w:r>
            <w:r w:rsidR="00215BC1">
              <w:rPr>
                <w:sz w:val="22"/>
                <w:szCs w:val="22"/>
              </w:rPr>
              <w:t>-</w:t>
            </w:r>
            <w:r w:rsidRPr="00DD48E0">
              <w:rPr>
                <w:sz w:val="22"/>
                <w:szCs w:val="22"/>
              </w:rPr>
              <w:t>ської катастрофи</w:t>
            </w:r>
          </w:p>
        </w:tc>
        <w:tc>
          <w:tcPr>
            <w:tcW w:w="992" w:type="dxa"/>
          </w:tcPr>
          <w:p w14:paraId="1E3DC67E" w14:textId="77777777" w:rsidR="00763DAD" w:rsidRPr="00DD48E0" w:rsidRDefault="00B422EB" w:rsidP="00380DE9">
            <w:pPr>
              <w:pStyle w:val="a6"/>
              <w:spacing w:before="0" w:beforeAutospacing="0" w:after="0" w:afterAutospacing="0"/>
              <w:jc w:val="both"/>
              <w:rPr>
                <w:sz w:val="22"/>
                <w:szCs w:val="22"/>
              </w:rPr>
            </w:pPr>
            <w:r w:rsidRPr="00DD48E0">
              <w:rPr>
                <w:sz w:val="22"/>
                <w:szCs w:val="22"/>
              </w:rPr>
              <w:t>26 квітня 2022р</w:t>
            </w:r>
          </w:p>
        </w:tc>
        <w:tc>
          <w:tcPr>
            <w:tcW w:w="1560" w:type="dxa"/>
          </w:tcPr>
          <w:p w14:paraId="42F49F0C" w14:textId="77777777" w:rsidR="00763DAD" w:rsidRPr="00DD48E0" w:rsidRDefault="00763DAD" w:rsidP="00380DE9">
            <w:pPr>
              <w:pStyle w:val="a6"/>
              <w:spacing w:before="0" w:beforeAutospacing="0" w:after="0" w:afterAutospacing="0"/>
              <w:jc w:val="both"/>
              <w:rPr>
                <w:sz w:val="22"/>
                <w:szCs w:val="22"/>
              </w:rPr>
            </w:pPr>
            <w:r w:rsidRPr="00DD48E0">
              <w:rPr>
                <w:sz w:val="22"/>
                <w:szCs w:val="22"/>
              </w:rPr>
              <w:t>Департамент соціального захисту населення  Житомирсь</w:t>
            </w:r>
            <w:r w:rsidR="00215BC1">
              <w:rPr>
                <w:sz w:val="22"/>
                <w:szCs w:val="22"/>
              </w:rPr>
              <w:t>-</w:t>
            </w:r>
            <w:r w:rsidRPr="00DD48E0">
              <w:rPr>
                <w:sz w:val="22"/>
                <w:szCs w:val="22"/>
              </w:rPr>
              <w:t>кої облдерж</w:t>
            </w:r>
            <w:r w:rsidR="00215BC1">
              <w:rPr>
                <w:sz w:val="22"/>
                <w:szCs w:val="22"/>
              </w:rPr>
              <w:t>-</w:t>
            </w:r>
            <w:r w:rsidRPr="00DD48E0">
              <w:rPr>
                <w:sz w:val="22"/>
                <w:szCs w:val="22"/>
              </w:rPr>
              <w:t>адміністрації, міськвикон</w:t>
            </w:r>
            <w:r w:rsidR="00215BC1">
              <w:rPr>
                <w:sz w:val="22"/>
                <w:szCs w:val="22"/>
              </w:rPr>
              <w:t>-</w:t>
            </w:r>
            <w:r w:rsidRPr="00DD48E0">
              <w:rPr>
                <w:sz w:val="22"/>
                <w:szCs w:val="22"/>
              </w:rPr>
              <w:t>коми, міські, сільські, селищні ради  (за згодою)</w:t>
            </w:r>
          </w:p>
        </w:tc>
        <w:tc>
          <w:tcPr>
            <w:tcW w:w="1133" w:type="dxa"/>
          </w:tcPr>
          <w:p w14:paraId="3D866FF1" w14:textId="77777777" w:rsidR="00763DAD" w:rsidRPr="00DD48E0" w:rsidRDefault="00763DAD" w:rsidP="00B4441B">
            <w:pPr>
              <w:pStyle w:val="a6"/>
              <w:spacing w:before="0" w:beforeAutospacing="0" w:after="0" w:afterAutospacing="0"/>
              <w:rPr>
                <w:sz w:val="22"/>
                <w:szCs w:val="22"/>
              </w:rPr>
            </w:pPr>
            <w:r w:rsidRPr="00DD48E0">
              <w:rPr>
                <w:sz w:val="22"/>
                <w:szCs w:val="22"/>
              </w:rPr>
              <w:t>Облас</w:t>
            </w:r>
            <w:r w:rsidR="00215BC1">
              <w:rPr>
                <w:sz w:val="22"/>
                <w:szCs w:val="22"/>
              </w:rPr>
              <w:t>-</w:t>
            </w:r>
            <w:r w:rsidRPr="00DD48E0">
              <w:rPr>
                <w:sz w:val="22"/>
                <w:szCs w:val="22"/>
              </w:rPr>
              <w:t>ний, місцеві бюджети</w:t>
            </w:r>
          </w:p>
        </w:tc>
        <w:tc>
          <w:tcPr>
            <w:tcW w:w="1423" w:type="dxa"/>
          </w:tcPr>
          <w:p w14:paraId="69814F8F" w14:textId="77777777" w:rsidR="00763DAD" w:rsidRPr="00DD48E0" w:rsidRDefault="00763DAD" w:rsidP="002C3AD6">
            <w:pPr>
              <w:pStyle w:val="a6"/>
              <w:spacing w:before="0" w:beforeAutospacing="0" w:after="0" w:afterAutospacing="0"/>
              <w:jc w:val="center"/>
              <w:rPr>
                <w:sz w:val="22"/>
                <w:szCs w:val="22"/>
              </w:rPr>
            </w:pPr>
            <w:r w:rsidRPr="00DD48E0">
              <w:rPr>
                <w:sz w:val="22"/>
                <w:szCs w:val="22"/>
              </w:rPr>
              <w:t>У межах фінансових можливос</w:t>
            </w:r>
            <w:r w:rsidR="00215BC1">
              <w:rPr>
                <w:sz w:val="22"/>
                <w:szCs w:val="22"/>
              </w:rPr>
              <w:t>-</w:t>
            </w:r>
            <w:r w:rsidRPr="00DD48E0">
              <w:rPr>
                <w:sz w:val="22"/>
                <w:szCs w:val="22"/>
              </w:rPr>
              <w:t>тей</w:t>
            </w:r>
          </w:p>
        </w:tc>
        <w:tc>
          <w:tcPr>
            <w:tcW w:w="1423" w:type="dxa"/>
          </w:tcPr>
          <w:p w14:paraId="20D60714" w14:textId="77777777" w:rsidR="00763DAD" w:rsidRPr="00DD48E0" w:rsidRDefault="00763DAD" w:rsidP="002C3AD6">
            <w:pPr>
              <w:pStyle w:val="a6"/>
              <w:spacing w:before="0" w:beforeAutospacing="0" w:after="0" w:afterAutospacing="0"/>
              <w:jc w:val="center"/>
              <w:rPr>
                <w:sz w:val="22"/>
                <w:szCs w:val="22"/>
              </w:rPr>
            </w:pPr>
            <w:r w:rsidRPr="00DD48E0">
              <w:rPr>
                <w:sz w:val="22"/>
                <w:szCs w:val="22"/>
              </w:rPr>
              <w:t>Відзначення 36-х   роковин Чорнобиль</w:t>
            </w:r>
            <w:r w:rsidR="00215BC1">
              <w:rPr>
                <w:sz w:val="22"/>
                <w:szCs w:val="22"/>
              </w:rPr>
              <w:t>-</w:t>
            </w:r>
            <w:r w:rsidRPr="00DD48E0">
              <w:rPr>
                <w:sz w:val="22"/>
                <w:szCs w:val="22"/>
              </w:rPr>
              <w:t>ської катастрофи та Дня вшанування учасників ліквідації наслідків аварії на ЧАЕС</w:t>
            </w:r>
          </w:p>
        </w:tc>
      </w:tr>
    </w:tbl>
    <w:p w14:paraId="4BCF6D8B" w14:textId="77777777" w:rsidR="008347FA" w:rsidRDefault="008347FA" w:rsidP="00380DE9">
      <w:pPr>
        <w:pStyle w:val="a6"/>
        <w:spacing w:before="0" w:beforeAutospacing="0" w:after="0" w:afterAutospacing="0"/>
        <w:ind w:firstLine="720"/>
        <w:jc w:val="both"/>
        <w:rPr>
          <w:sz w:val="22"/>
          <w:szCs w:val="22"/>
        </w:rPr>
      </w:pPr>
    </w:p>
    <w:p w14:paraId="6FAA52CC" w14:textId="77777777" w:rsidR="00095926" w:rsidRDefault="00095926" w:rsidP="00380DE9">
      <w:pPr>
        <w:pStyle w:val="a6"/>
        <w:spacing w:before="0" w:beforeAutospacing="0" w:after="0" w:afterAutospacing="0"/>
        <w:ind w:firstLine="720"/>
        <w:jc w:val="both"/>
        <w:rPr>
          <w:sz w:val="22"/>
          <w:szCs w:val="22"/>
        </w:rPr>
      </w:pPr>
    </w:p>
    <w:p w14:paraId="74374C20" w14:textId="77777777" w:rsidR="00095926" w:rsidRDefault="00095926" w:rsidP="00380DE9">
      <w:pPr>
        <w:pStyle w:val="a6"/>
        <w:spacing w:before="0" w:beforeAutospacing="0" w:after="0" w:afterAutospacing="0"/>
        <w:ind w:firstLine="720"/>
        <w:jc w:val="both"/>
        <w:rPr>
          <w:sz w:val="22"/>
          <w:szCs w:val="22"/>
        </w:rPr>
      </w:pPr>
    </w:p>
    <w:p w14:paraId="087056BF" w14:textId="77777777" w:rsidR="00095926" w:rsidRPr="00DD48E0" w:rsidRDefault="00095926" w:rsidP="00380DE9">
      <w:pPr>
        <w:pStyle w:val="a6"/>
        <w:spacing w:before="0" w:beforeAutospacing="0" w:after="0" w:afterAutospacing="0"/>
        <w:ind w:firstLine="720"/>
        <w:jc w:val="both"/>
        <w:rPr>
          <w:sz w:val="22"/>
          <w:szCs w:val="22"/>
        </w:rPr>
      </w:pPr>
    </w:p>
    <w:p w14:paraId="58BC9F3F" w14:textId="77777777" w:rsidR="00651E17" w:rsidRPr="00DD48E0" w:rsidRDefault="00651E17" w:rsidP="00380DE9">
      <w:pPr>
        <w:pStyle w:val="a6"/>
        <w:spacing w:before="0" w:beforeAutospacing="0" w:after="0" w:afterAutospacing="0"/>
        <w:jc w:val="both"/>
      </w:pPr>
    </w:p>
    <w:p w14:paraId="57362720" w14:textId="77777777" w:rsidR="00C53BA4" w:rsidRPr="00DD48E0" w:rsidRDefault="00C53BA4" w:rsidP="00C53BA4">
      <w:pPr>
        <w:pStyle w:val="aa"/>
        <w:ind w:firstLine="709"/>
        <w:jc w:val="both"/>
        <w:rPr>
          <w:b/>
          <w:bCs/>
          <w:sz w:val="24"/>
          <w:szCs w:val="24"/>
          <w:u w:val="single"/>
          <w:lang w:eastAsia="ru-RU"/>
        </w:rPr>
      </w:pPr>
      <w:r w:rsidRPr="00DD48E0">
        <w:rPr>
          <w:b/>
          <w:bCs/>
          <w:sz w:val="24"/>
          <w:szCs w:val="24"/>
          <w:u w:val="single"/>
        </w:rPr>
        <w:lastRenderedPageBreak/>
        <w:t>Напрям  Ш «Соціальний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p w14:paraId="5387DE66" w14:textId="77777777" w:rsidR="00036DD6" w:rsidRPr="00DD48E0" w:rsidRDefault="00036DD6" w:rsidP="00380DE9">
      <w:pPr>
        <w:pStyle w:val="aa"/>
        <w:spacing w:line="322" w:lineRule="exact"/>
        <w:ind w:firstLine="708"/>
        <w:jc w:val="both"/>
        <w:rPr>
          <w:b/>
          <w:bCs/>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83"/>
        <w:gridCol w:w="1458"/>
        <w:gridCol w:w="1134"/>
        <w:gridCol w:w="1312"/>
        <w:gridCol w:w="1276"/>
        <w:gridCol w:w="1535"/>
        <w:gridCol w:w="1583"/>
      </w:tblGrid>
      <w:tr w:rsidR="009244B8" w:rsidRPr="00DD48E0" w14:paraId="60817BBB" w14:textId="77777777" w:rsidTr="003A3AD0">
        <w:trPr>
          <w:trHeight w:val="1235"/>
        </w:trPr>
        <w:tc>
          <w:tcPr>
            <w:tcW w:w="425" w:type="dxa"/>
            <w:tcBorders>
              <w:top w:val="single" w:sz="4" w:space="0" w:color="auto"/>
              <w:left w:val="single" w:sz="4" w:space="0" w:color="auto"/>
              <w:bottom w:val="single" w:sz="4" w:space="0" w:color="auto"/>
              <w:right w:val="single" w:sz="4" w:space="0" w:color="auto"/>
            </w:tcBorders>
            <w:hideMark/>
          </w:tcPr>
          <w:p w14:paraId="1E6BDEDA"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w:t>
            </w:r>
          </w:p>
          <w:p w14:paraId="2B5104F9"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з/п</w:t>
            </w:r>
          </w:p>
        </w:tc>
        <w:tc>
          <w:tcPr>
            <w:tcW w:w="1483" w:type="dxa"/>
            <w:tcBorders>
              <w:top w:val="single" w:sz="4" w:space="0" w:color="auto"/>
              <w:left w:val="single" w:sz="4" w:space="0" w:color="auto"/>
              <w:right w:val="single" w:sz="4" w:space="0" w:color="auto"/>
            </w:tcBorders>
          </w:tcPr>
          <w:p w14:paraId="5E388BA3" w14:textId="77777777" w:rsidR="009244B8" w:rsidRPr="00DD48E0" w:rsidRDefault="009244B8" w:rsidP="00380DE9">
            <w:pPr>
              <w:spacing w:after="0" w:line="240" w:lineRule="auto"/>
              <w:jc w:val="center"/>
              <w:rPr>
                <w:rFonts w:ascii="Times New Roman" w:hAnsi="Times New Roman" w:cs="Times New Roman"/>
                <w:bCs/>
                <w:lang w:val="uk-UA"/>
              </w:rPr>
            </w:pPr>
            <w:r w:rsidRPr="00DD48E0">
              <w:rPr>
                <w:rFonts w:ascii="Times New Roman" w:hAnsi="Times New Roman" w:cs="Times New Roman"/>
                <w:bCs/>
                <w:lang w:val="uk-UA"/>
              </w:rPr>
              <w:t>Назва напряму діяльності (пріоритетні завдання</w:t>
            </w:r>
          </w:p>
        </w:tc>
        <w:tc>
          <w:tcPr>
            <w:tcW w:w="1458" w:type="dxa"/>
            <w:tcBorders>
              <w:top w:val="single" w:sz="4" w:space="0" w:color="auto"/>
              <w:left w:val="single" w:sz="4" w:space="0" w:color="auto"/>
              <w:right w:val="single" w:sz="4" w:space="0" w:color="auto"/>
            </w:tcBorders>
            <w:hideMark/>
          </w:tcPr>
          <w:p w14:paraId="3A51DB7C"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hAnsi="Times New Roman" w:cs="Times New Roman"/>
                <w:bCs/>
                <w:lang w:val="uk-UA"/>
              </w:rPr>
              <w:t>Перелік  заходів програми</w:t>
            </w:r>
          </w:p>
        </w:tc>
        <w:tc>
          <w:tcPr>
            <w:tcW w:w="1134" w:type="dxa"/>
            <w:tcBorders>
              <w:top w:val="single" w:sz="4" w:space="0" w:color="auto"/>
              <w:left w:val="single" w:sz="4" w:space="0" w:color="auto"/>
              <w:right w:val="single" w:sz="4" w:space="0" w:color="auto"/>
            </w:tcBorders>
          </w:tcPr>
          <w:p w14:paraId="715DF3C5" w14:textId="77777777" w:rsidR="009244B8" w:rsidRPr="00DD48E0" w:rsidRDefault="009244B8" w:rsidP="00380DE9">
            <w:pPr>
              <w:spacing w:after="0" w:line="240" w:lineRule="auto"/>
              <w:jc w:val="center"/>
              <w:rPr>
                <w:rFonts w:ascii="Times New Roman" w:hAnsi="Times New Roman" w:cs="Times New Roman"/>
                <w:lang w:val="uk-UA"/>
              </w:rPr>
            </w:pPr>
            <w:r w:rsidRPr="00DD48E0">
              <w:rPr>
                <w:rFonts w:ascii="Times New Roman" w:hAnsi="Times New Roman" w:cs="Times New Roman"/>
                <w:lang w:val="uk-UA"/>
              </w:rPr>
              <w:t>Термін виконання заходу</w:t>
            </w:r>
          </w:p>
        </w:tc>
        <w:tc>
          <w:tcPr>
            <w:tcW w:w="1312" w:type="dxa"/>
            <w:tcBorders>
              <w:top w:val="single" w:sz="4" w:space="0" w:color="auto"/>
              <w:left w:val="single" w:sz="4" w:space="0" w:color="auto"/>
              <w:bottom w:val="single" w:sz="4" w:space="0" w:color="auto"/>
              <w:right w:val="single" w:sz="4" w:space="0" w:color="auto"/>
            </w:tcBorders>
            <w:hideMark/>
          </w:tcPr>
          <w:p w14:paraId="3C5DB099"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hAnsi="Times New Roman" w:cs="Times New Roman"/>
                <w:lang w:val="uk-UA"/>
              </w:rPr>
              <w:t>Виконавці</w:t>
            </w:r>
          </w:p>
        </w:tc>
        <w:tc>
          <w:tcPr>
            <w:tcW w:w="1276" w:type="dxa"/>
            <w:tcBorders>
              <w:top w:val="single" w:sz="4" w:space="0" w:color="auto"/>
              <w:left w:val="single" w:sz="4" w:space="0" w:color="auto"/>
              <w:bottom w:val="single" w:sz="4" w:space="0" w:color="auto"/>
              <w:right w:val="single" w:sz="4" w:space="0" w:color="auto"/>
            </w:tcBorders>
            <w:hideMark/>
          </w:tcPr>
          <w:p w14:paraId="714CA3F0" w14:textId="77777777" w:rsidR="009244B8" w:rsidRPr="00DD48E0" w:rsidRDefault="009244B8" w:rsidP="00380DE9">
            <w:pPr>
              <w:tabs>
                <w:tab w:val="left" w:pos="714"/>
              </w:tabs>
              <w:jc w:val="both"/>
              <w:outlineLvl w:val="2"/>
              <w:rPr>
                <w:rFonts w:ascii="Times New Roman" w:hAnsi="Times New Roman" w:cs="Times New Roman"/>
                <w:bCs/>
                <w:lang w:val="uk-UA"/>
              </w:rPr>
            </w:pPr>
            <w:r w:rsidRPr="00DD48E0">
              <w:rPr>
                <w:rFonts w:ascii="Times New Roman" w:hAnsi="Times New Roman" w:cs="Times New Roman"/>
                <w:bCs/>
                <w:lang w:val="uk-UA"/>
              </w:rPr>
              <w:t xml:space="preserve">Джерела фінансування </w:t>
            </w:r>
          </w:p>
        </w:tc>
        <w:tc>
          <w:tcPr>
            <w:tcW w:w="1535" w:type="dxa"/>
            <w:tcBorders>
              <w:top w:val="single" w:sz="4" w:space="0" w:color="auto"/>
              <w:left w:val="single" w:sz="4" w:space="0" w:color="auto"/>
              <w:bottom w:val="single" w:sz="4" w:space="0" w:color="auto"/>
              <w:right w:val="single" w:sz="4" w:space="0" w:color="auto"/>
            </w:tcBorders>
            <w:hideMark/>
          </w:tcPr>
          <w:p w14:paraId="243A1D88" w14:textId="77777777" w:rsidR="009244B8" w:rsidRPr="00DD48E0" w:rsidRDefault="009244B8" w:rsidP="00380DE9">
            <w:pPr>
              <w:jc w:val="center"/>
              <w:outlineLvl w:val="2"/>
              <w:rPr>
                <w:rFonts w:ascii="Times New Roman" w:hAnsi="Times New Roman" w:cs="Times New Roman"/>
                <w:bCs/>
                <w:lang w:val="uk-UA"/>
              </w:rPr>
            </w:pPr>
            <w:r w:rsidRPr="00DD48E0">
              <w:rPr>
                <w:rFonts w:ascii="Times New Roman" w:hAnsi="Times New Roman" w:cs="Times New Roman"/>
                <w:bCs/>
                <w:lang w:val="uk-UA"/>
              </w:rPr>
              <w:t xml:space="preserve">Орієнтовні обсяги фінансування </w:t>
            </w:r>
          </w:p>
        </w:tc>
        <w:tc>
          <w:tcPr>
            <w:tcW w:w="1583" w:type="dxa"/>
            <w:tcBorders>
              <w:top w:val="single" w:sz="4" w:space="0" w:color="auto"/>
              <w:left w:val="single" w:sz="4" w:space="0" w:color="auto"/>
              <w:bottom w:val="single" w:sz="4" w:space="0" w:color="auto"/>
              <w:right w:val="single" w:sz="4" w:space="0" w:color="auto"/>
            </w:tcBorders>
          </w:tcPr>
          <w:p w14:paraId="648BC13F" w14:textId="77777777" w:rsidR="009244B8" w:rsidRPr="00DD48E0" w:rsidRDefault="009244B8" w:rsidP="00380DE9">
            <w:pPr>
              <w:jc w:val="center"/>
              <w:outlineLvl w:val="2"/>
              <w:rPr>
                <w:rFonts w:ascii="Times New Roman" w:hAnsi="Times New Roman" w:cs="Times New Roman"/>
                <w:bCs/>
                <w:lang w:val="uk-UA"/>
              </w:rPr>
            </w:pPr>
            <w:r w:rsidRPr="00DD48E0">
              <w:rPr>
                <w:rFonts w:ascii="Times New Roman" w:hAnsi="Times New Roman" w:cs="Times New Roman"/>
                <w:bCs/>
                <w:lang w:val="uk-UA"/>
              </w:rPr>
              <w:t>Очікуваний результат</w:t>
            </w:r>
          </w:p>
        </w:tc>
      </w:tr>
      <w:tr w:rsidR="009244B8" w:rsidRPr="00DD48E0" w14:paraId="1D6F2FF4"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627499B6"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w:t>
            </w:r>
          </w:p>
        </w:tc>
        <w:tc>
          <w:tcPr>
            <w:tcW w:w="1483" w:type="dxa"/>
            <w:tcBorders>
              <w:top w:val="single" w:sz="4" w:space="0" w:color="auto"/>
              <w:left w:val="single" w:sz="4" w:space="0" w:color="auto"/>
              <w:bottom w:val="single" w:sz="4" w:space="0" w:color="auto"/>
              <w:right w:val="single" w:sz="4" w:space="0" w:color="auto"/>
            </w:tcBorders>
          </w:tcPr>
          <w:p w14:paraId="2E39C0B9"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2</w:t>
            </w:r>
          </w:p>
        </w:tc>
        <w:tc>
          <w:tcPr>
            <w:tcW w:w="1458" w:type="dxa"/>
            <w:tcBorders>
              <w:top w:val="single" w:sz="4" w:space="0" w:color="auto"/>
              <w:left w:val="single" w:sz="4" w:space="0" w:color="auto"/>
              <w:bottom w:val="single" w:sz="4" w:space="0" w:color="auto"/>
              <w:right w:val="single" w:sz="4" w:space="0" w:color="auto"/>
            </w:tcBorders>
            <w:hideMark/>
          </w:tcPr>
          <w:p w14:paraId="78A3385E"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3</w:t>
            </w:r>
          </w:p>
        </w:tc>
        <w:tc>
          <w:tcPr>
            <w:tcW w:w="1134" w:type="dxa"/>
            <w:tcBorders>
              <w:top w:val="single" w:sz="4" w:space="0" w:color="auto"/>
              <w:left w:val="single" w:sz="4" w:space="0" w:color="auto"/>
              <w:bottom w:val="single" w:sz="4" w:space="0" w:color="auto"/>
              <w:right w:val="single" w:sz="4" w:space="0" w:color="auto"/>
            </w:tcBorders>
          </w:tcPr>
          <w:p w14:paraId="28B67313"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4</w:t>
            </w:r>
          </w:p>
        </w:tc>
        <w:tc>
          <w:tcPr>
            <w:tcW w:w="1312" w:type="dxa"/>
            <w:tcBorders>
              <w:top w:val="single" w:sz="4" w:space="0" w:color="auto"/>
              <w:left w:val="single" w:sz="4" w:space="0" w:color="auto"/>
              <w:bottom w:val="single" w:sz="4" w:space="0" w:color="auto"/>
              <w:right w:val="single" w:sz="4" w:space="0" w:color="auto"/>
            </w:tcBorders>
            <w:hideMark/>
          </w:tcPr>
          <w:p w14:paraId="7A695C5E"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5</w:t>
            </w:r>
          </w:p>
        </w:tc>
        <w:tc>
          <w:tcPr>
            <w:tcW w:w="1276" w:type="dxa"/>
            <w:tcBorders>
              <w:top w:val="single" w:sz="4" w:space="0" w:color="auto"/>
              <w:left w:val="single" w:sz="4" w:space="0" w:color="auto"/>
              <w:bottom w:val="single" w:sz="4" w:space="0" w:color="auto"/>
              <w:right w:val="single" w:sz="4" w:space="0" w:color="auto"/>
            </w:tcBorders>
            <w:hideMark/>
          </w:tcPr>
          <w:p w14:paraId="37097264"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6</w:t>
            </w:r>
          </w:p>
        </w:tc>
        <w:tc>
          <w:tcPr>
            <w:tcW w:w="1535" w:type="dxa"/>
            <w:tcBorders>
              <w:top w:val="single" w:sz="4" w:space="0" w:color="auto"/>
              <w:left w:val="single" w:sz="4" w:space="0" w:color="auto"/>
              <w:bottom w:val="single" w:sz="4" w:space="0" w:color="auto"/>
              <w:right w:val="single" w:sz="4" w:space="0" w:color="auto"/>
            </w:tcBorders>
            <w:hideMark/>
          </w:tcPr>
          <w:p w14:paraId="00764411"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7</w:t>
            </w:r>
          </w:p>
        </w:tc>
        <w:tc>
          <w:tcPr>
            <w:tcW w:w="1583" w:type="dxa"/>
            <w:tcBorders>
              <w:top w:val="single" w:sz="4" w:space="0" w:color="auto"/>
              <w:left w:val="single" w:sz="4" w:space="0" w:color="auto"/>
              <w:bottom w:val="single" w:sz="4" w:space="0" w:color="auto"/>
              <w:right w:val="single" w:sz="4" w:space="0" w:color="auto"/>
            </w:tcBorders>
          </w:tcPr>
          <w:p w14:paraId="541DFC91"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8</w:t>
            </w:r>
          </w:p>
        </w:tc>
      </w:tr>
      <w:tr w:rsidR="009529FC" w:rsidRPr="00B11D06" w14:paraId="463EE761" w14:textId="77777777" w:rsidTr="003A3AD0">
        <w:trPr>
          <w:trHeight w:val="4392"/>
        </w:trPr>
        <w:tc>
          <w:tcPr>
            <w:tcW w:w="425" w:type="dxa"/>
            <w:tcBorders>
              <w:top w:val="single" w:sz="4" w:space="0" w:color="auto"/>
              <w:left w:val="single" w:sz="4" w:space="0" w:color="auto"/>
              <w:bottom w:val="single" w:sz="4" w:space="0" w:color="auto"/>
              <w:right w:val="single" w:sz="4" w:space="0" w:color="auto"/>
            </w:tcBorders>
            <w:hideMark/>
          </w:tcPr>
          <w:p w14:paraId="4D8F6A73" w14:textId="77777777" w:rsidR="009529FC" w:rsidRPr="00DD48E0" w:rsidRDefault="009529FC" w:rsidP="00380DE9">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1</w:t>
            </w:r>
            <w:r w:rsidRPr="00DD48E0">
              <w:rPr>
                <w:rFonts w:ascii="Times New Roman" w:eastAsia="Times New Roman" w:hAnsi="Times New Roman" w:cs="Times New Roman"/>
                <w:b/>
                <w:bCs/>
                <w:i/>
                <w:iCs/>
                <w:lang w:val="uk-UA"/>
              </w:rPr>
              <w:t>.</w:t>
            </w:r>
          </w:p>
        </w:tc>
        <w:tc>
          <w:tcPr>
            <w:tcW w:w="1483" w:type="dxa"/>
            <w:vMerge w:val="restart"/>
            <w:tcBorders>
              <w:top w:val="single" w:sz="4" w:space="0" w:color="auto"/>
              <w:left w:val="single" w:sz="4" w:space="0" w:color="auto"/>
              <w:right w:val="single" w:sz="4" w:space="0" w:color="auto"/>
            </w:tcBorders>
          </w:tcPr>
          <w:p w14:paraId="11F38A35" w14:textId="77777777" w:rsidR="009529FC" w:rsidRPr="00DD48E0" w:rsidRDefault="009529FC"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Соціальний захист осіб з інвалідністю, ветеранів війни та праці, пенсіонерів, учасників боротьби за незалежність України у ХХ столітті та незахищених верств населення</w:t>
            </w:r>
          </w:p>
        </w:tc>
        <w:tc>
          <w:tcPr>
            <w:tcW w:w="1458" w:type="dxa"/>
            <w:tcBorders>
              <w:top w:val="single" w:sz="4" w:space="0" w:color="auto"/>
              <w:left w:val="single" w:sz="4" w:space="0" w:color="auto"/>
              <w:bottom w:val="single" w:sz="4" w:space="0" w:color="auto"/>
              <w:right w:val="single" w:sz="4" w:space="0" w:color="auto"/>
            </w:tcBorders>
            <w:hideMark/>
          </w:tcPr>
          <w:p w14:paraId="4709D138" w14:textId="77777777" w:rsidR="008414DE" w:rsidRDefault="009529FC"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заходи з нагоди відзначення Міжнарод</w:t>
            </w:r>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ного дня громадян похилого віку, </w:t>
            </w:r>
          </w:p>
          <w:p w14:paraId="5EAC3380" w14:textId="77777777" w:rsidR="009529FC" w:rsidRPr="00DD48E0" w:rsidRDefault="009529FC" w:rsidP="00380DE9">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Дня ветерана</w:t>
            </w:r>
          </w:p>
        </w:tc>
        <w:tc>
          <w:tcPr>
            <w:tcW w:w="1134" w:type="dxa"/>
            <w:tcBorders>
              <w:top w:val="single" w:sz="4" w:space="0" w:color="auto"/>
              <w:left w:val="single" w:sz="4" w:space="0" w:color="auto"/>
              <w:bottom w:val="single" w:sz="4" w:space="0" w:color="auto"/>
              <w:right w:val="single" w:sz="4" w:space="0" w:color="auto"/>
            </w:tcBorders>
          </w:tcPr>
          <w:p w14:paraId="0F408D65" w14:textId="77777777" w:rsidR="009529FC"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1 жовтня 2022 р.</w:t>
            </w:r>
          </w:p>
        </w:tc>
        <w:tc>
          <w:tcPr>
            <w:tcW w:w="1312" w:type="dxa"/>
            <w:tcBorders>
              <w:top w:val="single" w:sz="4" w:space="0" w:color="auto"/>
              <w:left w:val="single" w:sz="4" w:space="0" w:color="auto"/>
              <w:bottom w:val="single" w:sz="4" w:space="0" w:color="auto"/>
              <w:right w:val="single" w:sz="4" w:space="0" w:color="auto"/>
            </w:tcBorders>
            <w:shd w:val="clear" w:color="auto" w:fill="auto"/>
            <w:hideMark/>
          </w:tcPr>
          <w:p w14:paraId="3A7D11A4"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8414DE">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
          <w:p w14:paraId="6B1A9206" w14:textId="77777777" w:rsidR="009529FC" w:rsidRPr="00DD48E0" w:rsidRDefault="009529FC" w:rsidP="00F87FFB">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 xml:space="preserve">органи місцевого </w:t>
            </w:r>
            <w:r w:rsidR="00F87FFB">
              <w:rPr>
                <w:rFonts w:ascii="Times New Roman" w:eastAsia="Times New Roman" w:hAnsi="Times New Roman" w:cs="Times New Roman"/>
                <w:lang w:val="uk-UA"/>
              </w:rPr>
              <w:t>самовряду-</w:t>
            </w:r>
            <w:r w:rsidRPr="00DD48E0">
              <w:rPr>
                <w:rFonts w:ascii="Times New Roman" w:eastAsia="Times New Roman" w:hAnsi="Times New Roman" w:cs="Times New Roman"/>
                <w:lang w:val="uk-UA"/>
              </w:rPr>
              <w:t>вання</w:t>
            </w:r>
          </w:p>
        </w:tc>
        <w:tc>
          <w:tcPr>
            <w:tcW w:w="1276" w:type="dxa"/>
            <w:tcBorders>
              <w:top w:val="single" w:sz="4" w:space="0" w:color="auto"/>
              <w:left w:val="single" w:sz="4" w:space="0" w:color="auto"/>
              <w:bottom w:val="single" w:sz="4" w:space="0" w:color="auto"/>
              <w:right w:val="single" w:sz="4" w:space="0" w:color="auto"/>
            </w:tcBorders>
          </w:tcPr>
          <w:p w14:paraId="7560DB06"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Обласний, бюджети органів місцевого 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
        </w:tc>
        <w:tc>
          <w:tcPr>
            <w:tcW w:w="1535" w:type="dxa"/>
            <w:tcBorders>
              <w:top w:val="single" w:sz="4" w:space="0" w:color="auto"/>
              <w:left w:val="single" w:sz="4" w:space="0" w:color="auto"/>
              <w:bottom w:val="single" w:sz="4" w:space="0" w:color="auto"/>
              <w:right w:val="single" w:sz="4" w:space="0" w:color="auto"/>
            </w:tcBorders>
            <w:hideMark/>
          </w:tcPr>
          <w:p w14:paraId="1FBF7649"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val="restart"/>
            <w:tcBorders>
              <w:top w:val="single" w:sz="4" w:space="0" w:color="auto"/>
              <w:left w:val="single" w:sz="4" w:space="0" w:color="auto"/>
              <w:right w:val="single" w:sz="4" w:space="0" w:color="auto"/>
            </w:tcBorders>
          </w:tcPr>
          <w:p w14:paraId="0F2980CD"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 xml:space="preserve">Підвищення культурного, духовного розвитку </w:t>
            </w:r>
            <w:r w:rsidR="004B05B5" w:rsidRPr="00DD48E0">
              <w:rPr>
                <w:rFonts w:ascii="Times New Roman" w:eastAsia="Times New Roman" w:hAnsi="Times New Roman" w:cs="Times New Roman"/>
                <w:bCs/>
                <w:lang w:val="uk-UA"/>
              </w:rPr>
              <w:t>інвалідністю, ветеранів війни та праці, пенсіонерів, о</w:t>
            </w:r>
            <w:r w:rsidRPr="00DD48E0">
              <w:rPr>
                <w:rFonts w:ascii="Times New Roman" w:eastAsia="Times New Roman" w:hAnsi="Times New Roman" w:cs="Times New Roman"/>
                <w:bCs/>
                <w:lang w:val="uk-UA"/>
              </w:rPr>
              <w:t>рганізація їх дозвілля</w:t>
            </w:r>
          </w:p>
        </w:tc>
      </w:tr>
      <w:tr w:rsidR="009529FC" w:rsidRPr="00DD48E0" w14:paraId="1826F987" w14:textId="77777777" w:rsidTr="003A3AD0">
        <w:trPr>
          <w:trHeight w:val="1684"/>
        </w:trPr>
        <w:tc>
          <w:tcPr>
            <w:tcW w:w="425" w:type="dxa"/>
            <w:tcBorders>
              <w:top w:val="single" w:sz="4" w:space="0" w:color="auto"/>
              <w:left w:val="single" w:sz="4" w:space="0" w:color="auto"/>
              <w:bottom w:val="single" w:sz="4" w:space="0" w:color="auto"/>
              <w:right w:val="single" w:sz="4" w:space="0" w:color="auto"/>
            </w:tcBorders>
            <w:hideMark/>
          </w:tcPr>
          <w:p w14:paraId="763F42D6" w14:textId="77777777" w:rsidR="009529FC" w:rsidRPr="00DD48E0" w:rsidRDefault="009529FC"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2. </w:t>
            </w:r>
          </w:p>
        </w:tc>
        <w:tc>
          <w:tcPr>
            <w:tcW w:w="1483" w:type="dxa"/>
            <w:vMerge/>
            <w:tcBorders>
              <w:left w:val="single" w:sz="4" w:space="0" w:color="auto"/>
              <w:right w:val="single" w:sz="4" w:space="0" w:color="auto"/>
            </w:tcBorders>
          </w:tcPr>
          <w:p w14:paraId="73F3FA55" w14:textId="77777777" w:rsidR="009529FC" w:rsidRPr="00DD48E0" w:rsidRDefault="009529FC" w:rsidP="009A304D">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71D792FA" w14:textId="77777777" w:rsidR="009529FC" w:rsidRPr="00DD48E0" w:rsidRDefault="009529FC" w:rsidP="009A304D">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заходи з нагоди відзначення Міжнарод</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ного дня осіб з  інвалідністю</w:t>
            </w:r>
          </w:p>
        </w:tc>
        <w:tc>
          <w:tcPr>
            <w:tcW w:w="1134" w:type="dxa"/>
            <w:tcBorders>
              <w:top w:val="single" w:sz="4" w:space="0" w:color="auto"/>
              <w:left w:val="single" w:sz="4" w:space="0" w:color="auto"/>
              <w:bottom w:val="single" w:sz="4" w:space="0" w:color="auto"/>
              <w:right w:val="single" w:sz="4" w:space="0" w:color="auto"/>
            </w:tcBorders>
          </w:tcPr>
          <w:p w14:paraId="762E63A6" w14:textId="77777777" w:rsidR="009529FC"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3 грудня 2022 р</w:t>
            </w:r>
          </w:p>
        </w:tc>
        <w:tc>
          <w:tcPr>
            <w:tcW w:w="1312" w:type="dxa"/>
            <w:tcBorders>
              <w:top w:val="single" w:sz="4" w:space="0" w:color="auto"/>
              <w:left w:val="single" w:sz="4" w:space="0" w:color="auto"/>
              <w:bottom w:val="single" w:sz="4" w:space="0" w:color="auto"/>
              <w:right w:val="single" w:sz="4" w:space="0" w:color="auto"/>
            </w:tcBorders>
          </w:tcPr>
          <w:p w14:paraId="6CB1C79F"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
          <w:p w14:paraId="7B440363"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органи місцевого 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276" w:type="dxa"/>
            <w:tcBorders>
              <w:top w:val="single" w:sz="4" w:space="0" w:color="auto"/>
              <w:left w:val="single" w:sz="4" w:space="0" w:color="auto"/>
              <w:bottom w:val="single" w:sz="4" w:space="0" w:color="auto"/>
              <w:right w:val="single" w:sz="4" w:space="0" w:color="auto"/>
            </w:tcBorders>
          </w:tcPr>
          <w:p w14:paraId="7B42EB11"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Обласний, бюджети органів місцевого 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
        </w:tc>
        <w:tc>
          <w:tcPr>
            <w:tcW w:w="1535" w:type="dxa"/>
            <w:tcBorders>
              <w:top w:val="single" w:sz="4" w:space="0" w:color="auto"/>
              <w:left w:val="single" w:sz="4" w:space="0" w:color="auto"/>
              <w:bottom w:val="single" w:sz="4" w:space="0" w:color="auto"/>
              <w:right w:val="single" w:sz="4" w:space="0" w:color="auto"/>
            </w:tcBorders>
            <w:hideMark/>
          </w:tcPr>
          <w:p w14:paraId="5140DFFD"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tcBorders>
              <w:left w:val="single" w:sz="4" w:space="0" w:color="auto"/>
              <w:right w:val="single" w:sz="4" w:space="0" w:color="auto"/>
            </w:tcBorders>
          </w:tcPr>
          <w:p w14:paraId="40DDCDA5"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529FC" w:rsidRPr="00DD48E0" w14:paraId="0A02C609"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2A3F6791" w14:textId="77777777" w:rsidR="009529FC" w:rsidRPr="00DD48E0" w:rsidRDefault="009529FC"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3.</w:t>
            </w:r>
          </w:p>
        </w:tc>
        <w:tc>
          <w:tcPr>
            <w:tcW w:w="1483" w:type="dxa"/>
            <w:vMerge/>
            <w:tcBorders>
              <w:left w:val="single" w:sz="4" w:space="0" w:color="auto"/>
              <w:right w:val="single" w:sz="4" w:space="0" w:color="auto"/>
            </w:tcBorders>
          </w:tcPr>
          <w:p w14:paraId="5D74F001" w14:textId="77777777" w:rsidR="009529FC" w:rsidRPr="00DD48E0" w:rsidRDefault="009529FC" w:rsidP="009A304D">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6A283765" w14:textId="77777777" w:rsidR="009529FC" w:rsidRPr="00DD48E0" w:rsidRDefault="009529FC" w:rsidP="009A304D">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заходи до дня Святого Миколая для дітей з інвалідністю</w:t>
            </w:r>
          </w:p>
        </w:tc>
        <w:tc>
          <w:tcPr>
            <w:tcW w:w="1134" w:type="dxa"/>
            <w:tcBorders>
              <w:top w:val="single" w:sz="4" w:space="0" w:color="auto"/>
              <w:left w:val="single" w:sz="4" w:space="0" w:color="auto"/>
              <w:bottom w:val="single" w:sz="4" w:space="0" w:color="auto"/>
              <w:right w:val="single" w:sz="4" w:space="0" w:color="auto"/>
            </w:tcBorders>
          </w:tcPr>
          <w:p w14:paraId="23E20026" w14:textId="77777777" w:rsidR="009529FC"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19 грудня 2022р.</w:t>
            </w:r>
          </w:p>
        </w:tc>
        <w:tc>
          <w:tcPr>
            <w:tcW w:w="1312" w:type="dxa"/>
            <w:tcBorders>
              <w:top w:val="single" w:sz="4" w:space="0" w:color="auto"/>
              <w:left w:val="single" w:sz="4" w:space="0" w:color="auto"/>
              <w:bottom w:val="single" w:sz="4" w:space="0" w:color="auto"/>
              <w:right w:val="single" w:sz="4" w:space="0" w:color="auto"/>
            </w:tcBorders>
          </w:tcPr>
          <w:p w14:paraId="302C7F35" w14:textId="77777777" w:rsidR="009529FC" w:rsidRPr="00DD48E0" w:rsidRDefault="009529FC"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
          <w:p w14:paraId="3618E015"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органи місцевого 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276" w:type="dxa"/>
            <w:tcBorders>
              <w:top w:val="single" w:sz="4" w:space="0" w:color="auto"/>
              <w:left w:val="single" w:sz="4" w:space="0" w:color="auto"/>
              <w:bottom w:val="single" w:sz="4" w:space="0" w:color="auto"/>
              <w:right w:val="single" w:sz="4" w:space="0" w:color="auto"/>
            </w:tcBorders>
          </w:tcPr>
          <w:p w14:paraId="73595892"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Обласний, бюджети органів місцевого 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
        </w:tc>
        <w:tc>
          <w:tcPr>
            <w:tcW w:w="1535" w:type="dxa"/>
            <w:tcBorders>
              <w:top w:val="single" w:sz="4" w:space="0" w:color="auto"/>
              <w:left w:val="single" w:sz="4" w:space="0" w:color="auto"/>
              <w:bottom w:val="single" w:sz="4" w:space="0" w:color="auto"/>
              <w:right w:val="single" w:sz="4" w:space="0" w:color="auto"/>
            </w:tcBorders>
            <w:hideMark/>
          </w:tcPr>
          <w:p w14:paraId="45A7DC2A"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tcBorders>
              <w:left w:val="single" w:sz="4" w:space="0" w:color="auto"/>
              <w:right w:val="single" w:sz="4" w:space="0" w:color="auto"/>
            </w:tcBorders>
          </w:tcPr>
          <w:p w14:paraId="53B60C4D"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529FC" w:rsidRPr="00DD48E0" w14:paraId="187B51E8"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2773F581" w14:textId="77777777" w:rsidR="009529FC" w:rsidRPr="00DD48E0" w:rsidRDefault="009529FC"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4.</w:t>
            </w:r>
          </w:p>
        </w:tc>
        <w:tc>
          <w:tcPr>
            <w:tcW w:w="1483" w:type="dxa"/>
            <w:vMerge/>
            <w:tcBorders>
              <w:left w:val="single" w:sz="4" w:space="0" w:color="auto"/>
              <w:right w:val="single" w:sz="4" w:space="0" w:color="auto"/>
            </w:tcBorders>
          </w:tcPr>
          <w:p w14:paraId="269E0C1D" w14:textId="77777777" w:rsidR="009529FC" w:rsidRPr="00DD48E0" w:rsidRDefault="009529FC" w:rsidP="00E85FEA">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18437B7F" w14:textId="77777777" w:rsidR="009529FC" w:rsidRPr="00DD48E0" w:rsidRDefault="009529FC" w:rsidP="00E85FEA">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заходи до Дня захисту дітей</w:t>
            </w:r>
          </w:p>
        </w:tc>
        <w:tc>
          <w:tcPr>
            <w:tcW w:w="1134" w:type="dxa"/>
            <w:tcBorders>
              <w:top w:val="single" w:sz="4" w:space="0" w:color="auto"/>
              <w:left w:val="single" w:sz="4" w:space="0" w:color="auto"/>
              <w:bottom w:val="single" w:sz="4" w:space="0" w:color="auto"/>
              <w:right w:val="single" w:sz="4" w:space="0" w:color="auto"/>
            </w:tcBorders>
          </w:tcPr>
          <w:p w14:paraId="6FE56B22" w14:textId="77777777" w:rsidR="009529FC"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 червня 2022 р.</w:t>
            </w:r>
          </w:p>
        </w:tc>
        <w:tc>
          <w:tcPr>
            <w:tcW w:w="1312" w:type="dxa"/>
            <w:tcBorders>
              <w:top w:val="single" w:sz="4" w:space="0" w:color="auto"/>
              <w:left w:val="single" w:sz="4" w:space="0" w:color="auto"/>
              <w:bottom w:val="single" w:sz="4" w:space="0" w:color="auto"/>
              <w:right w:val="single" w:sz="4" w:space="0" w:color="auto"/>
            </w:tcBorders>
          </w:tcPr>
          <w:p w14:paraId="4F4BF9CD" w14:textId="77777777" w:rsidR="009529FC" w:rsidRPr="00DD48E0" w:rsidRDefault="009529FC"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населення </w:t>
            </w:r>
            <w:r w:rsidRPr="00DD48E0">
              <w:rPr>
                <w:rFonts w:ascii="Times New Roman" w:eastAsia="Times New Roman" w:hAnsi="Times New Roman" w:cs="Times New Roman"/>
                <w:lang w:val="uk-UA"/>
              </w:rPr>
              <w:lastRenderedPageBreak/>
              <w:t>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
          <w:p w14:paraId="30BB1074"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органи місцевого 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276" w:type="dxa"/>
            <w:tcBorders>
              <w:top w:val="single" w:sz="4" w:space="0" w:color="auto"/>
              <w:left w:val="single" w:sz="4" w:space="0" w:color="auto"/>
              <w:bottom w:val="single" w:sz="4" w:space="0" w:color="auto"/>
              <w:right w:val="single" w:sz="4" w:space="0" w:color="auto"/>
            </w:tcBorders>
          </w:tcPr>
          <w:p w14:paraId="137309F6" w14:textId="77777777" w:rsidR="00A15FCE" w:rsidRDefault="009529FC"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 xml:space="preserve">Обласний, бюджети органів місцевого </w:t>
            </w:r>
          </w:p>
          <w:p w14:paraId="3F51D159" w14:textId="77777777" w:rsidR="00A15FCE" w:rsidRDefault="00A15FCE" w:rsidP="0056356E">
            <w:pPr>
              <w:spacing w:after="0" w:line="240" w:lineRule="auto"/>
              <w:jc w:val="center"/>
              <w:rPr>
                <w:rFonts w:ascii="Times New Roman" w:eastAsia="Times New Roman" w:hAnsi="Times New Roman" w:cs="Times New Roman"/>
                <w:lang w:val="uk-UA"/>
              </w:rPr>
            </w:pPr>
          </w:p>
          <w:p w14:paraId="40D918E7" w14:textId="77777777" w:rsidR="009529FC" w:rsidRPr="00DD48E0" w:rsidRDefault="009529FC"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
        </w:tc>
        <w:tc>
          <w:tcPr>
            <w:tcW w:w="1535" w:type="dxa"/>
            <w:tcBorders>
              <w:top w:val="single" w:sz="4" w:space="0" w:color="auto"/>
              <w:left w:val="single" w:sz="4" w:space="0" w:color="auto"/>
              <w:bottom w:val="single" w:sz="4" w:space="0" w:color="auto"/>
              <w:right w:val="single" w:sz="4" w:space="0" w:color="auto"/>
            </w:tcBorders>
            <w:hideMark/>
          </w:tcPr>
          <w:p w14:paraId="639D1A07"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lastRenderedPageBreak/>
              <w:t>У межах фінансових можливостей</w:t>
            </w:r>
          </w:p>
        </w:tc>
        <w:tc>
          <w:tcPr>
            <w:tcW w:w="1583" w:type="dxa"/>
            <w:vMerge/>
            <w:tcBorders>
              <w:left w:val="single" w:sz="4" w:space="0" w:color="auto"/>
              <w:right w:val="single" w:sz="4" w:space="0" w:color="auto"/>
            </w:tcBorders>
          </w:tcPr>
          <w:p w14:paraId="1CFC5CA8"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529FC" w:rsidRPr="00DD48E0" w14:paraId="050B7E33" w14:textId="77777777" w:rsidTr="003A3AD0">
        <w:trPr>
          <w:trHeight w:val="1614"/>
        </w:trPr>
        <w:tc>
          <w:tcPr>
            <w:tcW w:w="425" w:type="dxa"/>
            <w:tcBorders>
              <w:top w:val="single" w:sz="4" w:space="0" w:color="auto"/>
              <w:left w:val="single" w:sz="4" w:space="0" w:color="auto"/>
              <w:bottom w:val="single" w:sz="4" w:space="0" w:color="auto"/>
              <w:right w:val="single" w:sz="4" w:space="0" w:color="auto"/>
            </w:tcBorders>
            <w:hideMark/>
          </w:tcPr>
          <w:p w14:paraId="4E01DF96" w14:textId="77777777" w:rsidR="009529FC" w:rsidRPr="00DD48E0" w:rsidRDefault="009529FC" w:rsidP="00380DE9">
            <w:pPr>
              <w:spacing w:after="0" w:line="240" w:lineRule="auto"/>
              <w:jc w:val="center"/>
              <w:rPr>
                <w:rFonts w:ascii="Times New Roman" w:eastAsia="Times New Roman" w:hAnsi="Times New Roman" w:cs="Times New Roman"/>
                <w:bCs/>
                <w:iCs/>
                <w:lang w:val="uk-UA"/>
              </w:rPr>
            </w:pPr>
            <w:r w:rsidRPr="00DD48E0">
              <w:rPr>
                <w:rFonts w:ascii="Times New Roman" w:eastAsia="Times New Roman" w:hAnsi="Times New Roman" w:cs="Times New Roman"/>
                <w:bCs/>
                <w:iCs/>
                <w:lang w:val="uk-UA"/>
              </w:rPr>
              <w:t>5.</w:t>
            </w:r>
          </w:p>
          <w:p w14:paraId="38EB6113"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38F7D8BD"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1742A567"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72D0129E"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p w14:paraId="33672C10" w14:textId="77777777" w:rsidR="009529FC" w:rsidRPr="00DD48E0" w:rsidRDefault="009529FC" w:rsidP="00380DE9">
            <w:pPr>
              <w:spacing w:after="0" w:line="240" w:lineRule="auto"/>
              <w:jc w:val="center"/>
              <w:rPr>
                <w:rFonts w:ascii="Times New Roman" w:eastAsia="Times New Roman" w:hAnsi="Times New Roman" w:cs="Times New Roman"/>
                <w:b/>
                <w:bCs/>
                <w:iCs/>
                <w:lang w:val="uk-UA"/>
              </w:rPr>
            </w:pPr>
          </w:p>
        </w:tc>
        <w:tc>
          <w:tcPr>
            <w:tcW w:w="1483" w:type="dxa"/>
            <w:vMerge/>
            <w:tcBorders>
              <w:left w:val="single" w:sz="4" w:space="0" w:color="auto"/>
              <w:right w:val="single" w:sz="4" w:space="0" w:color="auto"/>
            </w:tcBorders>
          </w:tcPr>
          <w:p w14:paraId="1812349C" w14:textId="77777777" w:rsidR="009529FC" w:rsidRPr="00DD48E0" w:rsidRDefault="009529FC" w:rsidP="004B2907">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0D791380" w14:textId="77777777" w:rsidR="009529FC" w:rsidRPr="00DD48E0" w:rsidRDefault="009529FC" w:rsidP="004B2907">
            <w:pPr>
              <w:spacing w:after="0" w:line="240" w:lineRule="auto"/>
              <w:jc w:val="both"/>
              <w:rPr>
                <w:rFonts w:ascii="Times New Roman" w:eastAsia="Times New Roman" w:hAnsi="Times New Roman" w:cs="Times New Roman"/>
                <w:b/>
                <w:bCs/>
                <w:lang w:val="uk-UA"/>
              </w:rPr>
            </w:pPr>
            <w:r w:rsidRPr="00DD48E0">
              <w:rPr>
                <w:rFonts w:ascii="Times New Roman" w:eastAsia="Times New Roman" w:hAnsi="Times New Roman" w:cs="Times New Roman"/>
                <w:lang w:val="uk-UA"/>
              </w:rPr>
              <w:t>Проводити   щорічний фестиваль дитячої творчості «Райдуга»</w:t>
            </w:r>
          </w:p>
        </w:tc>
        <w:tc>
          <w:tcPr>
            <w:tcW w:w="1134" w:type="dxa"/>
            <w:tcBorders>
              <w:top w:val="single" w:sz="4" w:space="0" w:color="auto"/>
              <w:left w:val="single" w:sz="4" w:space="0" w:color="auto"/>
              <w:bottom w:val="single" w:sz="4" w:space="0" w:color="auto"/>
              <w:right w:val="single" w:sz="4" w:space="0" w:color="auto"/>
            </w:tcBorders>
          </w:tcPr>
          <w:p w14:paraId="78EDCC45" w14:textId="77777777" w:rsidR="009529FC"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16 вересня 2022 р.</w:t>
            </w:r>
          </w:p>
        </w:tc>
        <w:tc>
          <w:tcPr>
            <w:tcW w:w="1312" w:type="dxa"/>
            <w:tcBorders>
              <w:top w:val="single" w:sz="4" w:space="0" w:color="auto"/>
              <w:left w:val="single" w:sz="4" w:space="0" w:color="auto"/>
              <w:bottom w:val="single" w:sz="4" w:space="0" w:color="auto"/>
              <w:right w:val="single" w:sz="4" w:space="0" w:color="auto"/>
            </w:tcBorders>
            <w:hideMark/>
          </w:tcPr>
          <w:p w14:paraId="55C26ACD" w14:textId="77777777" w:rsidR="009529FC" w:rsidRPr="00DD48E0" w:rsidRDefault="009529FC"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
          <w:p w14:paraId="1E881E81"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органи місцевого 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276" w:type="dxa"/>
            <w:tcBorders>
              <w:top w:val="single" w:sz="4" w:space="0" w:color="auto"/>
              <w:left w:val="single" w:sz="4" w:space="0" w:color="auto"/>
              <w:bottom w:val="single" w:sz="4" w:space="0" w:color="auto"/>
              <w:right w:val="single" w:sz="4" w:space="0" w:color="auto"/>
            </w:tcBorders>
          </w:tcPr>
          <w:p w14:paraId="67070125" w14:textId="77777777" w:rsidR="009529FC" w:rsidRPr="00DD48E0" w:rsidRDefault="009529FC" w:rsidP="0056356E">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lang w:val="uk-UA"/>
              </w:rPr>
              <w:t>Обласний, бюджети органів місцевого 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
        </w:tc>
        <w:tc>
          <w:tcPr>
            <w:tcW w:w="1535" w:type="dxa"/>
            <w:tcBorders>
              <w:top w:val="single" w:sz="4" w:space="0" w:color="auto"/>
              <w:left w:val="single" w:sz="4" w:space="0" w:color="auto"/>
              <w:bottom w:val="single" w:sz="4" w:space="0" w:color="auto"/>
              <w:right w:val="single" w:sz="4" w:space="0" w:color="auto"/>
            </w:tcBorders>
            <w:hideMark/>
          </w:tcPr>
          <w:p w14:paraId="12C3D0D2" w14:textId="77777777" w:rsidR="009529FC" w:rsidRPr="00DD48E0" w:rsidRDefault="009529FC" w:rsidP="002C3AD6">
            <w:pPr>
              <w:spacing w:after="0" w:line="240" w:lineRule="auto"/>
              <w:jc w:val="center"/>
              <w:rPr>
                <w:rFonts w:ascii="Times New Roman" w:eastAsia="Times New Roman" w:hAnsi="Times New Roman" w:cs="Times New Roman"/>
                <w:b/>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vMerge/>
            <w:tcBorders>
              <w:left w:val="single" w:sz="4" w:space="0" w:color="auto"/>
              <w:bottom w:val="single" w:sz="4" w:space="0" w:color="auto"/>
              <w:right w:val="single" w:sz="4" w:space="0" w:color="auto"/>
            </w:tcBorders>
          </w:tcPr>
          <w:p w14:paraId="7D2EBCBC" w14:textId="77777777" w:rsidR="009529FC" w:rsidRPr="00DD48E0" w:rsidRDefault="009529FC" w:rsidP="002C3AD6">
            <w:pPr>
              <w:spacing w:after="0" w:line="240" w:lineRule="auto"/>
              <w:jc w:val="center"/>
              <w:rPr>
                <w:rFonts w:ascii="Times New Roman" w:eastAsia="Times New Roman" w:hAnsi="Times New Roman" w:cs="Times New Roman"/>
                <w:bCs/>
                <w:lang w:val="uk-UA"/>
              </w:rPr>
            </w:pPr>
          </w:p>
        </w:tc>
      </w:tr>
      <w:tr w:rsidR="009244B8" w:rsidRPr="00DD48E0" w14:paraId="24D37048"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24F50E6C"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6</w:t>
            </w:r>
          </w:p>
        </w:tc>
        <w:tc>
          <w:tcPr>
            <w:tcW w:w="1483" w:type="dxa"/>
            <w:vMerge/>
            <w:tcBorders>
              <w:left w:val="single" w:sz="4" w:space="0" w:color="auto"/>
              <w:right w:val="single" w:sz="4" w:space="0" w:color="auto"/>
            </w:tcBorders>
          </w:tcPr>
          <w:p w14:paraId="6836F8EF" w14:textId="77777777" w:rsidR="009244B8" w:rsidRPr="00DD48E0" w:rsidRDefault="009244B8" w:rsidP="00380DE9">
            <w:pPr>
              <w:spacing w:after="0" w:line="240" w:lineRule="auto"/>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1FF8CF67" w14:textId="77777777" w:rsidR="009244B8" w:rsidRPr="00DD48E0" w:rsidRDefault="009244B8" w:rsidP="00380DE9">
            <w:pPr>
              <w:spacing w:after="0" w:line="240" w:lineRule="auto"/>
              <w:rPr>
                <w:rFonts w:ascii="Times New Roman" w:eastAsia="Times New Roman" w:hAnsi="Times New Roman" w:cs="Times New Roman"/>
                <w:lang w:val="uk-UA"/>
              </w:rPr>
            </w:pPr>
            <w:r w:rsidRPr="00DD48E0">
              <w:rPr>
                <w:rFonts w:ascii="Times New Roman" w:eastAsia="Times New Roman" w:hAnsi="Times New Roman" w:cs="Times New Roman"/>
                <w:lang w:val="uk-UA"/>
              </w:rPr>
              <w:t>Забезпечити підтримку в актуальному стані Централізо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ваного банку даних з проблем осіб з інвалідністю</w:t>
            </w:r>
          </w:p>
        </w:tc>
        <w:tc>
          <w:tcPr>
            <w:tcW w:w="1134" w:type="dxa"/>
            <w:tcBorders>
              <w:top w:val="single" w:sz="4" w:space="0" w:color="auto"/>
              <w:left w:val="single" w:sz="4" w:space="0" w:color="auto"/>
              <w:bottom w:val="single" w:sz="4" w:space="0" w:color="auto"/>
              <w:right w:val="single" w:sz="4" w:space="0" w:color="auto"/>
            </w:tcBorders>
          </w:tcPr>
          <w:p w14:paraId="27396F72" w14:textId="77777777" w:rsidR="009244B8"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2022 р.</w:t>
            </w:r>
          </w:p>
        </w:tc>
        <w:tc>
          <w:tcPr>
            <w:tcW w:w="1312" w:type="dxa"/>
            <w:tcBorders>
              <w:top w:val="single" w:sz="4" w:space="0" w:color="auto"/>
              <w:left w:val="single" w:sz="4" w:space="0" w:color="auto"/>
              <w:bottom w:val="single" w:sz="4" w:space="0" w:color="auto"/>
              <w:right w:val="single" w:sz="4" w:space="0" w:color="auto"/>
            </w:tcBorders>
          </w:tcPr>
          <w:p w14:paraId="617537C3" w14:textId="77777777" w:rsidR="009244B8" w:rsidRPr="00DD48E0" w:rsidRDefault="009244B8"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ції,</w:t>
            </w:r>
          </w:p>
          <w:p w14:paraId="68E91B63"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органи місцевого самовряду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276" w:type="dxa"/>
            <w:tcBorders>
              <w:top w:val="single" w:sz="4" w:space="0" w:color="auto"/>
              <w:left w:val="single" w:sz="4" w:space="0" w:color="auto"/>
              <w:bottom w:val="single" w:sz="4" w:space="0" w:color="auto"/>
              <w:right w:val="single" w:sz="4" w:space="0" w:color="auto"/>
            </w:tcBorders>
            <w:hideMark/>
          </w:tcPr>
          <w:p w14:paraId="51CCA637"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535" w:type="dxa"/>
            <w:tcBorders>
              <w:top w:val="single" w:sz="4" w:space="0" w:color="auto"/>
              <w:left w:val="single" w:sz="4" w:space="0" w:color="auto"/>
              <w:bottom w:val="single" w:sz="4" w:space="0" w:color="auto"/>
              <w:right w:val="single" w:sz="4" w:space="0" w:color="auto"/>
            </w:tcBorders>
            <w:hideMark/>
          </w:tcPr>
          <w:p w14:paraId="3311727C" w14:textId="77777777" w:rsidR="009244B8" w:rsidRPr="00DD48E0" w:rsidRDefault="009244B8"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фінансування</w:t>
            </w:r>
          </w:p>
        </w:tc>
        <w:tc>
          <w:tcPr>
            <w:tcW w:w="1583" w:type="dxa"/>
            <w:tcBorders>
              <w:top w:val="single" w:sz="4" w:space="0" w:color="auto"/>
              <w:left w:val="single" w:sz="4" w:space="0" w:color="auto"/>
              <w:bottom w:val="single" w:sz="4" w:space="0" w:color="auto"/>
              <w:right w:val="single" w:sz="4" w:space="0" w:color="auto"/>
            </w:tcBorders>
          </w:tcPr>
          <w:p w14:paraId="3F61C51B" w14:textId="77777777" w:rsidR="009244B8" w:rsidRPr="00DD48E0" w:rsidRDefault="004B05B5"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Актуальний стан Централізова</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ного банку даних з проблем осіб з інвалідністю</w:t>
            </w:r>
          </w:p>
        </w:tc>
      </w:tr>
      <w:tr w:rsidR="004B05B5" w:rsidRPr="00DD48E0" w14:paraId="6FCA332F"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5E873AF8" w14:textId="77777777" w:rsidR="004B05B5" w:rsidRPr="00DD48E0" w:rsidRDefault="004B05B5"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7</w:t>
            </w:r>
          </w:p>
        </w:tc>
        <w:tc>
          <w:tcPr>
            <w:tcW w:w="1483" w:type="dxa"/>
            <w:vMerge/>
            <w:tcBorders>
              <w:left w:val="single" w:sz="4" w:space="0" w:color="auto"/>
              <w:right w:val="single" w:sz="4" w:space="0" w:color="auto"/>
            </w:tcBorders>
          </w:tcPr>
          <w:p w14:paraId="04EE1A82" w14:textId="77777777" w:rsidR="004B05B5" w:rsidRPr="00DD48E0" w:rsidRDefault="004B05B5" w:rsidP="00380DE9">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hideMark/>
          </w:tcPr>
          <w:p w14:paraId="3D7B9B9C" w14:textId="77777777" w:rsidR="004B05B5" w:rsidRPr="00DD48E0" w:rsidRDefault="004B05B5"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Надавати одноразову грошову допомогу особам з інвалідністю</w:t>
            </w:r>
            <w:r w:rsidRPr="00F87FFB">
              <w:rPr>
                <w:rFonts w:ascii="Times New Roman" w:eastAsia="Times New Roman" w:hAnsi="Times New Roman" w:cs="Times New Roman"/>
                <w:sz w:val="16"/>
                <w:szCs w:val="16"/>
                <w:lang w:val="uk-UA"/>
              </w:rPr>
              <w:t>,</w:t>
            </w:r>
            <w:r w:rsidRPr="00DD48E0">
              <w:rPr>
                <w:rFonts w:ascii="Times New Roman" w:eastAsia="Times New Roman" w:hAnsi="Times New Roman" w:cs="Times New Roman"/>
                <w:lang w:val="uk-UA"/>
              </w:rPr>
              <w:t xml:space="preserve"> пенсіонерам, малозабезпе</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ченим громадянам, іншим категоріям громадян, які потрапили в скрутне становище, на вирішення матеріально-побутових проблем</w:t>
            </w:r>
          </w:p>
        </w:tc>
        <w:tc>
          <w:tcPr>
            <w:tcW w:w="1134" w:type="dxa"/>
            <w:tcBorders>
              <w:top w:val="single" w:sz="4" w:space="0" w:color="auto"/>
              <w:left w:val="single" w:sz="4" w:space="0" w:color="auto"/>
              <w:bottom w:val="single" w:sz="4" w:space="0" w:color="auto"/>
              <w:right w:val="single" w:sz="4" w:space="0" w:color="auto"/>
            </w:tcBorders>
          </w:tcPr>
          <w:p w14:paraId="4A0D73DB" w14:textId="77777777" w:rsidR="004B05B5"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2022 р.</w:t>
            </w:r>
          </w:p>
        </w:tc>
        <w:tc>
          <w:tcPr>
            <w:tcW w:w="1312" w:type="dxa"/>
            <w:tcBorders>
              <w:top w:val="single" w:sz="4" w:space="0" w:color="auto"/>
              <w:left w:val="single" w:sz="4" w:space="0" w:color="auto"/>
              <w:bottom w:val="single" w:sz="4" w:space="0" w:color="auto"/>
              <w:right w:val="single" w:sz="4" w:space="0" w:color="auto"/>
            </w:tcBorders>
            <w:hideMark/>
          </w:tcPr>
          <w:p w14:paraId="01227DA4"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ції органи місцевого самовряду</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p w14:paraId="233AB154"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Житомир</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ський обласний центр по нарахуван</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ню та здійсненню соціальних виплат</w:t>
            </w:r>
          </w:p>
        </w:tc>
        <w:tc>
          <w:tcPr>
            <w:tcW w:w="1276" w:type="dxa"/>
            <w:tcBorders>
              <w:top w:val="single" w:sz="4" w:space="0" w:color="auto"/>
              <w:left w:val="single" w:sz="4" w:space="0" w:color="auto"/>
              <w:bottom w:val="single" w:sz="4" w:space="0" w:color="auto"/>
              <w:right w:val="single" w:sz="4" w:space="0" w:color="auto"/>
            </w:tcBorders>
          </w:tcPr>
          <w:p w14:paraId="1DB1B890"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Обласний, бюджети органів місцевого самовря</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дування</w:t>
            </w:r>
          </w:p>
        </w:tc>
        <w:tc>
          <w:tcPr>
            <w:tcW w:w="1535" w:type="dxa"/>
            <w:tcBorders>
              <w:top w:val="single" w:sz="4" w:space="0" w:color="auto"/>
              <w:left w:val="single" w:sz="4" w:space="0" w:color="auto"/>
              <w:bottom w:val="single" w:sz="4" w:space="0" w:color="auto"/>
              <w:right w:val="single" w:sz="4" w:space="0" w:color="auto"/>
            </w:tcBorders>
            <w:hideMark/>
          </w:tcPr>
          <w:p w14:paraId="46023182" w14:textId="77777777" w:rsidR="004B05B5" w:rsidRPr="00DD48E0" w:rsidRDefault="004B05B5"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У межах фінансових можливостей</w:t>
            </w:r>
          </w:p>
          <w:p w14:paraId="5D322B78"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p w14:paraId="68BA77A7"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tc>
        <w:tc>
          <w:tcPr>
            <w:tcW w:w="1583" w:type="dxa"/>
            <w:tcBorders>
              <w:top w:val="single" w:sz="4" w:space="0" w:color="auto"/>
              <w:left w:val="single" w:sz="4" w:space="0" w:color="auto"/>
              <w:right w:val="single" w:sz="4" w:space="0" w:color="auto"/>
            </w:tcBorders>
          </w:tcPr>
          <w:p w14:paraId="548D326F" w14:textId="77777777" w:rsidR="004B05B5" w:rsidRPr="00DD48E0" w:rsidRDefault="00743142"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Забезпечення адресної допомоги окремим малозабезпече</w:t>
            </w:r>
            <w:r w:rsidR="00607839">
              <w:rPr>
                <w:rFonts w:ascii="Times New Roman" w:eastAsia="Times New Roman" w:hAnsi="Times New Roman" w:cs="Times New Roman"/>
                <w:bCs/>
                <w:lang w:val="uk-UA"/>
              </w:rPr>
              <w:t>-</w:t>
            </w:r>
            <w:r w:rsidRPr="00DD48E0">
              <w:rPr>
                <w:rFonts w:ascii="Times New Roman" w:eastAsia="Times New Roman" w:hAnsi="Times New Roman" w:cs="Times New Roman"/>
                <w:bCs/>
                <w:lang w:val="uk-UA"/>
              </w:rPr>
              <w:t>ним верствам населення, які опинилися у складних життєвих обставинах та неспроможні самостійно їх подолати</w:t>
            </w:r>
          </w:p>
          <w:p w14:paraId="47D4B453"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p w14:paraId="4616B27D" w14:textId="77777777" w:rsidR="00743142" w:rsidRPr="00DD48E0" w:rsidRDefault="00743142" w:rsidP="002C3AD6">
            <w:pPr>
              <w:spacing w:after="0" w:line="240" w:lineRule="auto"/>
              <w:jc w:val="center"/>
              <w:rPr>
                <w:rFonts w:ascii="Times New Roman" w:eastAsia="Times New Roman" w:hAnsi="Times New Roman" w:cs="Times New Roman"/>
                <w:bCs/>
                <w:lang w:val="uk-UA"/>
              </w:rPr>
            </w:pPr>
          </w:p>
        </w:tc>
      </w:tr>
      <w:tr w:rsidR="004B05B5" w:rsidRPr="00DD48E0" w14:paraId="4255242C"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3B1A80BE" w14:textId="77777777" w:rsidR="004B05B5" w:rsidRPr="00DD48E0" w:rsidRDefault="004B05B5"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8</w:t>
            </w:r>
          </w:p>
        </w:tc>
        <w:tc>
          <w:tcPr>
            <w:tcW w:w="1483" w:type="dxa"/>
            <w:vMerge/>
            <w:tcBorders>
              <w:left w:val="single" w:sz="4" w:space="0" w:color="auto"/>
              <w:right w:val="single" w:sz="4" w:space="0" w:color="auto"/>
            </w:tcBorders>
          </w:tcPr>
          <w:p w14:paraId="02C9DDCE" w14:textId="77777777" w:rsidR="004B05B5" w:rsidRPr="00DD48E0" w:rsidRDefault="004B05B5" w:rsidP="00380DE9">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tcPr>
          <w:p w14:paraId="154EE714" w14:textId="77777777" w:rsidR="004B05B5" w:rsidRPr="00DD48E0" w:rsidRDefault="004B05B5" w:rsidP="00380DE9">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 xml:space="preserve">Надавати грошову допомогу   учасникам  </w:t>
            </w:r>
            <w:r w:rsidRPr="00DD48E0">
              <w:rPr>
                <w:rFonts w:ascii="Times New Roman" w:eastAsia="Times New Roman" w:hAnsi="Times New Roman" w:cs="Times New Roman"/>
                <w:lang w:val="uk-UA"/>
              </w:rPr>
              <w:lastRenderedPageBreak/>
              <w:t>боротьби за           незалежність України у ХХ столітті</w:t>
            </w:r>
          </w:p>
        </w:tc>
        <w:tc>
          <w:tcPr>
            <w:tcW w:w="1134" w:type="dxa"/>
            <w:tcBorders>
              <w:top w:val="single" w:sz="4" w:space="0" w:color="auto"/>
              <w:left w:val="single" w:sz="4" w:space="0" w:color="auto"/>
              <w:bottom w:val="single" w:sz="4" w:space="0" w:color="auto"/>
              <w:right w:val="single" w:sz="4" w:space="0" w:color="auto"/>
            </w:tcBorders>
          </w:tcPr>
          <w:p w14:paraId="0F03A970" w14:textId="77777777" w:rsidR="004B05B5" w:rsidRPr="00DD48E0" w:rsidRDefault="005836D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2022р.</w:t>
            </w:r>
          </w:p>
        </w:tc>
        <w:tc>
          <w:tcPr>
            <w:tcW w:w="1312" w:type="dxa"/>
            <w:tcBorders>
              <w:top w:val="single" w:sz="4" w:space="0" w:color="auto"/>
              <w:left w:val="single" w:sz="4" w:space="0" w:color="auto"/>
              <w:bottom w:val="single" w:sz="4" w:space="0" w:color="auto"/>
              <w:right w:val="single" w:sz="4" w:space="0" w:color="auto"/>
            </w:tcBorders>
            <w:hideMark/>
          </w:tcPr>
          <w:p w14:paraId="1A87D687"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 xml:space="preserve">го захисту </w:t>
            </w:r>
            <w:r w:rsidRPr="00DD48E0">
              <w:rPr>
                <w:rFonts w:ascii="Times New Roman" w:eastAsia="Times New Roman" w:hAnsi="Times New Roman" w:cs="Times New Roman"/>
                <w:lang w:val="uk-UA"/>
              </w:rPr>
              <w:lastRenderedPageBreak/>
              <w:t>населення облдерж</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ції; Житомир</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ський обласний центр по нарахуван</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ню та здійсненню соціальних     виплат</w:t>
            </w:r>
          </w:p>
          <w:p w14:paraId="683DAC4B" w14:textId="77777777" w:rsidR="004B05B5" w:rsidRPr="00DD48E0" w:rsidRDefault="004B05B5" w:rsidP="0056356E">
            <w:pPr>
              <w:spacing w:after="0" w:line="240" w:lineRule="auto"/>
              <w:jc w:val="center"/>
              <w:rPr>
                <w:rFonts w:ascii="Times New Roman" w:eastAsia="Times New Roma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hideMark/>
          </w:tcPr>
          <w:p w14:paraId="21079C61" w14:textId="77777777" w:rsidR="004B05B5" w:rsidRPr="00DD48E0" w:rsidRDefault="004B05B5"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Обласний бюджет</w:t>
            </w:r>
          </w:p>
        </w:tc>
        <w:tc>
          <w:tcPr>
            <w:tcW w:w="1535" w:type="dxa"/>
            <w:tcBorders>
              <w:top w:val="single" w:sz="4" w:space="0" w:color="auto"/>
              <w:left w:val="single" w:sz="4" w:space="0" w:color="auto"/>
              <w:bottom w:val="single" w:sz="4" w:space="0" w:color="auto"/>
              <w:right w:val="single" w:sz="4" w:space="0" w:color="auto"/>
            </w:tcBorders>
            <w:hideMark/>
          </w:tcPr>
          <w:p w14:paraId="3C06F4A1" w14:textId="77777777" w:rsidR="004B05B5" w:rsidRPr="00DD48E0" w:rsidRDefault="004B05B5"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У межах фінансових можливостей</w:t>
            </w:r>
          </w:p>
        </w:tc>
        <w:tc>
          <w:tcPr>
            <w:tcW w:w="1583" w:type="dxa"/>
            <w:tcBorders>
              <w:left w:val="single" w:sz="4" w:space="0" w:color="auto"/>
              <w:bottom w:val="single" w:sz="4" w:space="0" w:color="auto"/>
              <w:right w:val="single" w:sz="4" w:space="0" w:color="auto"/>
            </w:tcBorders>
          </w:tcPr>
          <w:p w14:paraId="71E39196" w14:textId="77777777" w:rsidR="004B05B5" w:rsidRPr="00DD48E0" w:rsidRDefault="00CF4B71" w:rsidP="002C3AD6">
            <w:pPr>
              <w:spacing w:after="0" w:line="240" w:lineRule="auto"/>
              <w:jc w:val="center"/>
              <w:rPr>
                <w:rFonts w:ascii="Times New Roman" w:eastAsia="Times New Roman" w:hAnsi="Times New Roman" w:cs="Times New Roman"/>
                <w:bCs/>
                <w:lang w:val="uk-UA"/>
              </w:rPr>
            </w:pPr>
            <w:r w:rsidRPr="00DD48E0">
              <w:rPr>
                <w:rFonts w:ascii="Times New Roman" w:eastAsia="Times New Roman" w:hAnsi="Times New Roman" w:cs="Times New Roman"/>
                <w:bCs/>
                <w:lang w:val="uk-UA"/>
              </w:rPr>
              <w:t xml:space="preserve">Соціальна підтримка учасників боротьби за </w:t>
            </w:r>
            <w:r w:rsidRPr="00DD48E0">
              <w:rPr>
                <w:rFonts w:ascii="Times New Roman" w:eastAsia="Times New Roman" w:hAnsi="Times New Roman" w:cs="Times New Roman"/>
                <w:bCs/>
                <w:lang w:val="uk-UA"/>
              </w:rPr>
              <w:lastRenderedPageBreak/>
              <w:t>незалежність України</w:t>
            </w:r>
          </w:p>
        </w:tc>
      </w:tr>
      <w:tr w:rsidR="009244B8" w:rsidRPr="00DD48E0" w14:paraId="280FDC3F"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57598F6A"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9</w:t>
            </w:r>
          </w:p>
        </w:tc>
        <w:tc>
          <w:tcPr>
            <w:tcW w:w="1483" w:type="dxa"/>
            <w:vMerge/>
            <w:tcBorders>
              <w:left w:val="single" w:sz="4" w:space="0" w:color="auto"/>
              <w:right w:val="single" w:sz="4" w:space="0" w:color="auto"/>
            </w:tcBorders>
          </w:tcPr>
          <w:p w14:paraId="21DFB0C6" w14:textId="77777777" w:rsidR="009244B8" w:rsidRPr="00DD48E0" w:rsidRDefault="009244B8" w:rsidP="00C40C20">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tcPr>
          <w:p w14:paraId="1D8D588D" w14:textId="77777777" w:rsidR="009244B8" w:rsidRPr="00DD48E0" w:rsidRDefault="009244B8" w:rsidP="00C40C20">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Проводити  зустрічі представни</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ків громадських  об’єднань ветеранів  та осіб з інвалідністю з керівницт</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вом органів влади для визначення пріоритет</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них напрямків роботи з вирішення ряду проблем осіб з інвалідністю</w:t>
            </w:r>
          </w:p>
        </w:tc>
        <w:tc>
          <w:tcPr>
            <w:tcW w:w="1134" w:type="dxa"/>
            <w:tcBorders>
              <w:top w:val="single" w:sz="4" w:space="0" w:color="auto"/>
              <w:left w:val="single" w:sz="4" w:space="0" w:color="auto"/>
              <w:bottom w:val="single" w:sz="4" w:space="0" w:color="auto"/>
              <w:right w:val="single" w:sz="4" w:space="0" w:color="auto"/>
            </w:tcBorders>
          </w:tcPr>
          <w:p w14:paraId="528ACAAD" w14:textId="77777777" w:rsidR="009244B8"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2022 р.</w:t>
            </w:r>
          </w:p>
        </w:tc>
        <w:tc>
          <w:tcPr>
            <w:tcW w:w="1312" w:type="dxa"/>
            <w:tcBorders>
              <w:top w:val="single" w:sz="4" w:space="0" w:color="auto"/>
              <w:left w:val="single" w:sz="4" w:space="0" w:color="auto"/>
              <w:bottom w:val="single" w:sz="4" w:space="0" w:color="auto"/>
              <w:right w:val="single" w:sz="4" w:space="0" w:color="auto"/>
            </w:tcBorders>
            <w:hideMark/>
          </w:tcPr>
          <w:p w14:paraId="318E2431" w14:textId="77777777" w:rsidR="009244B8" w:rsidRPr="00DD48E0" w:rsidRDefault="009244B8"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ції,   обласне відділення Фонду соціально</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осіб з інвалідніс</w:t>
            </w:r>
            <w:r w:rsidR="00607839">
              <w:rPr>
                <w:rFonts w:ascii="Times New Roman" w:eastAsia="Times New Roman" w:hAnsi="Times New Roman" w:cs="Times New Roman"/>
                <w:lang w:val="uk-UA"/>
              </w:rPr>
              <w:t>-</w:t>
            </w:r>
            <w:r w:rsidRPr="00DD48E0">
              <w:rPr>
                <w:rFonts w:ascii="Times New Roman" w:eastAsia="Times New Roman" w:hAnsi="Times New Roman" w:cs="Times New Roman"/>
                <w:lang w:val="uk-UA"/>
              </w:rPr>
              <w:t>тю</w:t>
            </w:r>
          </w:p>
        </w:tc>
        <w:tc>
          <w:tcPr>
            <w:tcW w:w="1276" w:type="dxa"/>
            <w:tcBorders>
              <w:top w:val="single" w:sz="4" w:space="0" w:color="auto"/>
              <w:left w:val="single" w:sz="4" w:space="0" w:color="auto"/>
              <w:bottom w:val="single" w:sz="4" w:space="0" w:color="auto"/>
              <w:right w:val="single" w:sz="4" w:space="0" w:color="auto"/>
            </w:tcBorders>
            <w:hideMark/>
          </w:tcPr>
          <w:p w14:paraId="350F415F"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535" w:type="dxa"/>
            <w:tcBorders>
              <w:top w:val="single" w:sz="4" w:space="0" w:color="auto"/>
              <w:left w:val="single" w:sz="4" w:space="0" w:color="auto"/>
              <w:bottom w:val="single" w:sz="4" w:space="0" w:color="auto"/>
              <w:right w:val="single" w:sz="4" w:space="0" w:color="auto"/>
            </w:tcBorders>
            <w:hideMark/>
          </w:tcPr>
          <w:p w14:paraId="254B9DA0" w14:textId="77777777" w:rsidR="009244B8" w:rsidRPr="00DD48E0" w:rsidRDefault="009244B8"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фінансування</w:t>
            </w:r>
          </w:p>
        </w:tc>
        <w:tc>
          <w:tcPr>
            <w:tcW w:w="1583" w:type="dxa"/>
            <w:tcBorders>
              <w:top w:val="single" w:sz="4" w:space="0" w:color="auto"/>
              <w:left w:val="single" w:sz="4" w:space="0" w:color="auto"/>
              <w:bottom w:val="single" w:sz="4" w:space="0" w:color="auto"/>
              <w:right w:val="single" w:sz="4" w:space="0" w:color="auto"/>
            </w:tcBorders>
          </w:tcPr>
          <w:p w14:paraId="60EABADF" w14:textId="77777777" w:rsidR="009244B8" w:rsidRPr="00DD48E0" w:rsidRDefault="00635826"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Вирішення проблем з інвалідністю</w:t>
            </w:r>
          </w:p>
        </w:tc>
      </w:tr>
      <w:tr w:rsidR="009244B8" w:rsidRPr="00DD48E0" w14:paraId="41F740A3" w14:textId="77777777" w:rsidTr="003A3AD0">
        <w:tc>
          <w:tcPr>
            <w:tcW w:w="425" w:type="dxa"/>
            <w:tcBorders>
              <w:top w:val="single" w:sz="4" w:space="0" w:color="auto"/>
              <w:left w:val="single" w:sz="4" w:space="0" w:color="auto"/>
              <w:bottom w:val="single" w:sz="4" w:space="0" w:color="auto"/>
              <w:right w:val="single" w:sz="4" w:space="0" w:color="auto"/>
            </w:tcBorders>
            <w:hideMark/>
          </w:tcPr>
          <w:p w14:paraId="0381318F" w14:textId="77777777" w:rsidR="009244B8" w:rsidRPr="00DD48E0" w:rsidRDefault="009244B8" w:rsidP="00380DE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10</w:t>
            </w:r>
          </w:p>
        </w:tc>
        <w:tc>
          <w:tcPr>
            <w:tcW w:w="1483" w:type="dxa"/>
            <w:vMerge/>
            <w:tcBorders>
              <w:left w:val="single" w:sz="4" w:space="0" w:color="auto"/>
              <w:bottom w:val="single" w:sz="4" w:space="0" w:color="auto"/>
              <w:right w:val="single" w:sz="4" w:space="0" w:color="auto"/>
            </w:tcBorders>
          </w:tcPr>
          <w:p w14:paraId="0E56F82B" w14:textId="77777777" w:rsidR="009244B8" w:rsidRPr="00DD48E0" w:rsidRDefault="009244B8" w:rsidP="008E6243">
            <w:pPr>
              <w:spacing w:after="0" w:line="240" w:lineRule="auto"/>
              <w:jc w:val="both"/>
              <w:rPr>
                <w:rFonts w:ascii="Times New Roman" w:eastAsia="Times New Roman" w:hAnsi="Times New Roman" w:cs="Times New Roman"/>
                <w:lang w:val="uk-UA"/>
              </w:rPr>
            </w:pPr>
          </w:p>
        </w:tc>
        <w:tc>
          <w:tcPr>
            <w:tcW w:w="1458" w:type="dxa"/>
            <w:tcBorders>
              <w:top w:val="single" w:sz="4" w:space="0" w:color="auto"/>
              <w:left w:val="single" w:sz="4" w:space="0" w:color="auto"/>
              <w:bottom w:val="single" w:sz="4" w:space="0" w:color="auto"/>
              <w:right w:val="single" w:sz="4" w:space="0" w:color="auto"/>
            </w:tcBorders>
          </w:tcPr>
          <w:p w14:paraId="397B4C75" w14:textId="77777777" w:rsidR="009244B8" w:rsidRPr="00DD48E0" w:rsidRDefault="009244B8" w:rsidP="008E6243">
            <w:pPr>
              <w:spacing w:after="0" w:line="240" w:lineRule="auto"/>
              <w:jc w:val="both"/>
              <w:rPr>
                <w:rFonts w:ascii="Times New Roman" w:eastAsia="Times New Roman" w:hAnsi="Times New Roman" w:cs="Times New Roman"/>
                <w:lang w:val="uk-UA"/>
              </w:rPr>
            </w:pPr>
            <w:r w:rsidRPr="00DD48E0">
              <w:rPr>
                <w:rFonts w:ascii="Times New Roman" w:eastAsia="Times New Roman" w:hAnsi="Times New Roman" w:cs="Times New Roman"/>
                <w:lang w:val="uk-UA"/>
              </w:rPr>
              <w:t>Здійснювати  заходи, спрямовані на підтримку людей з інвалідністю</w:t>
            </w:r>
            <w:r w:rsidRPr="00C80D47">
              <w:rPr>
                <w:rFonts w:ascii="Times New Roman" w:eastAsia="Times New Roman" w:hAnsi="Times New Roman" w:cs="Times New Roman"/>
                <w:sz w:val="16"/>
                <w:szCs w:val="16"/>
                <w:lang w:val="uk-UA"/>
              </w:rPr>
              <w:t>,</w:t>
            </w:r>
            <w:r w:rsidRPr="00DD48E0">
              <w:rPr>
                <w:rFonts w:ascii="Times New Roman" w:eastAsia="Times New Roman" w:hAnsi="Times New Roman" w:cs="Times New Roman"/>
                <w:lang w:val="uk-UA"/>
              </w:rPr>
              <w:t xml:space="preserve"> створення сприятливих умов для їх  інтеграції в суспільство, безперешкодного доступу до будинків і приміщень центральних та місцевих органів виконавчої влади, об’єктів     </w:t>
            </w:r>
            <w:r w:rsidRPr="00DD48E0">
              <w:rPr>
                <w:rFonts w:ascii="Times New Roman" w:eastAsia="Times New Roman" w:hAnsi="Times New Roman" w:cs="Times New Roman"/>
                <w:lang w:val="uk-UA"/>
              </w:rPr>
              <w:lastRenderedPageBreak/>
              <w:t>соціального, громадсько</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го, житлового призначень та транспортної інфраструк</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тури</w:t>
            </w:r>
          </w:p>
          <w:p w14:paraId="4A30FF3E" w14:textId="77777777" w:rsidR="009244B8" w:rsidRPr="00DD48E0" w:rsidRDefault="009244B8" w:rsidP="00380DE9">
            <w:pPr>
              <w:spacing w:after="0" w:line="240" w:lineRule="auto"/>
              <w:rPr>
                <w:rFonts w:ascii="Times New Roman" w:eastAsia="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tcPr>
          <w:p w14:paraId="54BCC616" w14:textId="77777777" w:rsidR="009244B8" w:rsidRPr="00DD48E0" w:rsidRDefault="005836D5"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lastRenderedPageBreak/>
              <w:t>2022р</w:t>
            </w:r>
          </w:p>
        </w:tc>
        <w:tc>
          <w:tcPr>
            <w:tcW w:w="1312" w:type="dxa"/>
            <w:tcBorders>
              <w:top w:val="single" w:sz="4" w:space="0" w:color="auto"/>
              <w:left w:val="single" w:sz="4" w:space="0" w:color="auto"/>
              <w:bottom w:val="single" w:sz="4" w:space="0" w:color="auto"/>
              <w:right w:val="single" w:sz="4" w:space="0" w:color="auto"/>
            </w:tcBorders>
            <w:hideMark/>
          </w:tcPr>
          <w:p w14:paraId="69082EA7" w14:textId="77777777" w:rsidR="009244B8" w:rsidRPr="00DD48E0" w:rsidRDefault="009244B8" w:rsidP="0056356E">
            <w:pPr>
              <w:keepNext/>
              <w:spacing w:after="0" w:line="240" w:lineRule="auto"/>
              <w:jc w:val="center"/>
              <w:outlineLvl w:val="6"/>
              <w:rPr>
                <w:rFonts w:ascii="Times New Roman" w:eastAsia="Times New Roman" w:hAnsi="Times New Roman" w:cs="Times New Roman"/>
                <w:lang w:val="uk-UA"/>
              </w:rPr>
            </w:pPr>
            <w:r w:rsidRPr="00DD48E0">
              <w:rPr>
                <w:rFonts w:ascii="Times New Roman" w:eastAsia="Times New Roman" w:hAnsi="Times New Roman" w:cs="Times New Roman"/>
                <w:lang w:val="uk-UA"/>
              </w:rPr>
              <w:t>Департа</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мент соціально</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населення облдерж</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адміністра</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ції,   обласне відділення Фонду соціально</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го захисту осіб з інвалідніс</w:t>
            </w:r>
            <w:r w:rsidR="005C4638">
              <w:rPr>
                <w:rFonts w:ascii="Times New Roman" w:eastAsia="Times New Roman" w:hAnsi="Times New Roman" w:cs="Times New Roman"/>
                <w:lang w:val="uk-UA"/>
              </w:rPr>
              <w:t>-</w:t>
            </w:r>
            <w:r w:rsidRPr="00DD48E0">
              <w:rPr>
                <w:rFonts w:ascii="Times New Roman" w:eastAsia="Times New Roman" w:hAnsi="Times New Roman" w:cs="Times New Roman"/>
                <w:lang w:val="uk-UA"/>
              </w:rPr>
              <w:t>тю</w:t>
            </w:r>
          </w:p>
        </w:tc>
        <w:tc>
          <w:tcPr>
            <w:tcW w:w="1276" w:type="dxa"/>
            <w:tcBorders>
              <w:top w:val="single" w:sz="4" w:space="0" w:color="auto"/>
              <w:left w:val="single" w:sz="4" w:space="0" w:color="auto"/>
              <w:bottom w:val="single" w:sz="4" w:space="0" w:color="auto"/>
              <w:right w:val="single" w:sz="4" w:space="0" w:color="auto"/>
            </w:tcBorders>
            <w:hideMark/>
          </w:tcPr>
          <w:p w14:paraId="79F2B5C0" w14:textId="77777777" w:rsidR="009244B8" w:rsidRPr="00DD48E0" w:rsidRDefault="009244B8" w:rsidP="0056356E">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w:t>
            </w:r>
            <w:r w:rsidR="00F87FFB">
              <w:rPr>
                <w:rFonts w:ascii="Times New Roman" w:eastAsia="Times New Roman" w:hAnsi="Times New Roman" w:cs="Times New Roman"/>
                <w:lang w:val="uk-UA"/>
              </w:rPr>
              <w:t>-</w:t>
            </w:r>
            <w:r w:rsidRPr="00DD48E0">
              <w:rPr>
                <w:rFonts w:ascii="Times New Roman" w:eastAsia="Times New Roman" w:hAnsi="Times New Roman" w:cs="Times New Roman"/>
                <w:lang w:val="uk-UA"/>
              </w:rPr>
              <w:t>вання</w:t>
            </w:r>
          </w:p>
        </w:tc>
        <w:tc>
          <w:tcPr>
            <w:tcW w:w="1535" w:type="dxa"/>
            <w:tcBorders>
              <w:top w:val="single" w:sz="4" w:space="0" w:color="auto"/>
              <w:left w:val="single" w:sz="4" w:space="0" w:color="auto"/>
              <w:bottom w:val="single" w:sz="4" w:space="0" w:color="auto"/>
              <w:right w:val="single" w:sz="4" w:space="0" w:color="auto"/>
            </w:tcBorders>
            <w:hideMark/>
          </w:tcPr>
          <w:p w14:paraId="6F3374F8" w14:textId="77777777" w:rsidR="009244B8" w:rsidRPr="00DD48E0" w:rsidRDefault="009244B8" w:rsidP="002C3AD6">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Не потребує фінансування</w:t>
            </w:r>
          </w:p>
        </w:tc>
        <w:tc>
          <w:tcPr>
            <w:tcW w:w="1583" w:type="dxa"/>
            <w:tcBorders>
              <w:top w:val="single" w:sz="4" w:space="0" w:color="auto"/>
              <w:left w:val="single" w:sz="4" w:space="0" w:color="auto"/>
              <w:bottom w:val="single" w:sz="4" w:space="0" w:color="auto"/>
              <w:right w:val="single" w:sz="4" w:space="0" w:color="auto"/>
            </w:tcBorders>
          </w:tcPr>
          <w:p w14:paraId="241B2F6D" w14:textId="77777777" w:rsidR="009244B8" w:rsidRPr="00DD48E0" w:rsidRDefault="00635826" w:rsidP="00B77CF9">
            <w:pPr>
              <w:spacing w:after="0" w:line="240" w:lineRule="auto"/>
              <w:jc w:val="center"/>
              <w:rPr>
                <w:rFonts w:ascii="Times New Roman" w:eastAsia="Times New Roman" w:hAnsi="Times New Roman" w:cs="Times New Roman"/>
                <w:lang w:val="uk-UA"/>
              </w:rPr>
            </w:pPr>
            <w:r w:rsidRPr="00DD48E0">
              <w:rPr>
                <w:rFonts w:ascii="Times New Roman" w:eastAsia="Times New Roman" w:hAnsi="Times New Roman" w:cs="Times New Roman"/>
                <w:lang w:val="uk-UA"/>
              </w:rPr>
              <w:t>Створення умов життєдіяль</w:t>
            </w:r>
            <w:r w:rsidR="00B77CF9" w:rsidRPr="007E6B9B">
              <w:rPr>
                <w:rFonts w:ascii="Times New Roman" w:eastAsia="Times New Roman" w:hAnsi="Times New Roman" w:cs="Times New Roman"/>
              </w:rPr>
              <w:t>-</w:t>
            </w:r>
            <w:r w:rsidRPr="00DD48E0">
              <w:rPr>
                <w:rFonts w:ascii="Times New Roman" w:eastAsia="Times New Roman" w:hAnsi="Times New Roman" w:cs="Times New Roman"/>
                <w:lang w:val="uk-UA"/>
              </w:rPr>
              <w:t>ності осіб з інвалідністю, інших маломобіль</w:t>
            </w:r>
            <w:r w:rsidR="00B77CF9" w:rsidRPr="007E6B9B">
              <w:rPr>
                <w:rFonts w:ascii="Times New Roman" w:eastAsia="Times New Roman" w:hAnsi="Times New Roman" w:cs="Times New Roman"/>
              </w:rPr>
              <w:t>-</w:t>
            </w:r>
            <w:r w:rsidRPr="00DD48E0">
              <w:rPr>
                <w:rFonts w:ascii="Times New Roman" w:eastAsia="Times New Roman" w:hAnsi="Times New Roman" w:cs="Times New Roman"/>
                <w:lang w:val="uk-UA"/>
              </w:rPr>
              <w:t>них груп населення</w:t>
            </w:r>
          </w:p>
        </w:tc>
      </w:tr>
    </w:tbl>
    <w:p w14:paraId="45779777" w14:textId="77777777" w:rsidR="00645D6B" w:rsidRPr="00DD48E0" w:rsidRDefault="00645D6B" w:rsidP="00645D6B">
      <w:pPr>
        <w:spacing w:after="0" w:line="240" w:lineRule="auto"/>
        <w:jc w:val="center"/>
        <w:rPr>
          <w:rFonts w:ascii="Times New Roman" w:hAnsi="Times New Roman" w:cs="Times New Roman"/>
          <w:b/>
          <w:lang w:val="uk-UA"/>
        </w:rPr>
      </w:pPr>
    </w:p>
    <w:p w14:paraId="17FA7970" w14:textId="77777777" w:rsidR="00645D6B" w:rsidRPr="00DD48E0" w:rsidRDefault="00645D6B" w:rsidP="00645D6B">
      <w:pPr>
        <w:spacing w:after="0" w:line="240" w:lineRule="auto"/>
        <w:jc w:val="center"/>
        <w:rPr>
          <w:rFonts w:ascii="Times New Roman" w:hAnsi="Times New Roman" w:cs="Times New Roman"/>
          <w:b/>
          <w:lang w:val="uk-UA"/>
        </w:rPr>
      </w:pPr>
      <w:r w:rsidRPr="00DD48E0">
        <w:rPr>
          <w:rFonts w:ascii="Times New Roman" w:hAnsi="Times New Roman" w:cs="Times New Roman"/>
          <w:b/>
          <w:lang w:val="uk-UA"/>
        </w:rPr>
        <w:t>Ресурсне забезпечення Програми</w:t>
      </w:r>
    </w:p>
    <w:p w14:paraId="7F1182EB" w14:textId="77777777" w:rsidR="00645D6B" w:rsidRPr="00DD48E0" w:rsidRDefault="00645D6B" w:rsidP="00645D6B">
      <w:pPr>
        <w:spacing w:after="0" w:line="240" w:lineRule="auto"/>
        <w:jc w:val="center"/>
        <w:rPr>
          <w:rFonts w:ascii="Times New Roman" w:hAnsi="Times New Roman"/>
          <w:b/>
          <w:sz w:val="28"/>
          <w:szCs w:val="28"/>
          <w:lang w:val="uk-UA"/>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520"/>
      </w:tblGrid>
      <w:tr w:rsidR="00645D6B" w:rsidRPr="00DD48E0" w14:paraId="3D33C59C" w14:textId="77777777" w:rsidTr="000B05CC">
        <w:trPr>
          <w:trHeight w:hRule="exact" w:val="850"/>
        </w:trPr>
        <w:tc>
          <w:tcPr>
            <w:tcW w:w="3403" w:type="dxa"/>
            <w:tcBorders>
              <w:top w:val="single" w:sz="4" w:space="0" w:color="000000"/>
              <w:left w:val="single" w:sz="4" w:space="0" w:color="000000"/>
              <w:bottom w:val="single" w:sz="4" w:space="0" w:color="000000"/>
              <w:right w:val="single" w:sz="4" w:space="0" w:color="000000"/>
            </w:tcBorders>
          </w:tcPr>
          <w:p w14:paraId="5DD86B47" w14:textId="77777777" w:rsidR="000B05CC" w:rsidRPr="00DD48E0" w:rsidRDefault="00645D6B" w:rsidP="001863EB">
            <w:pPr>
              <w:spacing w:after="0" w:line="240" w:lineRule="auto"/>
              <w:rPr>
                <w:rFonts w:ascii="Times New Roman" w:hAnsi="Times New Roman"/>
                <w:lang w:val="uk-UA"/>
              </w:rPr>
            </w:pPr>
            <w:r w:rsidRPr="00DD48E0">
              <w:rPr>
                <w:rFonts w:ascii="Times New Roman" w:hAnsi="Times New Roman"/>
                <w:lang w:val="uk-UA"/>
              </w:rPr>
              <w:t>Обсяг коштів, які</w:t>
            </w:r>
            <w:r w:rsidR="005836D5" w:rsidRPr="00DD48E0">
              <w:rPr>
                <w:rFonts w:ascii="Times New Roman" w:hAnsi="Times New Roman"/>
                <w:lang w:val="uk-UA"/>
              </w:rPr>
              <w:t xml:space="preserve"> </w:t>
            </w:r>
            <w:r w:rsidR="000B05CC" w:rsidRPr="00DD48E0">
              <w:rPr>
                <w:rFonts w:ascii="Times New Roman" w:hAnsi="Times New Roman"/>
                <w:lang w:val="uk-UA"/>
              </w:rPr>
              <w:t>пропонується залучити до виконання програми</w:t>
            </w:r>
          </w:p>
          <w:p w14:paraId="52987103" w14:textId="77777777" w:rsidR="000B05CC" w:rsidRPr="00DD48E0" w:rsidRDefault="000B05CC" w:rsidP="001863EB">
            <w:pPr>
              <w:spacing w:after="0" w:line="240" w:lineRule="auto"/>
              <w:rPr>
                <w:rFonts w:ascii="Times New Roman" w:hAnsi="Times New Roman"/>
                <w:sz w:val="24"/>
                <w:szCs w:val="24"/>
                <w:lang w:val="uk-UA"/>
              </w:rPr>
            </w:pPr>
          </w:p>
          <w:p w14:paraId="3D346159" w14:textId="77777777" w:rsidR="000B05CC" w:rsidRPr="00DD48E0" w:rsidRDefault="000B05CC" w:rsidP="001863EB">
            <w:pPr>
              <w:spacing w:after="0" w:line="240" w:lineRule="auto"/>
              <w:rPr>
                <w:rFonts w:ascii="Times New Roman" w:hAnsi="Times New Roman"/>
                <w:sz w:val="24"/>
                <w:szCs w:val="24"/>
                <w:lang w:val="uk-UA"/>
              </w:rPr>
            </w:pPr>
          </w:p>
          <w:p w14:paraId="1D876455" w14:textId="77777777" w:rsidR="00645D6B" w:rsidRPr="00DD48E0" w:rsidRDefault="00645D6B" w:rsidP="001863EB">
            <w:pPr>
              <w:spacing w:after="0" w:line="240" w:lineRule="auto"/>
              <w:rPr>
                <w:rFonts w:ascii="Times New Roman" w:hAnsi="Times New Roman"/>
                <w:sz w:val="24"/>
                <w:szCs w:val="24"/>
                <w:lang w:val="uk-UA"/>
              </w:rPr>
            </w:pPr>
            <w:r w:rsidRPr="00DD48E0">
              <w:rPr>
                <w:rFonts w:ascii="Times New Roman" w:hAnsi="Times New Roman"/>
                <w:sz w:val="24"/>
                <w:szCs w:val="24"/>
                <w:lang w:val="uk-UA"/>
              </w:rPr>
              <w:t xml:space="preserve">залучити </w:t>
            </w:r>
          </w:p>
        </w:tc>
        <w:tc>
          <w:tcPr>
            <w:tcW w:w="6520" w:type="dxa"/>
            <w:tcBorders>
              <w:top w:val="single" w:sz="4" w:space="0" w:color="000000"/>
              <w:left w:val="single" w:sz="4" w:space="0" w:color="000000"/>
              <w:bottom w:val="single" w:sz="4" w:space="0" w:color="000000"/>
              <w:right w:val="single" w:sz="4" w:space="0" w:color="000000"/>
            </w:tcBorders>
            <w:hideMark/>
          </w:tcPr>
          <w:p w14:paraId="6E20D1EA" w14:textId="77777777" w:rsidR="00645D6B" w:rsidRPr="00DD48E0" w:rsidRDefault="000B05CC" w:rsidP="006E3ECF">
            <w:pPr>
              <w:spacing w:after="0" w:line="240" w:lineRule="auto"/>
              <w:jc w:val="center"/>
              <w:rPr>
                <w:rFonts w:ascii="Times New Roman" w:hAnsi="Times New Roman"/>
                <w:sz w:val="24"/>
                <w:szCs w:val="24"/>
                <w:lang w:val="uk-UA"/>
              </w:rPr>
            </w:pPr>
            <w:r w:rsidRPr="00DD48E0">
              <w:rPr>
                <w:rFonts w:ascii="Times New Roman" w:hAnsi="Times New Roman"/>
                <w:sz w:val="24"/>
                <w:szCs w:val="24"/>
                <w:lang w:val="uk-UA"/>
              </w:rPr>
              <w:t>2022 рік</w:t>
            </w:r>
          </w:p>
          <w:p w14:paraId="7C21F152" w14:textId="77777777" w:rsidR="00645D6B" w:rsidRPr="00DD48E0" w:rsidRDefault="00645D6B" w:rsidP="006E3ECF">
            <w:pPr>
              <w:spacing w:after="0" w:line="240" w:lineRule="auto"/>
              <w:jc w:val="center"/>
              <w:rPr>
                <w:rFonts w:ascii="Times New Roman" w:hAnsi="Times New Roman"/>
                <w:sz w:val="24"/>
                <w:szCs w:val="24"/>
              </w:rPr>
            </w:pPr>
          </w:p>
        </w:tc>
      </w:tr>
      <w:tr w:rsidR="00645D6B" w:rsidRPr="00DD48E0" w14:paraId="20D4BB3B" w14:textId="77777777" w:rsidTr="000B05CC">
        <w:trPr>
          <w:trHeight w:hRule="exact" w:val="565"/>
        </w:trPr>
        <w:tc>
          <w:tcPr>
            <w:tcW w:w="3403" w:type="dxa"/>
            <w:tcBorders>
              <w:top w:val="single" w:sz="4" w:space="0" w:color="000000"/>
              <w:left w:val="single" w:sz="4" w:space="0" w:color="000000"/>
              <w:bottom w:val="single" w:sz="4" w:space="0" w:color="000000"/>
              <w:right w:val="single" w:sz="4" w:space="0" w:color="000000"/>
            </w:tcBorders>
          </w:tcPr>
          <w:p w14:paraId="0630BE07" w14:textId="77777777" w:rsidR="00645D6B" w:rsidRPr="00DD48E0" w:rsidRDefault="000B05CC" w:rsidP="00220AF1">
            <w:pPr>
              <w:spacing w:after="0" w:line="240" w:lineRule="auto"/>
              <w:rPr>
                <w:rFonts w:ascii="Times New Roman" w:hAnsi="Times New Roman"/>
                <w:sz w:val="24"/>
                <w:szCs w:val="24"/>
                <w:lang w:val="uk-UA"/>
              </w:rPr>
            </w:pPr>
            <w:r w:rsidRPr="00DD48E0">
              <w:rPr>
                <w:rFonts w:ascii="Times New Roman" w:hAnsi="Times New Roman"/>
                <w:sz w:val="24"/>
                <w:szCs w:val="24"/>
                <w:lang w:val="uk-UA"/>
              </w:rPr>
              <w:t>Обсяг ресурсів всього</w:t>
            </w:r>
            <w:r w:rsidR="00645D6B" w:rsidRPr="00DD48E0">
              <w:rPr>
                <w:rFonts w:ascii="Times New Roman" w:hAnsi="Times New Roman"/>
                <w:sz w:val="24"/>
                <w:szCs w:val="24"/>
                <w:lang w:val="uk-UA"/>
              </w:rPr>
              <w:t xml:space="preserve">, </w:t>
            </w:r>
            <w:r w:rsidRPr="00DD48E0">
              <w:rPr>
                <w:rFonts w:ascii="Times New Roman" w:hAnsi="Times New Roman"/>
                <w:sz w:val="24"/>
                <w:szCs w:val="24"/>
                <w:lang w:val="uk-UA"/>
              </w:rPr>
              <w:t>в</w:t>
            </w:r>
            <w:r w:rsidR="00220AF1" w:rsidRPr="00DD48E0">
              <w:rPr>
                <w:rFonts w:ascii="Times New Roman" w:hAnsi="Times New Roman"/>
                <w:sz w:val="24"/>
                <w:szCs w:val="24"/>
                <w:lang w:val="uk-UA"/>
              </w:rPr>
              <w:t xml:space="preserve"> </w:t>
            </w:r>
            <w:r w:rsidR="00645D6B" w:rsidRPr="00DD48E0">
              <w:rPr>
                <w:rFonts w:ascii="Times New Roman" w:hAnsi="Times New Roman"/>
                <w:sz w:val="24"/>
                <w:szCs w:val="24"/>
                <w:lang w:val="uk-UA"/>
              </w:rPr>
              <w:t>тому числі:</w:t>
            </w:r>
          </w:p>
          <w:p w14:paraId="16F6C98B" w14:textId="77777777" w:rsidR="000B05CC" w:rsidRPr="00DD48E0" w:rsidRDefault="000B05CC" w:rsidP="00220AF1">
            <w:pPr>
              <w:spacing w:after="0" w:line="240" w:lineRule="auto"/>
              <w:rPr>
                <w:rFonts w:ascii="Times New Roman" w:hAnsi="Times New Roman"/>
                <w:sz w:val="24"/>
                <w:szCs w:val="24"/>
                <w:lang w:val="uk-UA"/>
              </w:rPr>
            </w:pPr>
          </w:p>
          <w:p w14:paraId="149E996A" w14:textId="77777777" w:rsidR="00645D6B" w:rsidRPr="00DD48E0" w:rsidRDefault="00645D6B" w:rsidP="006E3ECF">
            <w:pPr>
              <w:spacing w:after="0" w:line="240" w:lineRule="auto"/>
              <w:rPr>
                <w:rFonts w:ascii="Times New Roman" w:hAnsi="Times New Roman"/>
                <w:sz w:val="24"/>
                <w:szCs w:val="24"/>
                <w:lang w:val="uk-UA"/>
              </w:rPr>
            </w:pPr>
          </w:p>
        </w:tc>
        <w:tc>
          <w:tcPr>
            <w:tcW w:w="6520" w:type="dxa"/>
            <w:tcBorders>
              <w:top w:val="single" w:sz="4" w:space="0" w:color="000000"/>
              <w:left w:val="single" w:sz="4" w:space="0" w:color="000000"/>
              <w:bottom w:val="single" w:sz="4" w:space="0" w:color="000000"/>
              <w:right w:val="single" w:sz="4" w:space="0" w:color="000000"/>
            </w:tcBorders>
            <w:hideMark/>
          </w:tcPr>
          <w:p w14:paraId="237028AA" w14:textId="77777777" w:rsidR="00645D6B" w:rsidRPr="00DD48E0" w:rsidRDefault="00645D6B" w:rsidP="006E3ECF">
            <w:pPr>
              <w:spacing w:after="0" w:line="240" w:lineRule="auto"/>
              <w:ind w:left="-108"/>
              <w:jc w:val="center"/>
              <w:rPr>
                <w:rFonts w:ascii="Times New Roman" w:hAnsi="Times New Roman"/>
                <w:sz w:val="24"/>
                <w:szCs w:val="24"/>
              </w:rPr>
            </w:pPr>
            <w:r w:rsidRPr="00DD48E0">
              <w:rPr>
                <w:rFonts w:ascii="Times New Roman" w:hAnsi="Times New Roman"/>
                <w:sz w:val="24"/>
                <w:szCs w:val="24"/>
              </w:rPr>
              <w:t>У межах фінансових можливостей</w:t>
            </w:r>
          </w:p>
        </w:tc>
      </w:tr>
      <w:tr w:rsidR="000B05CC" w:rsidRPr="00DD48E0" w14:paraId="6038B5FE" w14:textId="77777777" w:rsidTr="00220AF1">
        <w:trPr>
          <w:trHeight w:hRule="exact" w:val="284"/>
        </w:trPr>
        <w:tc>
          <w:tcPr>
            <w:tcW w:w="3403" w:type="dxa"/>
            <w:tcBorders>
              <w:top w:val="single" w:sz="4" w:space="0" w:color="000000"/>
              <w:left w:val="single" w:sz="4" w:space="0" w:color="000000"/>
              <w:bottom w:val="single" w:sz="4" w:space="0" w:color="000000"/>
              <w:right w:val="single" w:sz="4" w:space="0" w:color="000000"/>
            </w:tcBorders>
          </w:tcPr>
          <w:p w14:paraId="1C1F8620" w14:textId="77777777" w:rsidR="000B05CC" w:rsidRPr="00DD48E0" w:rsidRDefault="000B05CC" w:rsidP="006E3ECF">
            <w:pPr>
              <w:spacing w:after="0" w:line="240" w:lineRule="auto"/>
              <w:rPr>
                <w:rFonts w:ascii="Times New Roman" w:hAnsi="Times New Roman"/>
                <w:sz w:val="24"/>
                <w:szCs w:val="24"/>
                <w:lang w:val="uk-UA"/>
              </w:rPr>
            </w:pPr>
            <w:r w:rsidRPr="00DD48E0">
              <w:rPr>
                <w:rFonts w:ascii="Times New Roman" w:hAnsi="Times New Roman"/>
                <w:sz w:val="24"/>
                <w:szCs w:val="24"/>
                <w:lang w:val="uk-UA"/>
              </w:rPr>
              <w:t>державний бюджет</w:t>
            </w:r>
          </w:p>
        </w:tc>
        <w:tc>
          <w:tcPr>
            <w:tcW w:w="6520" w:type="dxa"/>
            <w:tcBorders>
              <w:top w:val="single" w:sz="4" w:space="0" w:color="000000"/>
              <w:left w:val="single" w:sz="4" w:space="0" w:color="000000"/>
              <w:bottom w:val="single" w:sz="4" w:space="0" w:color="000000"/>
              <w:right w:val="single" w:sz="4" w:space="0" w:color="000000"/>
            </w:tcBorders>
          </w:tcPr>
          <w:p w14:paraId="00693C3E" w14:textId="77777777" w:rsidR="000B05CC" w:rsidRPr="00DD48E0" w:rsidRDefault="000B05CC" w:rsidP="006E3ECF">
            <w:pPr>
              <w:spacing w:after="0" w:line="240" w:lineRule="auto"/>
              <w:ind w:left="-108"/>
              <w:jc w:val="center"/>
              <w:rPr>
                <w:rFonts w:ascii="Times New Roman" w:hAnsi="Times New Roman"/>
                <w:sz w:val="24"/>
                <w:szCs w:val="24"/>
              </w:rPr>
            </w:pPr>
            <w:r w:rsidRPr="00DD48E0">
              <w:rPr>
                <w:rFonts w:ascii="Times New Roman" w:hAnsi="Times New Roman"/>
                <w:sz w:val="24"/>
                <w:szCs w:val="24"/>
              </w:rPr>
              <w:t>У межах фінансових можливостей</w:t>
            </w:r>
          </w:p>
        </w:tc>
      </w:tr>
      <w:tr w:rsidR="00645D6B" w:rsidRPr="00DD48E0" w14:paraId="24A96EC8" w14:textId="77777777" w:rsidTr="00220AF1">
        <w:trPr>
          <w:trHeight w:hRule="exact" w:val="284"/>
        </w:trPr>
        <w:tc>
          <w:tcPr>
            <w:tcW w:w="3403" w:type="dxa"/>
            <w:tcBorders>
              <w:top w:val="single" w:sz="4" w:space="0" w:color="000000"/>
              <w:left w:val="single" w:sz="4" w:space="0" w:color="000000"/>
              <w:bottom w:val="single" w:sz="4" w:space="0" w:color="000000"/>
              <w:right w:val="single" w:sz="4" w:space="0" w:color="000000"/>
            </w:tcBorders>
            <w:hideMark/>
          </w:tcPr>
          <w:p w14:paraId="7AAAB633" w14:textId="77777777" w:rsidR="00645D6B" w:rsidRPr="00DD48E0" w:rsidRDefault="000B05CC" w:rsidP="006E3ECF">
            <w:pPr>
              <w:spacing w:after="0" w:line="240" w:lineRule="auto"/>
              <w:rPr>
                <w:rFonts w:ascii="Times New Roman" w:hAnsi="Times New Roman"/>
                <w:sz w:val="24"/>
                <w:szCs w:val="24"/>
                <w:lang w:val="uk-UA"/>
              </w:rPr>
            </w:pPr>
            <w:r w:rsidRPr="00DD48E0">
              <w:rPr>
                <w:rFonts w:ascii="Times New Roman" w:hAnsi="Times New Roman"/>
                <w:sz w:val="24"/>
                <w:szCs w:val="24"/>
                <w:lang w:val="uk-UA"/>
              </w:rPr>
              <w:t>о</w:t>
            </w:r>
            <w:r w:rsidR="00645D6B" w:rsidRPr="00DD48E0">
              <w:rPr>
                <w:rFonts w:ascii="Times New Roman" w:hAnsi="Times New Roman"/>
                <w:sz w:val="24"/>
                <w:szCs w:val="24"/>
                <w:lang w:val="uk-UA"/>
              </w:rPr>
              <w:t>бласний бюджет</w:t>
            </w:r>
          </w:p>
        </w:tc>
        <w:tc>
          <w:tcPr>
            <w:tcW w:w="6520" w:type="dxa"/>
            <w:tcBorders>
              <w:top w:val="single" w:sz="4" w:space="0" w:color="000000"/>
              <w:left w:val="single" w:sz="4" w:space="0" w:color="000000"/>
              <w:bottom w:val="single" w:sz="4" w:space="0" w:color="000000"/>
              <w:right w:val="single" w:sz="4" w:space="0" w:color="000000"/>
            </w:tcBorders>
            <w:hideMark/>
          </w:tcPr>
          <w:p w14:paraId="021CC475" w14:textId="77777777" w:rsidR="00645D6B" w:rsidRPr="00DD48E0" w:rsidRDefault="00645D6B" w:rsidP="006E3ECF">
            <w:pPr>
              <w:spacing w:after="0" w:line="240" w:lineRule="auto"/>
              <w:ind w:left="-108"/>
              <w:jc w:val="center"/>
              <w:rPr>
                <w:rFonts w:ascii="Times New Roman" w:hAnsi="Times New Roman"/>
                <w:sz w:val="24"/>
                <w:szCs w:val="24"/>
              </w:rPr>
            </w:pPr>
            <w:r w:rsidRPr="00DD48E0">
              <w:rPr>
                <w:rFonts w:ascii="Times New Roman" w:hAnsi="Times New Roman"/>
                <w:sz w:val="24"/>
                <w:szCs w:val="24"/>
              </w:rPr>
              <w:t>У межах фінансових можливостей</w:t>
            </w:r>
          </w:p>
        </w:tc>
      </w:tr>
      <w:tr w:rsidR="00645D6B" w:rsidRPr="00DD48E0" w14:paraId="4B86F88E" w14:textId="77777777" w:rsidTr="000B05CC">
        <w:trPr>
          <w:trHeight w:hRule="exact" w:val="567"/>
        </w:trPr>
        <w:tc>
          <w:tcPr>
            <w:tcW w:w="3403" w:type="dxa"/>
            <w:tcBorders>
              <w:top w:val="single" w:sz="4" w:space="0" w:color="000000"/>
              <w:left w:val="single" w:sz="4" w:space="0" w:color="000000"/>
              <w:bottom w:val="single" w:sz="4" w:space="0" w:color="000000"/>
              <w:right w:val="single" w:sz="4" w:space="0" w:color="000000"/>
            </w:tcBorders>
            <w:hideMark/>
          </w:tcPr>
          <w:p w14:paraId="130BC3EE" w14:textId="77777777" w:rsidR="00645D6B" w:rsidRPr="00DD48E0" w:rsidRDefault="000B05CC" w:rsidP="006E3ECF">
            <w:pPr>
              <w:spacing w:after="0" w:line="240" w:lineRule="auto"/>
              <w:rPr>
                <w:rFonts w:ascii="Times New Roman" w:hAnsi="Times New Roman"/>
                <w:sz w:val="24"/>
                <w:szCs w:val="24"/>
                <w:lang w:val="uk-UA"/>
              </w:rPr>
            </w:pPr>
            <w:r w:rsidRPr="00DD48E0">
              <w:rPr>
                <w:rFonts w:ascii="Times New Roman" w:hAnsi="Times New Roman"/>
                <w:sz w:val="24"/>
                <w:szCs w:val="24"/>
                <w:lang w:val="uk-UA"/>
              </w:rPr>
              <w:t>м</w:t>
            </w:r>
            <w:r w:rsidR="00645D6B" w:rsidRPr="00DD48E0">
              <w:rPr>
                <w:rFonts w:ascii="Times New Roman" w:hAnsi="Times New Roman"/>
                <w:sz w:val="24"/>
                <w:szCs w:val="24"/>
                <w:lang w:val="uk-UA"/>
              </w:rPr>
              <w:t xml:space="preserve">іські, сільські, селищні бюджети                  </w:t>
            </w:r>
          </w:p>
        </w:tc>
        <w:tc>
          <w:tcPr>
            <w:tcW w:w="6520" w:type="dxa"/>
            <w:tcBorders>
              <w:top w:val="single" w:sz="4" w:space="0" w:color="000000"/>
              <w:left w:val="single" w:sz="4" w:space="0" w:color="000000"/>
              <w:bottom w:val="single" w:sz="4" w:space="0" w:color="000000"/>
              <w:right w:val="single" w:sz="4" w:space="0" w:color="000000"/>
            </w:tcBorders>
            <w:hideMark/>
          </w:tcPr>
          <w:p w14:paraId="456840B3" w14:textId="77777777" w:rsidR="00645D6B" w:rsidRPr="00DD48E0" w:rsidRDefault="00645D6B" w:rsidP="006E3ECF">
            <w:pPr>
              <w:spacing w:after="0" w:line="240" w:lineRule="auto"/>
              <w:ind w:left="-108"/>
              <w:jc w:val="center"/>
              <w:rPr>
                <w:rFonts w:ascii="Times New Roman" w:hAnsi="Times New Roman"/>
                <w:sz w:val="24"/>
                <w:szCs w:val="24"/>
              </w:rPr>
            </w:pPr>
            <w:r w:rsidRPr="00DD48E0">
              <w:rPr>
                <w:rFonts w:ascii="Times New Roman" w:hAnsi="Times New Roman"/>
                <w:sz w:val="24"/>
                <w:szCs w:val="24"/>
              </w:rPr>
              <w:t>У межах фінансових можливостей</w:t>
            </w:r>
          </w:p>
        </w:tc>
      </w:tr>
    </w:tbl>
    <w:p w14:paraId="13FA3E26" w14:textId="77777777" w:rsidR="00746229" w:rsidRPr="00DD48E0" w:rsidRDefault="00746229" w:rsidP="00380DE9">
      <w:pPr>
        <w:pStyle w:val="aa"/>
        <w:spacing w:line="322" w:lineRule="exact"/>
        <w:ind w:firstLine="708"/>
        <w:jc w:val="both"/>
        <w:rPr>
          <w:b/>
          <w:bCs/>
          <w:sz w:val="24"/>
          <w:szCs w:val="24"/>
          <w:lang w:eastAsia="ru-RU"/>
        </w:rPr>
      </w:pPr>
    </w:p>
    <w:p w14:paraId="022EF420" w14:textId="77777777" w:rsidR="00FA06FC" w:rsidRPr="00DD48E0" w:rsidRDefault="00A5612D" w:rsidP="007748F4">
      <w:pPr>
        <w:pStyle w:val="a8"/>
        <w:numPr>
          <w:ilvl w:val="0"/>
          <w:numId w:val="1"/>
        </w:numPr>
        <w:suppressAutoHyphens/>
        <w:ind w:left="1134" w:hanging="567"/>
        <w:jc w:val="both"/>
        <w:rPr>
          <w:b/>
          <w:lang w:val="uk-UA"/>
        </w:rPr>
      </w:pPr>
      <w:r w:rsidRPr="00DD48E0">
        <w:rPr>
          <w:b/>
          <w:lang w:val="uk-UA"/>
        </w:rPr>
        <w:t>Координація та контроль</w:t>
      </w:r>
      <w:r w:rsidR="00FA06FC" w:rsidRPr="00DD48E0">
        <w:rPr>
          <w:b/>
          <w:lang w:val="uk-UA"/>
        </w:rPr>
        <w:t xml:space="preserve"> за ходом виконання Програми</w:t>
      </w:r>
    </w:p>
    <w:p w14:paraId="5E582B91" w14:textId="77777777" w:rsidR="00036DD6" w:rsidRPr="00DD48E0" w:rsidRDefault="00036DD6" w:rsidP="00380DE9">
      <w:pPr>
        <w:pStyle w:val="a8"/>
        <w:suppressAutoHyphens/>
        <w:ind w:left="0"/>
        <w:jc w:val="both"/>
        <w:rPr>
          <w:b/>
          <w:lang w:val="uk-UA"/>
        </w:rPr>
      </w:pPr>
    </w:p>
    <w:p w14:paraId="778C3F81" w14:textId="77777777" w:rsidR="00FA06FC" w:rsidRPr="00DD48E0" w:rsidRDefault="00FA06FC"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Координацію і контроль за виконанням Програми здійснює Департамент </w:t>
      </w:r>
      <w:r w:rsidRPr="00DD48E0">
        <w:rPr>
          <w:rFonts w:ascii="Times New Roman" w:hAnsi="Times New Roman" w:cs="Times New Roman"/>
          <w:sz w:val="24"/>
          <w:szCs w:val="24"/>
          <w:lang w:val="uk-UA" w:eastAsia="uk-UA" w:bidi="uk-UA"/>
        </w:rPr>
        <w:t>соціального захисту населення</w:t>
      </w:r>
      <w:r w:rsidRPr="00DD48E0">
        <w:rPr>
          <w:rFonts w:ascii="Times New Roman" w:hAnsi="Times New Roman" w:cs="Times New Roman"/>
          <w:sz w:val="24"/>
          <w:szCs w:val="24"/>
          <w:lang w:val="uk-UA"/>
        </w:rPr>
        <w:t xml:space="preserve"> облдержадміністрації.</w:t>
      </w:r>
    </w:p>
    <w:p w14:paraId="5A6D22EF" w14:textId="77777777" w:rsidR="005836D5" w:rsidRPr="00DD48E0" w:rsidRDefault="005836D5"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 xml:space="preserve">Учасники Програми до 01 лютого 2023 року подають до </w:t>
      </w:r>
    </w:p>
    <w:p w14:paraId="27E21A65" w14:textId="77777777" w:rsidR="005836D5" w:rsidRPr="00DD48E0" w:rsidRDefault="005836D5"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Департаменту соціального захисту населення облдержадміністрації звітність про виконання  Програми  відповідно до  рішення обласної ради від 26.01.2016 № 114 "Про затвердження Порядку розроблення обласних цільових програм, моніторингу та звітності про їх виконання" для узагальнення та звітування Департаменту агропромислового розвитку та економічної політики облдержадміністрації до 25 лютого 2023 року.</w:t>
      </w:r>
    </w:p>
    <w:p w14:paraId="281B59ED" w14:textId="77777777" w:rsidR="00FA06FC" w:rsidRPr="00DD48E0" w:rsidRDefault="00FA06FC" w:rsidP="007748F4">
      <w:pPr>
        <w:suppressAutoHyphens/>
        <w:spacing w:after="0" w:line="240" w:lineRule="auto"/>
        <w:ind w:firstLine="567"/>
        <w:jc w:val="both"/>
        <w:rPr>
          <w:rFonts w:ascii="Times New Roman" w:hAnsi="Times New Roman" w:cs="Times New Roman"/>
          <w:sz w:val="24"/>
          <w:szCs w:val="24"/>
          <w:lang w:val="uk-UA"/>
        </w:rPr>
      </w:pPr>
      <w:r w:rsidRPr="00DD48E0">
        <w:rPr>
          <w:rFonts w:ascii="Times New Roman" w:hAnsi="Times New Roman" w:cs="Times New Roman"/>
          <w:sz w:val="24"/>
          <w:szCs w:val="24"/>
          <w:lang w:val="uk-UA"/>
        </w:rPr>
        <w:t>Контроль за дотриманням бюджетного законодавства здійснюється в установленому законодавством порядку.</w:t>
      </w:r>
    </w:p>
    <w:p w14:paraId="3C55ACA5" w14:textId="77777777" w:rsidR="000B05CC" w:rsidRDefault="000B05CC" w:rsidP="00380DE9">
      <w:pPr>
        <w:spacing w:after="0" w:line="240" w:lineRule="auto"/>
        <w:rPr>
          <w:rFonts w:ascii="Times New Roman" w:hAnsi="Times New Roman" w:cs="Times New Roman"/>
          <w:sz w:val="24"/>
          <w:szCs w:val="24"/>
          <w:lang w:val="uk-UA"/>
        </w:rPr>
      </w:pPr>
    </w:p>
    <w:p w14:paraId="3DCCFDB9" w14:textId="77777777" w:rsidR="007748F4" w:rsidRDefault="007748F4" w:rsidP="00380DE9">
      <w:pPr>
        <w:spacing w:after="0" w:line="240" w:lineRule="auto"/>
        <w:rPr>
          <w:rFonts w:ascii="Times New Roman" w:hAnsi="Times New Roman" w:cs="Times New Roman"/>
          <w:sz w:val="24"/>
          <w:szCs w:val="24"/>
          <w:lang w:val="uk-UA"/>
        </w:rPr>
      </w:pPr>
    </w:p>
    <w:p w14:paraId="7C2E7C7E" w14:textId="77777777" w:rsidR="007748F4" w:rsidRPr="00DD48E0" w:rsidRDefault="007748F4" w:rsidP="00380DE9">
      <w:pPr>
        <w:spacing w:after="0" w:line="240" w:lineRule="auto"/>
        <w:rPr>
          <w:rFonts w:ascii="Times New Roman" w:hAnsi="Times New Roman" w:cs="Times New Roman"/>
          <w:sz w:val="24"/>
          <w:szCs w:val="24"/>
          <w:lang w:val="uk-UA"/>
        </w:rPr>
      </w:pPr>
    </w:p>
    <w:p w14:paraId="1E6AE942" w14:textId="77777777" w:rsidR="00FA06FC" w:rsidRPr="00DD48E0" w:rsidRDefault="00FA06FC" w:rsidP="00380DE9">
      <w:pPr>
        <w:spacing w:after="0" w:line="240"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Перший заступник</w:t>
      </w:r>
    </w:p>
    <w:p w14:paraId="068349A5" w14:textId="77777777" w:rsidR="00826DDF" w:rsidRPr="00F0360B" w:rsidRDefault="00FA06FC" w:rsidP="00380DE9">
      <w:pPr>
        <w:spacing w:after="0" w:line="240" w:lineRule="auto"/>
        <w:rPr>
          <w:rFonts w:ascii="Times New Roman" w:hAnsi="Times New Roman" w:cs="Times New Roman"/>
          <w:sz w:val="24"/>
          <w:szCs w:val="24"/>
          <w:lang w:val="uk-UA"/>
        </w:rPr>
      </w:pPr>
      <w:r w:rsidRPr="00DD48E0">
        <w:rPr>
          <w:rFonts w:ascii="Times New Roman" w:hAnsi="Times New Roman" w:cs="Times New Roman"/>
          <w:sz w:val="24"/>
          <w:szCs w:val="24"/>
          <w:lang w:val="uk-UA"/>
        </w:rPr>
        <w:t>голови обласної ради</w:t>
      </w:r>
      <w:r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00E80881" w:rsidRPr="00DD48E0">
        <w:rPr>
          <w:rFonts w:ascii="Times New Roman" w:hAnsi="Times New Roman" w:cs="Times New Roman"/>
          <w:sz w:val="24"/>
          <w:szCs w:val="24"/>
          <w:lang w:val="uk-UA"/>
        </w:rPr>
        <w:tab/>
      </w:r>
      <w:r w:rsidRPr="00DD48E0">
        <w:rPr>
          <w:rFonts w:ascii="Times New Roman" w:hAnsi="Times New Roman" w:cs="Times New Roman"/>
          <w:sz w:val="24"/>
          <w:szCs w:val="24"/>
          <w:lang w:val="uk-UA"/>
        </w:rPr>
        <w:t>О.М. Дзюбенко</w:t>
      </w:r>
    </w:p>
    <w:sectPr w:rsidR="00826DDF" w:rsidRPr="00F0360B" w:rsidSect="00665319">
      <w:headerReference w:type="even" r:id="rId8"/>
      <w:headerReference w:type="default" r:id="rId9"/>
      <w:pgSz w:w="11906" w:h="16838" w:code="9"/>
      <w:pgMar w:top="1134" w:right="567" w:bottom="1134" w:left="1701"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767E7" w14:textId="77777777" w:rsidR="0056187D" w:rsidRDefault="0056187D" w:rsidP="007D1CF7">
      <w:pPr>
        <w:spacing w:after="0" w:line="240" w:lineRule="auto"/>
      </w:pPr>
      <w:r>
        <w:separator/>
      </w:r>
    </w:p>
  </w:endnote>
  <w:endnote w:type="continuationSeparator" w:id="0">
    <w:p w14:paraId="4C4799AE" w14:textId="77777777" w:rsidR="0056187D" w:rsidRDefault="0056187D" w:rsidP="007D1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EA25" w14:textId="77777777" w:rsidR="0056187D" w:rsidRDefault="0056187D" w:rsidP="007D1CF7">
      <w:pPr>
        <w:spacing w:after="0" w:line="240" w:lineRule="auto"/>
      </w:pPr>
      <w:r>
        <w:separator/>
      </w:r>
    </w:p>
  </w:footnote>
  <w:footnote w:type="continuationSeparator" w:id="0">
    <w:p w14:paraId="0ACA7525" w14:textId="77777777" w:rsidR="0056187D" w:rsidRDefault="0056187D" w:rsidP="007D1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15D59" w14:textId="77777777" w:rsidR="00EA34E2" w:rsidRDefault="00EA32C9" w:rsidP="00036DD6">
    <w:pPr>
      <w:pStyle w:val="a3"/>
      <w:framePr w:wrap="around" w:vAnchor="text" w:hAnchor="margin" w:xAlign="center" w:y="1"/>
      <w:rPr>
        <w:rStyle w:val="a5"/>
      </w:rPr>
    </w:pPr>
    <w:r>
      <w:rPr>
        <w:rStyle w:val="a5"/>
      </w:rPr>
      <w:fldChar w:fldCharType="begin"/>
    </w:r>
    <w:r w:rsidR="00EA34E2">
      <w:rPr>
        <w:rStyle w:val="a5"/>
      </w:rPr>
      <w:instrText xml:space="preserve">PAGE  </w:instrText>
    </w:r>
    <w:r>
      <w:rPr>
        <w:rStyle w:val="a5"/>
      </w:rPr>
      <w:fldChar w:fldCharType="end"/>
    </w:r>
  </w:p>
  <w:p w14:paraId="30B6E7CA" w14:textId="77777777" w:rsidR="00EA34E2" w:rsidRDefault="00EA34E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B5C9" w14:textId="77777777" w:rsidR="00EA34E2" w:rsidRDefault="00EA32C9" w:rsidP="00036DD6">
    <w:pPr>
      <w:pStyle w:val="a3"/>
      <w:framePr w:wrap="around" w:vAnchor="text" w:hAnchor="margin" w:xAlign="center" w:y="1"/>
      <w:rPr>
        <w:rStyle w:val="a5"/>
      </w:rPr>
    </w:pPr>
    <w:r>
      <w:rPr>
        <w:rStyle w:val="a5"/>
      </w:rPr>
      <w:fldChar w:fldCharType="begin"/>
    </w:r>
    <w:r w:rsidR="00EA34E2">
      <w:rPr>
        <w:rStyle w:val="a5"/>
      </w:rPr>
      <w:instrText xml:space="preserve">PAGE  </w:instrText>
    </w:r>
    <w:r>
      <w:rPr>
        <w:rStyle w:val="a5"/>
      </w:rPr>
      <w:fldChar w:fldCharType="separate"/>
    </w:r>
    <w:r w:rsidR="001F2ADF">
      <w:rPr>
        <w:rStyle w:val="a5"/>
        <w:noProof/>
      </w:rPr>
      <w:t>14</w:t>
    </w:r>
    <w:r>
      <w:rPr>
        <w:rStyle w:val="a5"/>
      </w:rPr>
      <w:fldChar w:fldCharType="end"/>
    </w:r>
  </w:p>
  <w:p w14:paraId="2E85CA7E" w14:textId="77777777" w:rsidR="00EA34E2" w:rsidRDefault="00EA34E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357"/>
    <w:multiLevelType w:val="hybridMultilevel"/>
    <w:tmpl w:val="321473D0"/>
    <w:lvl w:ilvl="0" w:tplc="1506EC0C">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11"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15:restartNumberingAfterBreak="0">
    <w:nsid w:val="1FBF1114"/>
    <w:multiLevelType w:val="hybridMultilevel"/>
    <w:tmpl w:val="8C0087C8"/>
    <w:lvl w:ilvl="0" w:tplc="E58A6F98">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2DC51541"/>
    <w:multiLevelType w:val="hybridMultilevel"/>
    <w:tmpl w:val="1F7A00EE"/>
    <w:lvl w:ilvl="0" w:tplc="FA3A42D6">
      <w:numFmt w:val="bullet"/>
      <w:lvlText w:val="-"/>
      <w:lvlJc w:val="left"/>
      <w:pPr>
        <w:ind w:left="222" w:hanging="291"/>
      </w:pPr>
      <w:rPr>
        <w:rFonts w:ascii="Times New Roman" w:eastAsia="Times New Roman" w:hAnsi="Times New Roman" w:cs="Times New Roman" w:hint="default"/>
        <w:w w:val="100"/>
        <w:sz w:val="28"/>
        <w:szCs w:val="28"/>
        <w:lang w:val="uk-UA" w:eastAsia="uk-UA" w:bidi="uk-UA"/>
      </w:rPr>
    </w:lvl>
    <w:lvl w:ilvl="1" w:tplc="97DEA8EE">
      <w:numFmt w:val="bullet"/>
      <w:lvlText w:val="•"/>
      <w:lvlJc w:val="left"/>
      <w:pPr>
        <w:ind w:left="1196" w:hanging="291"/>
      </w:pPr>
      <w:rPr>
        <w:rFonts w:hint="default"/>
        <w:lang w:val="uk-UA" w:eastAsia="uk-UA" w:bidi="uk-UA"/>
      </w:rPr>
    </w:lvl>
    <w:lvl w:ilvl="2" w:tplc="267EF31C">
      <w:numFmt w:val="bullet"/>
      <w:lvlText w:val="•"/>
      <w:lvlJc w:val="left"/>
      <w:pPr>
        <w:ind w:left="2173" w:hanging="291"/>
      </w:pPr>
      <w:rPr>
        <w:rFonts w:hint="default"/>
        <w:lang w:val="uk-UA" w:eastAsia="uk-UA" w:bidi="uk-UA"/>
      </w:rPr>
    </w:lvl>
    <w:lvl w:ilvl="3" w:tplc="03AE73B8">
      <w:numFmt w:val="bullet"/>
      <w:lvlText w:val="•"/>
      <w:lvlJc w:val="left"/>
      <w:pPr>
        <w:ind w:left="3149" w:hanging="291"/>
      </w:pPr>
      <w:rPr>
        <w:rFonts w:hint="default"/>
        <w:lang w:val="uk-UA" w:eastAsia="uk-UA" w:bidi="uk-UA"/>
      </w:rPr>
    </w:lvl>
    <w:lvl w:ilvl="4" w:tplc="DE6EC934">
      <w:numFmt w:val="bullet"/>
      <w:lvlText w:val="•"/>
      <w:lvlJc w:val="left"/>
      <w:pPr>
        <w:ind w:left="4126" w:hanging="291"/>
      </w:pPr>
      <w:rPr>
        <w:rFonts w:hint="default"/>
        <w:lang w:val="uk-UA" w:eastAsia="uk-UA" w:bidi="uk-UA"/>
      </w:rPr>
    </w:lvl>
    <w:lvl w:ilvl="5" w:tplc="73F85908">
      <w:numFmt w:val="bullet"/>
      <w:lvlText w:val="•"/>
      <w:lvlJc w:val="left"/>
      <w:pPr>
        <w:ind w:left="5103" w:hanging="291"/>
      </w:pPr>
      <w:rPr>
        <w:rFonts w:hint="default"/>
        <w:lang w:val="uk-UA" w:eastAsia="uk-UA" w:bidi="uk-UA"/>
      </w:rPr>
    </w:lvl>
    <w:lvl w:ilvl="6" w:tplc="16AADD5E">
      <w:numFmt w:val="bullet"/>
      <w:lvlText w:val="•"/>
      <w:lvlJc w:val="left"/>
      <w:pPr>
        <w:ind w:left="6079" w:hanging="291"/>
      </w:pPr>
      <w:rPr>
        <w:rFonts w:hint="default"/>
        <w:lang w:val="uk-UA" w:eastAsia="uk-UA" w:bidi="uk-UA"/>
      </w:rPr>
    </w:lvl>
    <w:lvl w:ilvl="7" w:tplc="F13E8B80">
      <w:numFmt w:val="bullet"/>
      <w:lvlText w:val="•"/>
      <w:lvlJc w:val="left"/>
      <w:pPr>
        <w:ind w:left="7056" w:hanging="291"/>
      </w:pPr>
      <w:rPr>
        <w:rFonts w:hint="default"/>
        <w:lang w:val="uk-UA" w:eastAsia="uk-UA" w:bidi="uk-UA"/>
      </w:rPr>
    </w:lvl>
    <w:lvl w:ilvl="8" w:tplc="3EA24288">
      <w:numFmt w:val="bullet"/>
      <w:lvlText w:val="•"/>
      <w:lvlJc w:val="left"/>
      <w:pPr>
        <w:ind w:left="8033" w:hanging="291"/>
      </w:pPr>
      <w:rPr>
        <w:rFonts w:hint="default"/>
        <w:lang w:val="uk-UA" w:eastAsia="uk-UA" w:bidi="uk-UA"/>
      </w:rPr>
    </w:lvl>
  </w:abstractNum>
  <w:abstractNum w:abstractNumId="3" w15:restartNumberingAfterBreak="0">
    <w:nsid w:val="35EF55BA"/>
    <w:multiLevelType w:val="hybridMultilevel"/>
    <w:tmpl w:val="5B869B46"/>
    <w:lvl w:ilvl="0" w:tplc="5AD4E6C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62028C"/>
    <w:multiLevelType w:val="hybridMultilevel"/>
    <w:tmpl w:val="FB00DE88"/>
    <w:lvl w:ilvl="0" w:tplc="0E76418C">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9952CA2"/>
    <w:multiLevelType w:val="hybridMultilevel"/>
    <w:tmpl w:val="200A8D22"/>
    <w:lvl w:ilvl="0" w:tplc="8A7EAC9A">
      <w:start w:val="9"/>
      <w:numFmt w:val="bullet"/>
      <w:lvlText w:val="-"/>
      <w:lvlJc w:val="left"/>
      <w:pPr>
        <w:ind w:left="465" w:hanging="360"/>
      </w:pPr>
      <w:rPr>
        <w:rFonts w:ascii="Times New Roman" w:eastAsia="Calibri" w:hAnsi="Times New Roman" w:cs="Times New Roman" w:hint="default"/>
      </w:rPr>
    </w:lvl>
    <w:lvl w:ilvl="1" w:tplc="04190003" w:tentative="1">
      <w:start w:val="1"/>
      <w:numFmt w:val="bullet"/>
      <w:lvlText w:val="o"/>
      <w:lvlJc w:val="left"/>
      <w:pPr>
        <w:ind w:left="1185" w:hanging="360"/>
      </w:pPr>
      <w:rPr>
        <w:rFonts w:ascii="Courier New" w:hAnsi="Courier New" w:cs="Courier New" w:hint="default"/>
      </w:rPr>
    </w:lvl>
    <w:lvl w:ilvl="2" w:tplc="04190005" w:tentative="1">
      <w:start w:val="1"/>
      <w:numFmt w:val="bullet"/>
      <w:lvlText w:val=""/>
      <w:lvlJc w:val="left"/>
      <w:pPr>
        <w:ind w:left="1905" w:hanging="360"/>
      </w:pPr>
      <w:rPr>
        <w:rFonts w:ascii="Wingdings" w:hAnsi="Wingdings" w:hint="default"/>
      </w:rPr>
    </w:lvl>
    <w:lvl w:ilvl="3" w:tplc="04190001" w:tentative="1">
      <w:start w:val="1"/>
      <w:numFmt w:val="bullet"/>
      <w:lvlText w:val=""/>
      <w:lvlJc w:val="left"/>
      <w:pPr>
        <w:ind w:left="2625" w:hanging="360"/>
      </w:pPr>
      <w:rPr>
        <w:rFonts w:ascii="Symbol" w:hAnsi="Symbol" w:hint="default"/>
      </w:rPr>
    </w:lvl>
    <w:lvl w:ilvl="4" w:tplc="04190003" w:tentative="1">
      <w:start w:val="1"/>
      <w:numFmt w:val="bullet"/>
      <w:lvlText w:val="o"/>
      <w:lvlJc w:val="left"/>
      <w:pPr>
        <w:ind w:left="3345" w:hanging="360"/>
      </w:pPr>
      <w:rPr>
        <w:rFonts w:ascii="Courier New" w:hAnsi="Courier New" w:cs="Courier New" w:hint="default"/>
      </w:rPr>
    </w:lvl>
    <w:lvl w:ilvl="5" w:tplc="04190005" w:tentative="1">
      <w:start w:val="1"/>
      <w:numFmt w:val="bullet"/>
      <w:lvlText w:val=""/>
      <w:lvlJc w:val="left"/>
      <w:pPr>
        <w:ind w:left="4065" w:hanging="360"/>
      </w:pPr>
      <w:rPr>
        <w:rFonts w:ascii="Wingdings" w:hAnsi="Wingdings" w:hint="default"/>
      </w:rPr>
    </w:lvl>
    <w:lvl w:ilvl="6" w:tplc="04190001" w:tentative="1">
      <w:start w:val="1"/>
      <w:numFmt w:val="bullet"/>
      <w:lvlText w:val=""/>
      <w:lvlJc w:val="left"/>
      <w:pPr>
        <w:ind w:left="4785" w:hanging="360"/>
      </w:pPr>
      <w:rPr>
        <w:rFonts w:ascii="Symbol" w:hAnsi="Symbol" w:hint="default"/>
      </w:rPr>
    </w:lvl>
    <w:lvl w:ilvl="7" w:tplc="04190003" w:tentative="1">
      <w:start w:val="1"/>
      <w:numFmt w:val="bullet"/>
      <w:lvlText w:val="o"/>
      <w:lvlJc w:val="left"/>
      <w:pPr>
        <w:ind w:left="5505" w:hanging="360"/>
      </w:pPr>
      <w:rPr>
        <w:rFonts w:ascii="Courier New" w:hAnsi="Courier New" w:cs="Courier New" w:hint="default"/>
      </w:rPr>
    </w:lvl>
    <w:lvl w:ilvl="8" w:tplc="04190005" w:tentative="1">
      <w:start w:val="1"/>
      <w:numFmt w:val="bullet"/>
      <w:lvlText w:val=""/>
      <w:lvlJc w:val="left"/>
      <w:pPr>
        <w:ind w:left="6225" w:hanging="360"/>
      </w:pPr>
      <w:rPr>
        <w:rFonts w:ascii="Wingdings" w:hAnsi="Wingdings" w:hint="default"/>
      </w:rPr>
    </w:lvl>
  </w:abstractNum>
  <w:abstractNum w:abstractNumId="6" w15:restartNumberingAfterBreak="0">
    <w:nsid w:val="5E663673"/>
    <w:multiLevelType w:val="hybridMultilevel"/>
    <w:tmpl w:val="5D4EE4D4"/>
    <w:lvl w:ilvl="0" w:tplc="4D74BCE0">
      <w:start w:val="4"/>
      <w:numFmt w:val="upperRoman"/>
      <w:lvlText w:val="%1."/>
      <w:lvlJc w:val="left"/>
      <w:pPr>
        <w:ind w:left="1161" w:hanging="452"/>
      </w:pPr>
      <w:rPr>
        <w:rFonts w:ascii="Times New Roman" w:eastAsia="Times New Roman" w:hAnsi="Times New Roman" w:cs="Times New Roman" w:hint="default"/>
        <w:b/>
        <w:bCs/>
        <w:spacing w:val="-2"/>
        <w:w w:val="100"/>
        <w:sz w:val="28"/>
        <w:szCs w:val="28"/>
        <w:lang w:val="uk-UA" w:eastAsia="uk-UA" w:bidi="uk-UA"/>
      </w:rPr>
    </w:lvl>
    <w:lvl w:ilvl="1" w:tplc="81A2C942">
      <w:numFmt w:val="bullet"/>
      <w:lvlText w:val="•"/>
      <w:lvlJc w:val="left"/>
      <w:pPr>
        <w:ind w:left="2048" w:hanging="452"/>
      </w:pPr>
      <w:rPr>
        <w:rFonts w:hint="default"/>
        <w:lang w:val="uk-UA" w:eastAsia="uk-UA" w:bidi="uk-UA"/>
      </w:rPr>
    </w:lvl>
    <w:lvl w:ilvl="2" w:tplc="7B224CFC">
      <w:numFmt w:val="bullet"/>
      <w:lvlText w:val="•"/>
      <w:lvlJc w:val="left"/>
      <w:pPr>
        <w:ind w:left="2935" w:hanging="452"/>
      </w:pPr>
      <w:rPr>
        <w:rFonts w:hint="default"/>
        <w:lang w:val="uk-UA" w:eastAsia="uk-UA" w:bidi="uk-UA"/>
      </w:rPr>
    </w:lvl>
    <w:lvl w:ilvl="3" w:tplc="D2B4CE6A">
      <w:numFmt w:val="bullet"/>
      <w:lvlText w:val="•"/>
      <w:lvlJc w:val="left"/>
      <w:pPr>
        <w:ind w:left="3821" w:hanging="452"/>
      </w:pPr>
      <w:rPr>
        <w:rFonts w:hint="default"/>
        <w:lang w:val="uk-UA" w:eastAsia="uk-UA" w:bidi="uk-UA"/>
      </w:rPr>
    </w:lvl>
    <w:lvl w:ilvl="4" w:tplc="48AC85D6">
      <w:numFmt w:val="bullet"/>
      <w:lvlText w:val="•"/>
      <w:lvlJc w:val="left"/>
      <w:pPr>
        <w:ind w:left="4708" w:hanging="452"/>
      </w:pPr>
      <w:rPr>
        <w:rFonts w:hint="default"/>
        <w:lang w:val="uk-UA" w:eastAsia="uk-UA" w:bidi="uk-UA"/>
      </w:rPr>
    </w:lvl>
    <w:lvl w:ilvl="5" w:tplc="E78EE774">
      <w:numFmt w:val="bullet"/>
      <w:lvlText w:val="•"/>
      <w:lvlJc w:val="left"/>
      <w:pPr>
        <w:ind w:left="5595" w:hanging="452"/>
      </w:pPr>
      <w:rPr>
        <w:rFonts w:hint="default"/>
        <w:lang w:val="uk-UA" w:eastAsia="uk-UA" w:bidi="uk-UA"/>
      </w:rPr>
    </w:lvl>
    <w:lvl w:ilvl="6" w:tplc="CEAC526A">
      <w:numFmt w:val="bullet"/>
      <w:lvlText w:val="•"/>
      <w:lvlJc w:val="left"/>
      <w:pPr>
        <w:ind w:left="6481" w:hanging="452"/>
      </w:pPr>
      <w:rPr>
        <w:rFonts w:hint="default"/>
        <w:lang w:val="uk-UA" w:eastAsia="uk-UA" w:bidi="uk-UA"/>
      </w:rPr>
    </w:lvl>
    <w:lvl w:ilvl="7" w:tplc="092E9A18">
      <w:numFmt w:val="bullet"/>
      <w:lvlText w:val="•"/>
      <w:lvlJc w:val="left"/>
      <w:pPr>
        <w:ind w:left="7368" w:hanging="452"/>
      </w:pPr>
      <w:rPr>
        <w:rFonts w:hint="default"/>
        <w:lang w:val="uk-UA" w:eastAsia="uk-UA" w:bidi="uk-UA"/>
      </w:rPr>
    </w:lvl>
    <w:lvl w:ilvl="8" w:tplc="2F204AEA">
      <w:numFmt w:val="bullet"/>
      <w:lvlText w:val="•"/>
      <w:lvlJc w:val="left"/>
      <w:pPr>
        <w:ind w:left="8255" w:hanging="452"/>
      </w:pPr>
      <w:rPr>
        <w:rFonts w:hint="default"/>
        <w:lang w:val="uk-UA" w:eastAsia="uk-UA" w:bidi="uk-UA"/>
      </w:rPr>
    </w:lvl>
  </w:abstractNum>
  <w:abstractNum w:abstractNumId="7" w15:restartNumberingAfterBreak="0">
    <w:nsid w:val="5EEE11A2"/>
    <w:multiLevelType w:val="hybridMultilevel"/>
    <w:tmpl w:val="5D4EE4D4"/>
    <w:lvl w:ilvl="0" w:tplc="4D74BCE0">
      <w:start w:val="4"/>
      <w:numFmt w:val="upperRoman"/>
      <w:lvlText w:val="%1."/>
      <w:lvlJc w:val="left"/>
      <w:pPr>
        <w:ind w:left="1259" w:hanging="452"/>
      </w:pPr>
      <w:rPr>
        <w:rFonts w:ascii="Times New Roman" w:eastAsia="Times New Roman" w:hAnsi="Times New Roman" w:cs="Times New Roman" w:hint="default"/>
        <w:b/>
        <w:bCs/>
        <w:spacing w:val="-2"/>
        <w:w w:val="100"/>
        <w:sz w:val="28"/>
        <w:szCs w:val="28"/>
        <w:lang w:val="uk-UA" w:eastAsia="uk-UA" w:bidi="uk-UA"/>
      </w:rPr>
    </w:lvl>
    <w:lvl w:ilvl="1" w:tplc="81A2C942">
      <w:numFmt w:val="bullet"/>
      <w:lvlText w:val="•"/>
      <w:lvlJc w:val="left"/>
      <w:pPr>
        <w:ind w:left="2146" w:hanging="452"/>
      </w:pPr>
      <w:rPr>
        <w:rFonts w:hint="default"/>
        <w:lang w:val="uk-UA" w:eastAsia="uk-UA" w:bidi="uk-UA"/>
      </w:rPr>
    </w:lvl>
    <w:lvl w:ilvl="2" w:tplc="7B224CFC">
      <w:numFmt w:val="bullet"/>
      <w:lvlText w:val="•"/>
      <w:lvlJc w:val="left"/>
      <w:pPr>
        <w:ind w:left="3033" w:hanging="452"/>
      </w:pPr>
      <w:rPr>
        <w:rFonts w:hint="default"/>
        <w:lang w:val="uk-UA" w:eastAsia="uk-UA" w:bidi="uk-UA"/>
      </w:rPr>
    </w:lvl>
    <w:lvl w:ilvl="3" w:tplc="D2B4CE6A">
      <w:numFmt w:val="bullet"/>
      <w:lvlText w:val="•"/>
      <w:lvlJc w:val="left"/>
      <w:pPr>
        <w:ind w:left="3919" w:hanging="452"/>
      </w:pPr>
      <w:rPr>
        <w:rFonts w:hint="default"/>
        <w:lang w:val="uk-UA" w:eastAsia="uk-UA" w:bidi="uk-UA"/>
      </w:rPr>
    </w:lvl>
    <w:lvl w:ilvl="4" w:tplc="48AC85D6">
      <w:numFmt w:val="bullet"/>
      <w:lvlText w:val="•"/>
      <w:lvlJc w:val="left"/>
      <w:pPr>
        <w:ind w:left="4806" w:hanging="452"/>
      </w:pPr>
      <w:rPr>
        <w:rFonts w:hint="default"/>
        <w:lang w:val="uk-UA" w:eastAsia="uk-UA" w:bidi="uk-UA"/>
      </w:rPr>
    </w:lvl>
    <w:lvl w:ilvl="5" w:tplc="E78EE774">
      <w:numFmt w:val="bullet"/>
      <w:lvlText w:val="•"/>
      <w:lvlJc w:val="left"/>
      <w:pPr>
        <w:ind w:left="5693" w:hanging="452"/>
      </w:pPr>
      <w:rPr>
        <w:rFonts w:hint="default"/>
        <w:lang w:val="uk-UA" w:eastAsia="uk-UA" w:bidi="uk-UA"/>
      </w:rPr>
    </w:lvl>
    <w:lvl w:ilvl="6" w:tplc="CEAC526A">
      <w:numFmt w:val="bullet"/>
      <w:lvlText w:val="•"/>
      <w:lvlJc w:val="left"/>
      <w:pPr>
        <w:ind w:left="6579" w:hanging="452"/>
      </w:pPr>
      <w:rPr>
        <w:rFonts w:hint="default"/>
        <w:lang w:val="uk-UA" w:eastAsia="uk-UA" w:bidi="uk-UA"/>
      </w:rPr>
    </w:lvl>
    <w:lvl w:ilvl="7" w:tplc="092E9A18">
      <w:numFmt w:val="bullet"/>
      <w:lvlText w:val="•"/>
      <w:lvlJc w:val="left"/>
      <w:pPr>
        <w:ind w:left="7466" w:hanging="452"/>
      </w:pPr>
      <w:rPr>
        <w:rFonts w:hint="default"/>
        <w:lang w:val="uk-UA" w:eastAsia="uk-UA" w:bidi="uk-UA"/>
      </w:rPr>
    </w:lvl>
    <w:lvl w:ilvl="8" w:tplc="2F204AEA">
      <w:numFmt w:val="bullet"/>
      <w:lvlText w:val="•"/>
      <w:lvlJc w:val="left"/>
      <w:pPr>
        <w:ind w:left="8353" w:hanging="452"/>
      </w:pPr>
      <w:rPr>
        <w:rFonts w:hint="default"/>
        <w:lang w:val="uk-UA" w:eastAsia="uk-UA" w:bidi="uk-UA"/>
      </w:rPr>
    </w:lvl>
  </w:abstractNum>
  <w:abstractNum w:abstractNumId="8" w15:restartNumberingAfterBreak="0">
    <w:nsid w:val="67880836"/>
    <w:multiLevelType w:val="hybridMultilevel"/>
    <w:tmpl w:val="1BDAEA0C"/>
    <w:lvl w:ilvl="0" w:tplc="707A545E">
      <w:start w:val="4"/>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9" w15:restartNumberingAfterBreak="0">
    <w:nsid w:val="68AF443C"/>
    <w:multiLevelType w:val="hybridMultilevel"/>
    <w:tmpl w:val="6CF45DD8"/>
    <w:lvl w:ilvl="0" w:tplc="BD62D260">
      <w:numFmt w:val="bullet"/>
      <w:lvlText w:val="-"/>
      <w:lvlJc w:val="left"/>
      <w:pPr>
        <w:ind w:left="383" w:hanging="360"/>
      </w:pPr>
      <w:rPr>
        <w:rFonts w:ascii="Times New Roman" w:eastAsia="Times New Roman" w:hAnsi="Times New Roman" w:cs="Times New Roman" w:hint="default"/>
      </w:rPr>
    </w:lvl>
    <w:lvl w:ilvl="1" w:tplc="04190003" w:tentative="1">
      <w:start w:val="1"/>
      <w:numFmt w:val="bullet"/>
      <w:lvlText w:val="o"/>
      <w:lvlJc w:val="left"/>
      <w:pPr>
        <w:ind w:left="1103" w:hanging="360"/>
      </w:pPr>
      <w:rPr>
        <w:rFonts w:ascii="Courier New" w:hAnsi="Courier New" w:cs="Courier New" w:hint="default"/>
      </w:rPr>
    </w:lvl>
    <w:lvl w:ilvl="2" w:tplc="04190005" w:tentative="1">
      <w:start w:val="1"/>
      <w:numFmt w:val="bullet"/>
      <w:lvlText w:val=""/>
      <w:lvlJc w:val="left"/>
      <w:pPr>
        <w:ind w:left="1823" w:hanging="360"/>
      </w:pPr>
      <w:rPr>
        <w:rFonts w:ascii="Wingdings" w:hAnsi="Wingdings" w:hint="default"/>
      </w:rPr>
    </w:lvl>
    <w:lvl w:ilvl="3" w:tplc="04190001" w:tentative="1">
      <w:start w:val="1"/>
      <w:numFmt w:val="bullet"/>
      <w:lvlText w:val=""/>
      <w:lvlJc w:val="left"/>
      <w:pPr>
        <w:ind w:left="2543" w:hanging="360"/>
      </w:pPr>
      <w:rPr>
        <w:rFonts w:ascii="Symbol" w:hAnsi="Symbol" w:hint="default"/>
      </w:rPr>
    </w:lvl>
    <w:lvl w:ilvl="4" w:tplc="04190003" w:tentative="1">
      <w:start w:val="1"/>
      <w:numFmt w:val="bullet"/>
      <w:lvlText w:val="o"/>
      <w:lvlJc w:val="left"/>
      <w:pPr>
        <w:ind w:left="3263" w:hanging="360"/>
      </w:pPr>
      <w:rPr>
        <w:rFonts w:ascii="Courier New" w:hAnsi="Courier New" w:cs="Courier New" w:hint="default"/>
      </w:rPr>
    </w:lvl>
    <w:lvl w:ilvl="5" w:tplc="04190005" w:tentative="1">
      <w:start w:val="1"/>
      <w:numFmt w:val="bullet"/>
      <w:lvlText w:val=""/>
      <w:lvlJc w:val="left"/>
      <w:pPr>
        <w:ind w:left="3983" w:hanging="360"/>
      </w:pPr>
      <w:rPr>
        <w:rFonts w:ascii="Wingdings" w:hAnsi="Wingdings" w:hint="default"/>
      </w:rPr>
    </w:lvl>
    <w:lvl w:ilvl="6" w:tplc="04190001" w:tentative="1">
      <w:start w:val="1"/>
      <w:numFmt w:val="bullet"/>
      <w:lvlText w:val=""/>
      <w:lvlJc w:val="left"/>
      <w:pPr>
        <w:ind w:left="4703" w:hanging="360"/>
      </w:pPr>
      <w:rPr>
        <w:rFonts w:ascii="Symbol" w:hAnsi="Symbol" w:hint="default"/>
      </w:rPr>
    </w:lvl>
    <w:lvl w:ilvl="7" w:tplc="04190003" w:tentative="1">
      <w:start w:val="1"/>
      <w:numFmt w:val="bullet"/>
      <w:lvlText w:val="o"/>
      <w:lvlJc w:val="left"/>
      <w:pPr>
        <w:ind w:left="5423" w:hanging="360"/>
      </w:pPr>
      <w:rPr>
        <w:rFonts w:ascii="Courier New" w:hAnsi="Courier New" w:cs="Courier New" w:hint="default"/>
      </w:rPr>
    </w:lvl>
    <w:lvl w:ilvl="8" w:tplc="04190005" w:tentative="1">
      <w:start w:val="1"/>
      <w:numFmt w:val="bullet"/>
      <w:lvlText w:val=""/>
      <w:lvlJc w:val="left"/>
      <w:pPr>
        <w:ind w:left="6143" w:hanging="360"/>
      </w:pPr>
      <w:rPr>
        <w:rFonts w:ascii="Wingdings" w:hAnsi="Wingdings" w:hint="default"/>
      </w:rPr>
    </w:lvl>
  </w:abstractNum>
  <w:num w:numId="1">
    <w:abstractNumId w:val="7"/>
  </w:num>
  <w:num w:numId="2">
    <w:abstractNumId w:val="9"/>
  </w:num>
  <w:num w:numId="3">
    <w:abstractNumId w:val="4"/>
  </w:num>
  <w:num w:numId="4">
    <w:abstractNumId w:val="0"/>
  </w:num>
  <w:num w:numId="5">
    <w:abstractNumId w:val="2"/>
  </w:num>
  <w:num w:numId="6">
    <w:abstractNumId w:val="5"/>
  </w:num>
  <w:num w:numId="7">
    <w:abstractNumId w:val="6"/>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A06FC"/>
    <w:rsid w:val="00000326"/>
    <w:rsid w:val="00004036"/>
    <w:rsid w:val="00005852"/>
    <w:rsid w:val="00007677"/>
    <w:rsid w:val="000142B0"/>
    <w:rsid w:val="00017687"/>
    <w:rsid w:val="00020F24"/>
    <w:rsid w:val="00027268"/>
    <w:rsid w:val="0003002A"/>
    <w:rsid w:val="00031668"/>
    <w:rsid w:val="000355EA"/>
    <w:rsid w:val="00036D41"/>
    <w:rsid w:val="00036DD6"/>
    <w:rsid w:val="00040307"/>
    <w:rsid w:val="00040466"/>
    <w:rsid w:val="000453A5"/>
    <w:rsid w:val="000457EC"/>
    <w:rsid w:val="00045AA5"/>
    <w:rsid w:val="00047EA2"/>
    <w:rsid w:val="00051016"/>
    <w:rsid w:val="000555F0"/>
    <w:rsid w:val="000632CD"/>
    <w:rsid w:val="00063B53"/>
    <w:rsid w:val="00065061"/>
    <w:rsid w:val="00065E25"/>
    <w:rsid w:val="000678A2"/>
    <w:rsid w:val="00074219"/>
    <w:rsid w:val="0008066C"/>
    <w:rsid w:val="00081ED9"/>
    <w:rsid w:val="00086C36"/>
    <w:rsid w:val="00087B3D"/>
    <w:rsid w:val="00092071"/>
    <w:rsid w:val="00093B00"/>
    <w:rsid w:val="000955F7"/>
    <w:rsid w:val="00095926"/>
    <w:rsid w:val="00096B4F"/>
    <w:rsid w:val="0009782B"/>
    <w:rsid w:val="00097F82"/>
    <w:rsid w:val="000A02B4"/>
    <w:rsid w:val="000A1E39"/>
    <w:rsid w:val="000A3813"/>
    <w:rsid w:val="000A49C7"/>
    <w:rsid w:val="000A4BA6"/>
    <w:rsid w:val="000A6E0D"/>
    <w:rsid w:val="000B05CC"/>
    <w:rsid w:val="000B3044"/>
    <w:rsid w:val="000B5D91"/>
    <w:rsid w:val="000B6F8B"/>
    <w:rsid w:val="000B736E"/>
    <w:rsid w:val="000C0228"/>
    <w:rsid w:val="000C14EE"/>
    <w:rsid w:val="000C32E9"/>
    <w:rsid w:val="000C6776"/>
    <w:rsid w:val="000C732B"/>
    <w:rsid w:val="000C7447"/>
    <w:rsid w:val="000C7BBA"/>
    <w:rsid w:val="000D0082"/>
    <w:rsid w:val="000D05A1"/>
    <w:rsid w:val="000D1156"/>
    <w:rsid w:val="000D1BA7"/>
    <w:rsid w:val="000D2CCB"/>
    <w:rsid w:val="000D58B7"/>
    <w:rsid w:val="000D79A9"/>
    <w:rsid w:val="000E0EFB"/>
    <w:rsid w:val="000E2F19"/>
    <w:rsid w:val="000E3437"/>
    <w:rsid w:val="000E762C"/>
    <w:rsid w:val="000E7ACE"/>
    <w:rsid w:val="000F3F42"/>
    <w:rsid w:val="000F5865"/>
    <w:rsid w:val="000F74C3"/>
    <w:rsid w:val="000F7691"/>
    <w:rsid w:val="00101CEB"/>
    <w:rsid w:val="00102469"/>
    <w:rsid w:val="001035BC"/>
    <w:rsid w:val="00105BC8"/>
    <w:rsid w:val="00106B17"/>
    <w:rsid w:val="00114195"/>
    <w:rsid w:val="001141B0"/>
    <w:rsid w:val="001150D3"/>
    <w:rsid w:val="00120159"/>
    <w:rsid w:val="00120FF7"/>
    <w:rsid w:val="001215A9"/>
    <w:rsid w:val="00121B78"/>
    <w:rsid w:val="00122549"/>
    <w:rsid w:val="00131ABC"/>
    <w:rsid w:val="00132E34"/>
    <w:rsid w:val="00137EE1"/>
    <w:rsid w:val="00142554"/>
    <w:rsid w:val="00145D5E"/>
    <w:rsid w:val="00153AEB"/>
    <w:rsid w:val="001551CC"/>
    <w:rsid w:val="00156F60"/>
    <w:rsid w:val="001573F7"/>
    <w:rsid w:val="00157FB4"/>
    <w:rsid w:val="00162B6A"/>
    <w:rsid w:val="00165108"/>
    <w:rsid w:val="00166EBC"/>
    <w:rsid w:val="00171FC0"/>
    <w:rsid w:val="00180B5B"/>
    <w:rsid w:val="001833DD"/>
    <w:rsid w:val="0018350F"/>
    <w:rsid w:val="00183C86"/>
    <w:rsid w:val="001863EB"/>
    <w:rsid w:val="0019323F"/>
    <w:rsid w:val="00193BD7"/>
    <w:rsid w:val="001960CB"/>
    <w:rsid w:val="00197C44"/>
    <w:rsid w:val="001A11E1"/>
    <w:rsid w:val="001A1A12"/>
    <w:rsid w:val="001A3050"/>
    <w:rsid w:val="001A464D"/>
    <w:rsid w:val="001B0890"/>
    <w:rsid w:val="001B0DB0"/>
    <w:rsid w:val="001B4106"/>
    <w:rsid w:val="001C017A"/>
    <w:rsid w:val="001C0419"/>
    <w:rsid w:val="001C0F24"/>
    <w:rsid w:val="001C24F4"/>
    <w:rsid w:val="001C4B6D"/>
    <w:rsid w:val="001C6F6F"/>
    <w:rsid w:val="001D261A"/>
    <w:rsid w:val="001D2FCB"/>
    <w:rsid w:val="001D3745"/>
    <w:rsid w:val="001D4B2B"/>
    <w:rsid w:val="001E32D8"/>
    <w:rsid w:val="001E6262"/>
    <w:rsid w:val="001E7CA7"/>
    <w:rsid w:val="001F0E9A"/>
    <w:rsid w:val="001F1CE8"/>
    <w:rsid w:val="001F260D"/>
    <w:rsid w:val="001F2ADF"/>
    <w:rsid w:val="001F66C7"/>
    <w:rsid w:val="00203D84"/>
    <w:rsid w:val="00207924"/>
    <w:rsid w:val="00210034"/>
    <w:rsid w:val="00210583"/>
    <w:rsid w:val="00210CDF"/>
    <w:rsid w:val="00211B9C"/>
    <w:rsid w:val="002127B9"/>
    <w:rsid w:val="002151DB"/>
    <w:rsid w:val="00215BC1"/>
    <w:rsid w:val="00215F71"/>
    <w:rsid w:val="00220AF1"/>
    <w:rsid w:val="00221DAE"/>
    <w:rsid w:val="00222F6D"/>
    <w:rsid w:val="00226088"/>
    <w:rsid w:val="00230FBF"/>
    <w:rsid w:val="00237838"/>
    <w:rsid w:val="00242D18"/>
    <w:rsid w:val="00250461"/>
    <w:rsid w:val="0025146F"/>
    <w:rsid w:val="00253BD9"/>
    <w:rsid w:val="0025432F"/>
    <w:rsid w:val="00257B9C"/>
    <w:rsid w:val="00260A19"/>
    <w:rsid w:val="0026258D"/>
    <w:rsid w:val="00263D9F"/>
    <w:rsid w:val="002642E2"/>
    <w:rsid w:val="00264F99"/>
    <w:rsid w:val="002679A5"/>
    <w:rsid w:val="00270627"/>
    <w:rsid w:val="00271772"/>
    <w:rsid w:val="002733F7"/>
    <w:rsid w:val="002750F0"/>
    <w:rsid w:val="00277E5B"/>
    <w:rsid w:val="00283F90"/>
    <w:rsid w:val="002842B9"/>
    <w:rsid w:val="00285153"/>
    <w:rsid w:val="00294CF5"/>
    <w:rsid w:val="0029603F"/>
    <w:rsid w:val="00297678"/>
    <w:rsid w:val="002A03A9"/>
    <w:rsid w:val="002A345B"/>
    <w:rsid w:val="002A5699"/>
    <w:rsid w:val="002A6B9D"/>
    <w:rsid w:val="002A7D29"/>
    <w:rsid w:val="002B1814"/>
    <w:rsid w:val="002B47E5"/>
    <w:rsid w:val="002B70EC"/>
    <w:rsid w:val="002C12CD"/>
    <w:rsid w:val="002C2645"/>
    <w:rsid w:val="002C3AD6"/>
    <w:rsid w:val="002C3E5C"/>
    <w:rsid w:val="002C4F3A"/>
    <w:rsid w:val="002C56BB"/>
    <w:rsid w:val="002C77BF"/>
    <w:rsid w:val="002D41EB"/>
    <w:rsid w:val="002D48AC"/>
    <w:rsid w:val="002D6A91"/>
    <w:rsid w:val="002D7187"/>
    <w:rsid w:val="002D72AB"/>
    <w:rsid w:val="002E04AB"/>
    <w:rsid w:val="002E108E"/>
    <w:rsid w:val="002E19F0"/>
    <w:rsid w:val="002E1FD0"/>
    <w:rsid w:val="002E2ACB"/>
    <w:rsid w:val="002E3D90"/>
    <w:rsid w:val="002E73A2"/>
    <w:rsid w:val="002F05EC"/>
    <w:rsid w:val="002F0B92"/>
    <w:rsid w:val="002F427C"/>
    <w:rsid w:val="002F4AAE"/>
    <w:rsid w:val="002F6047"/>
    <w:rsid w:val="002F60D6"/>
    <w:rsid w:val="002F6166"/>
    <w:rsid w:val="002F66CA"/>
    <w:rsid w:val="0030083E"/>
    <w:rsid w:val="003010B6"/>
    <w:rsid w:val="0030336F"/>
    <w:rsid w:val="00307E17"/>
    <w:rsid w:val="00311682"/>
    <w:rsid w:val="00311EFB"/>
    <w:rsid w:val="003129EF"/>
    <w:rsid w:val="003154AE"/>
    <w:rsid w:val="00316B9C"/>
    <w:rsid w:val="00321587"/>
    <w:rsid w:val="003215E2"/>
    <w:rsid w:val="00321D5B"/>
    <w:rsid w:val="00323E22"/>
    <w:rsid w:val="003266D8"/>
    <w:rsid w:val="00331227"/>
    <w:rsid w:val="00331EBE"/>
    <w:rsid w:val="00332A1E"/>
    <w:rsid w:val="003351CE"/>
    <w:rsid w:val="0033611B"/>
    <w:rsid w:val="0033613F"/>
    <w:rsid w:val="00336971"/>
    <w:rsid w:val="003447C8"/>
    <w:rsid w:val="00344F33"/>
    <w:rsid w:val="00346359"/>
    <w:rsid w:val="00347B91"/>
    <w:rsid w:val="0035006F"/>
    <w:rsid w:val="00352089"/>
    <w:rsid w:val="00354693"/>
    <w:rsid w:val="003616AF"/>
    <w:rsid w:val="00362C71"/>
    <w:rsid w:val="00366AB5"/>
    <w:rsid w:val="0036724E"/>
    <w:rsid w:val="0037161B"/>
    <w:rsid w:val="00375AF4"/>
    <w:rsid w:val="00377D2A"/>
    <w:rsid w:val="00380DE9"/>
    <w:rsid w:val="003842B8"/>
    <w:rsid w:val="003863F0"/>
    <w:rsid w:val="003901BC"/>
    <w:rsid w:val="003910A6"/>
    <w:rsid w:val="00395E37"/>
    <w:rsid w:val="00397A71"/>
    <w:rsid w:val="003A3AD0"/>
    <w:rsid w:val="003B1B9E"/>
    <w:rsid w:val="003B1E05"/>
    <w:rsid w:val="003B45EA"/>
    <w:rsid w:val="003B5D66"/>
    <w:rsid w:val="003B69F5"/>
    <w:rsid w:val="003B788F"/>
    <w:rsid w:val="003C0CA9"/>
    <w:rsid w:val="003C110E"/>
    <w:rsid w:val="003C24F4"/>
    <w:rsid w:val="003C6143"/>
    <w:rsid w:val="003C636F"/>
    <w:rsid w:val="003C7ADA"/>
    <w:rsid w:val="003D13F8"/>
    <w:rsid w:val="003D23E5"/>
    <w:rsid w:val="003D24F2"/>
    <w:rsid w:val="003D591F"/>
    <w:rsid w:val="003D6011"/>
    <w:rsid w:val="003E1316"/>
    <w:rsid w:val="003E1D55"/>
    <w:rsid w:val="003E64F9"/>
    <w:rsid w:val="003E6AF0"/>
    <w:rsid w:val="003F087B"/>
    <w:rsid w:val="003F0ED2"/>
    <w:rsid w:val="003F2A40"/>
    <w:rsid w:val="003F2D20"/>
    <w:rsid w:val="004037C1"/>
    <w:rsid w:val="004038B4"/>
    <w:rsid w:val="00405451"/>
    <w:rsid w:val="0040585A"/>
    <w:rsid w:val="00406511"/>
    <w:rsid w:val="004069A9"/>
    <w:rsid w:val="00406AC0"/>
    <w:rsid w:val="00411A39"/>
    <w:rsid w:val="004126D9"/>
    <w:rsid w:val="00413BCC"/>
    <w:rsid w:val="004167C6"/>
    <w:rsid w:val="00416EF1"/>
    <w:rsid w:val="00417A78"/>
    <w:rsid w:val="00417D5E"/>
    <w:rsid w:val="00421567"/>
    <w:rsid w:val="00421DF6"/>
    <w:rsid w:val="00425001"/>
    <w:rsid w:val="00425695"/>
    <w:rsid w:val="004258DF"/>
    <w:rsid w:val="00425950"/>
    <w:rsid w:val="0042778B"/>
    <w:rsid w:val="00427810"/>
    <w:rsid w:val="00430544"/>
    <w:rsid w:val="004330B4"/>
    <w:rsid w:val="00433649"/>
    <w:rsid w:val="004343F7"/>
    <w:rsid w:val="00434590"/>
    <w:rsid w:val="004347BD"/>
    <w:rsid w:val="004368C3"/>
    <w:rsid w:val="00436AE1"/>
    <w:rsid w:val="00437A9F"/>
    <w:rsid w:val="004445DE"/>
    <w:rsid w:val="00447099"/>
    <w:rsid w:val="0045013D"/>
    <w:rsid w:val="004511DC"/>
    <w:rsid w:val="00452E2D"/>
    <w:rsid w:val="00456323"/>
    <w:rsid w:val="004611AB"/>
    <w:rsid w:val="0046212F"/>
    <w:rsid w:val="00462332"/>
    <w:rsid w:val="00462CE8"/>
    <w:rsid w:val="00462D81"/>
    <w:rsid w:val="00464DDC"/>
    <w:rsid w:val="00466229"/>
    <w:rsid w:val="004712A4"/>
    <w:rsid w:val="00472B47"/>
    <w:rsid w:val="00473A93"/>
    <w:rsid w:val="00473AA2"/>
    <w:rsid w:val="00474339"/>
    <w:rsid w:val="00475507"/>
    <w:rsid w:val="0048096C"/>
    <w:rsid w:val="00481309"/>
    <w:rsid w:val="00481C04"/>
    <w:rsid w:val="0049060F"/>
    <w:rsid w:val="00490FE4"/>
    <w:rsid w:val="00492152"/>
    <w:rsid w:val="00493535"/>
    <w:rsid w:val="0049374F"/>
    <w:rsid w:val="00493A14"/>
    <w:rsid w:val="004945F3"/>
    <w:rsid w:val="004A0AA5"/>
    <w:rsid w:val="004A0AFF"/>
    <w:rsid w:val="004A1A69"/>
    <w:rsid w:val="004A662C"/>
    <w:rsid w:val="004A73B6"/>
    <w:rsid w:val="004B05B5"/>
    <w:rsid w:val="004B17F0"/>
    <w:rsid w:val="004B2907"/>
    <w:rsid w:val="004B2F4E"/>
    <w:rsid w:val="004B714D"/>
    <w:rsid w:val="004B76FD"/>
    <w:rsid w:val="004C00CB"/>
    <w:rsid w:val="004C19B4"/>
    <w:rsid w:val="004C244F"/>
    <w:rsid w:val="004C2CB2"/>
    <w:rsid w:val="004C4B57"/>
    <w:rsid w:val="004C6D5C"/>
    <w:rsid w:val="004D0A03"/>
    <w:rsid w:val="004D0A9F"/>
    <w:rsid w:val="004D2692"/>
    <w:rsid w:val="004E0DE9"/>
    <w:rsid w:val="004E3327"/>
    <w:rsid w:val="004E41BB"/>
    <w:rsid w:val="004E5984"/>
    <w:rsid w:val="004F09E8"/>
    <w:rsid w:val="004F4774"/>
    <w:rsid w:val="004F52E1"/>
    <w:rsid w:val="00502C7D"/>
    <w:rsid w:val="00505C32"/>
    <w:rsid w:val="00511E06"/>
    <w:rsid w:val="0051318A"/>
    <w:rsid w:val="0051609D"/>
    <w:rsid w:val="005214D2"/>
    <w:rsid w:val="005219CE"/>
    <w:rsid w:val="00522A0E"/>
    <w:rsid w:val="00523311"/>
    <w:rsid w:val="00526104"/>
    <w:rsid w:val="00526A86"/>
    <w:rsid w:val="00526F7B"/>
    <w:rsid w:val="005325FB"/>
    <w:rsid w:val="00532E14"/>
    <w:rsid w:val="00534A8B"/>
    <w:rsid w:val="00545669"/>
    <w:rsid w:val="00545DB0"/>
    <w:rsid w:val="00550AD6"/>
    <w:rsid w:val="00552136"/>
    <w:rsid w:val="0055229B"/>
    <w:rsid w:val="0055410B"/>
    <w:rsid w:val="0055513F"/>
    <w:rsid w:val="00555F29"/>
    <w:rsid w:val="00556B1E"/>
    <w:rsid w:val="00556E8D"/>
    <w:rsid w:val="00560E78"/>
    <w:rsid w:val="0056187D"/>
    <w:rsid w:val="00561FB5"/>
    <w:rsid w:val="00562AD3"/>
    <w:rsid w:val="0056356E"/>
    <w:rsid w:val="00564199"/>
    <w:rsid w:val="00565B56"/>
    <w:rsid w:val="00566773"/>
    <w:rsid w:val="00570A8B"/>
    <w:rsid w:val="005736AC"/>
    <w:rsid w:val="00574942"/>
    <w:rsid w:val="00576DE3"/>
    <w:rsid w:val="005773EA"/>
    <w:rsid w:val="0058065F"/>
    <w:rsid w:val="00582833"/>
    <w:rsid w:val="005836D5"/>
    <w:rsid w:val="00584328"/>
    <w:rsid w:val="00585E30"/>
    <w:rsid w:val="005875A6"/>
    <w:rsid w:val="00590E17"/>
    <w:rsid w:val="00591108"/>
    <w:rsid w:val="0059245C"/>
    <w:rsid w:val="0059270F"/>
    <w:rsid w:val="005949B8"/>
    <w:rsid w:val="00597DC0"/>
    <w:rsid w:val="005A0529"/>
    <w:rsid w:val="005A1297"/>
    <w:rsid w:val="005A1315"/>
    <w:rsid w:val="005A2D53"/>
    <w:rsid w:val="005A4B70"/>
    <w:rsid w:val="005A764A"/>
    <w:rsid w:val="005B0FD3"/>
    <w:rsid w:val="005B308B"/>
    <w:rsid w:val="005B43EC"/>
    <w:rsid w:val="005B4B05"/>
    <w:rsid w:val="005B5DF2"/>
    <w:rsid w:val="005C4638"/>
    <w:rsid w:val="005C4ED8"/>
    <w:rsid w:val="005C5804"/>
    <w:rsid w:val="005C5FB4"/>
    <w:rsid w:val="005C6022"/>
    <w:rsid w:val="005D038C"/>
    <w:rsid w:val="005D36B4"/>
    <w:rsid w:val="005D47B9"/>
    <w:rsid w:val="005D5600"/>
    <w:rsid w:val="005E13CB"/>
    <w:rsid w:val="005E23CC"/>
    <w:rsid w:val="005E4922"/>
    <w:rsid w:val="005E4C8C"/>
    <w:rsid w:val="005E526D"/>
    <w:rsid w:val="005E5694"/>
    <w:rsid w:val="005E5800"/>
    <w:rsid w:val="005E7ED5"/>
    <w:rsid w:val="005F120C"/>
    <w:rsid w:val="005F13FA"/>
    <w:rsid w:val="005F2CE6"/>
    <w:rsid w:val="006018F6"/>
    <w:rsid w:val="006049DB"/>
    <w:rsid w:val="00606CFC"/>
    <w:rsid w:val="0060743F"/>
    <w:rsid w:val="00607839"/>
    <w:rsid w:val="00607C8F"/>
    <w:rsid w:val="00607E89"/>
    <w:rsid w:val="00612EC9"/>
    <w:rsid w:val="006164CC"/>
    <w:rsid w:val="0061678E"/>
    <w:rsid w:val="0062114B"/>
    <w:rsid w:val="006262AD"/>
    <w:rsid w:val="00633CB8"/>
    <w:rsid w:val="00635826"/>
    <w:rsid w:val="00640BF4"/>
    <w:rsid w:val="006436EA"/>
    <w:rsid w:val="0064481C"/>
    <w:rsid w:val="00645D6B"/>
    <w:rsid w:val="00650FBF"/>
    <w:rsid w:val="00651E17"/>
    <w:rsid w:val="00655AD2"/>
    <w:rsid w:val="00655BBD"/>
    <w:rsid w:val="006620E4"/>
    <w:rsid w:val="00665319"/>
    <w:rsid w:val="00665900"/>
    <w:rsid w:val="00665CBB"/>
    <w:rsid w:val="0067306E"/>
    <w:rsid w:val="0067418A"/>
    <w:rsid w:val="006770CC"/>
    <w:rsid w:val="0067799F"/>
    <w:rsid w:val="00677A06"/>
    <w:rsid w:val="00680B8E"/>
    <w:rsid w:val="006820B0"/>
    <w:rsid w:val="0069324B"/>
    <w:rsid w:val="00693B5C"/>
    <w:rsid w:val="00694560"/>
    <w:rsid w:val="006A1736"/>
    <w:rsid w:val="006A4BBA"/>
    <w:rsid w:val="006A74FE"/>
    <w:rsid w:val="006A77FA"/>
    <w:rsid w:val="006B28F0"/>
    <w:rsid w:val="006B33F7"/>
    <w:rsid w:val="006B481F"/>
    <w:rsid w:val="006B5E1A"/>
    <w:rsid w:val="006B6C2E"/>
    <w:rsid w:val="006B7B91"/>
    <w:rsid w:val="006C00E2"/>
    <w:rsid w:val="006C2C0C"/>
    <w:rsid w:val="006C2FED"/>
    <w:rsid w:val="006C38F0"/>
    <w:rsid w:val="006C43BB"/>
    <w:rsid w:val="006C6440"/>
    <w:rsid w:val="006C71ED"/>
    <w:rsid w:val="006D32BD"/>
    <w:rsid w:val="006D3FA7"/>
    <w:rsid w:val="006D4714"/>
    <w:rsid w:val="006D4E7E"/>
    <w:rsid w:val="006D67BA"/>
    <w:rsid w:val="006E3ECF"/>
    <w:rsid w:val="006E56C5"/>
    <w:rsid w:val="006E6E02"/>
    <w:rsid w:val="006E7591"/>
    <w:rsid w:val="006F023A"/>
    <w:rsid w:val="006F4D45"/>
    <w:rsid w:val="00700679"/>
    <w:rsid w:val="007036B7"/>
    <w:rsid w:val="00703E34"/>
    <w:rsid w:val="00703EEE"/>
    <w:rsid w:val="00705F28"/>
    <w:rsid w:val="00705FC5"/>
    <w:rsid w:val="00707F59"/>
    <w:rsid w:val="007112E7"/>
    <w:rsid w:val="007173D5"/>
    <w:rsid w:val="007206DE"/>
    <w:rsid w:val="007219B0"/>
    <w:rsid w:val="007225F0"/>
    <w:rsid w:val="00726F00"/>
    <w:rsid w:val="00727503"/>
    <w:rsid w:val="00734926"/>
    <w:rsid w:val="00734CB2"/>
    <w:rsid w:val="00743142"/>
    <w:rsid w:val="00744480"/>
    <w:rsid w:val="00746229"/>
    <w:rsid w:val="00746A83"/>
    <w:rsid w:val="00750D2F"/>
    <w:rsid w:val="00751008"/>
    <w:rsid w:val="0075209F"/>
    <w:rsid w:val="0075319A"/>
    <w:rsid w:val="00754860"/>
    <w:rsid w:val="007558D9"/>
    <w:rsid w:val="007564A8"/>
    <w:rsid w:val="007569DE"/>
    <w:rsid w:val="00763DAD"/>
    <w:rsid w:val="00764990"/>
    <w:rsid w:val="00764BB4"/>
    <w:rsid w:val="00765647"/>
    <w:rsid w:val="00766F76"/>
    <w:rsid w:val="0076720D"/>
    <w:rsid w:val="00770FBD"/>
    <w:rsid w:val="00771299"/>
    <w:rsid w:val="00773A32"/>
    <w:rsid w:val="007748F4"/>
    <w:rsid w:val="00775223"/>
    <w:rsid w:val="00780105"/>
    <w:rsid w:val="007824AC"/>
    <w:rsid w:val="00782B09"/>
    <w:rsid w:val="00782D81"/>
    <w:rsid w:val="00785DC8"/>
    <w:rsid w:val="0078764D"/>
    <w:rsid w:val="00792B9F"/>
    <w:rsid w:val="007955AD"/>
    <w:rsid w:val="007962F1"/>
    <w:rsid w:val="00797658"/>
    <w:rsid w:val="00797905"/>
    <w:rsid w:val="00797EE2"/>
    <w:rsid w:val="007A0486"/>
    <w:rsid w:val="007A1582"/>
    <w:rsid w:val="007A38F6"/>
    <w:rsid w:val="007A3F1E"/>
    <w:rsid w:val="007A4B8C"/>
    <w:rsid w:val="007A4FF4"/>
    <w:rsid w:val="007A55F2"/>
    <w:rsid w:val="007A5966"/>
    <w:rsid w:val="007A5DAA"/>
    <w:rsid w:val="007A66DF"/>
    <w:rsid w:val="007A7EFC"/>
    <w:rsid w:val="007B0187"/>
    <w:rsid w:val="007B103B"/>
    <w:rsid w:val="007B1056"/>
    <w:rsid w:val="007B2E33"/>
    <w:rsid w:val="007B76A8"/>
    <w:rsid w:val="007C069E"/>
    <w:rsid w:val="007C072D"/>
    <w:rsid w:val="007C2AEA"/>
    <w:rsid w:val="007C34CE"/>
    <w:rsid w:val="007C49CA"/>
    <w:rsid w:val="007C54B4"/>
    <w:rsid w:val="007D086B"/>
    <w:rsid w:val="007D1378"/>
    <w:rsid w:val="007D1CF7"/>
    <w:rsid w:val="007D24BC"/>
    <w:rsid w:val="007D698B"/>
    <w:rsid w:val="007D7110"/>
    <w:rsid w:val="007E2C27"/>
    <w:rsid w:val="007E2CA3"/>
    <w:rsid w:val="007E6B9B"/>
    <w:rsid w:val="007E73EB"/>
    <w:rsid w:val="007E74EE"/>
    <w:rsid w:val="007E77D3"/>
    <w:rsid w:val="007E7864"/>
    <w:rsid w:val="007F4448"/>
    <w:rsid w:val="007F7FDF"/>
    <w:rsid w:val="00800229"/>
    <w:rsid w:val="00801815"/>
    <w:rsid w:val="00801AA7"/>
    <w:rsid w:val="00802E23"/>
    <w:rsid w:val="00805CF4"/>
    <w:rsid w:val="00806E4A"/>
    <w:rsid w:val="0081024E"/>
    <w:rsid w:val="008102DD"/>
    <w:rsid w:val="0081126D"/>
    <w:rsid w:val="008122EE"/>
    <w:rsid w:val="008142F6"/>
    <w:rsid w:val="00814600"/>
    <w:rsid w:val="0081554F"/>
    <w:rsid w:val="00817067"/>
    <w:rsid w:val="00821CC6"/>
    <w:rsid w:val="00821E90"/>
    <w:rsid w:val="00826DDF"/>
    <w:rsid w:val="00830649"/>
    <w:rsid w:val="00830B75"/>
    <w:rsid w:val="008347FA"/>
    <w:rsid w:val="00835F8C"/>
    <w:rsid w:val="0083738C"/>
    <w:rsid w:val="00837BC0"/>
    <w:rsid w:val="00837C66"/>
    <w:rsid w:val="008414DE"/>
    <w:rsid w:val="00846E64"/>
    <w:rsid w:val="008565AF"/>
    <w:rsid w:val="0085771B"/>
    <w:rsid w:val="00865F6E"/>
    <w:rsid w:val="00870533"/>
    <w:rsid w:val="008724EE"/>
    <w:rsid w:val="00874E12"/>
    <w:rsid w:val="00880595"/>
    <w:rsid w:val="00881110"/>
    <w:rsid w:val="0088273A"/>
    <w:rsid w:val="008833EE"/>
    <w:rsid w:val="00883E3D"/>
    <w:rsid w:val="00885D88"/>
    <w:rsid w:val="00887425"/>
    <w:rsid w:val="008918AF"/>
    <w:rsid w:val="00893C55"/>
    <w:rsid w:val="00894834"/>
    <w:rsid w:val="008972ED"/>
    <w:rsid w:val="0089747D"/>
    <w:rsid w:val="00897C24"/>
    <w:rsid w:val="008A0E00"/>
    <w:rsid w:val="008A1583"/>
    <w:rsid w:val="008A1ED6"/>
    <w:rsid w:val="008A24CF"/>
    <w:rsid w:val="008A55D4"/>
    <w:rsid w:val="008A67DA"/>
    <w:rsid w:val="008B0221"/>
    <w:rsid w:val="008B2344"/>
    <w:rsid w:val="008B23A1"/>
    <w:rsid w:val="008B2544"/>
    <w:rsid w:val="008B3222"/>
    <w:rsid w:val="008B60AA"/>
    <w:rsid w:val="008B6C9A"/>
    <w:rsid w:val="008C5226"/>
    <w:rsid w:val="008C6692"/>
    <w:rsid w:val="008C7514"/>
    <w:rsid w:val="008D1F52"/>
    <w:rsid w:val="008D48DA"/>
    <w:rsid w:val="008E1AA2"/>
    <w:rsid w:val="008E2EE2"/>
    <w:rsid w:val="008E6243"/>
    <w:rsid w:val="008E6A81"/>
    <w:rsid w:val="008E71C2"/>
    <w:rsid w:val="008F0D1A"/>
    <w:rsid w:val="008F12A4"/>
    <w:rsid w:val="008F2BD2"/>
    <w:rsid w:val="008F2E57"/>
    <w:rsid w:val="008F77F7"/>
    <w:rsid w:val="00903BC4"/>
    <w:rsid w:val="00915144"/>
    <w:rsid w:val="00915A2C"/>
    <w:rsid w:val="009177F8"/>
    <w:rsid w:val="00921F9C"/>
    <w:rsid w:val="00922F28"/>
    <w:rsid w:val="00923036"/>
    <w:rsid w:val="00923A15"/>
    <w:rsid w:val="009244B8"/>
    <w:rsid w:val="00925F99"/>
    <w:rsid w:val="00926A4E"/>
    <w:rsid w:val="009335F6"/>
    <w:rsid w:val="009406F1"/>
    <w:rsid w:val="009435FE"/>
    <w:rsid w:val="00943A75"/>
    <w:rsid w:val="00944B42"/>
    <w:rsid w:val="009461D1"/>
    <w:rsid w:val="00946836"/>
    <w:rsid w:val="00951403"/>
    <w:rsid w:val="00951554"/>
    <w:rsid w:val="00952012"/>
    <w:rsid w:val="00952301"/>
    <w:rsid w:val="009528A5"/>
    <w:rsid w:val="009529FC"/>
    <w:rsid w:val="00954EB6"/>
    <w:rsid w:val="00961EC5"/>
    <w:rsid w:val="0096595E"/>
    <w:rsid w:val="009665B7"/>
    <w:rsid w:val="00966DF6"/>
    <w:rsid w:val="00970056"/>
    <w:rsid w:val="009749BC"/>
    <w:rsid w:val="009762F6"/>
    <w:rsid w:val="009853AF"/>
    <w:rsid w:val="00986D32"/>
    <w:rsid w:val="00993C6E"/>
    <w:rsid w:val="00995DDE"/>
    <w:rsid w:val="009A304D"/>
    <w:rsid w:val="009B1A52"/>
    <w:rsid w:val="009B2B97"/>
    <w:rsid w:val="009B4201"/>
    <w:rsid w:val="009B63E7"/>
    <w:rsid w:val="009D03BF"/>
    <w:rsid w:val="009D5551"/>
    <w:rsid w:val="009D58E9"/>
    <w:rsid w:val="009D5E41"/>
    <w:rsid w:val="009D68B7"/>
    <w:rsid w:val="009D7C93"/>
    <w:rsid w:val="009E433B"/>
    <w:rsid w:val="009E4DCB"/>
    <w:rsid w:val="009E78ED"/>
    <w:rsid w:val="009F11B0"/>
    <w:rsid w:val="009F1472"/>
    <w:rsid w:val="009F286A"/>
    <w:rsid w:val="00A01F6E"/>
    <w:rsid w:val="00A041E0"/>
    <w:rsid w:val="00A0666D"/>
    <w:rsid w:val="00A10EF3"/>
    <w:rsid w:val="00A11216"/>
    <w:rsid w:val="00A118EB"/>
    <w:rsid w:val="00A132DE"/>
    <w:rsid w:val="00A134C9"/>
    <w:rsid w:val="00A1359E"/>
    <w:rsid w:val="00A14F4C"/>
    <w:rsid w:val="00A15FCE"/>
    <w:rsid w:val="00A1781A"/>
    <w:rsid w:val="00A20A1E"/>
    <w:rsid w:val="00A20DE4"/>
    <w:rsid w:val="00A2153A"/>
    <w:rsid w:val="00A23648"/>
    <w:rsid w:val="00A274CF"/>
    <w:rsid w:val="00A3127F"/>
    <w:rsid w:val="00A314D0"/>
    <w:rsid w:val="00A319D0"/>
    <w:rsid w:val="00A374C1"/>
    <w:rsid w:val="00A37C63"/>
    <w:rsid w:val="00A40DA9"/>
    <w:rsid w:val="00A442C6"/>
    <w:rsid w:val="00A44935"/>
    <w:rsid w:val="00A509A4"/>
    <w:rsid w:val="00A53B15"/>
    <w:rsid w:val="00A5612D"/>
    <w:rsid w:val="00A56A8F"/>
    <w:rsid w:val="00A634A9"/>
    <w:rsid w:val="00A644D7"/>
    <w:rsid w:val="00A64E92"/>
    <w:rsid w:val="00A67330"/>
    <w:rsid w:val="00A70062"/>
    <w:rsid w:val="00A70C42"/>
    <w:rsid w:val="00A75747"/>
    <w:rsid w:val="00A77579"/>
    <w:rsid w:val="00A80082"/>
    <w:rsid w:val="00A8063D"/>
    <w:rsid w:val="00A80D4D"/>
    <w:rsid w:val="00A82570"/>
    <w:rsid w:val="00A82936"/>
    <w:rsid w:val="00A851A3"/>
    <w:rsid w:val="00A8597C"/>
    <w:rsid w:val="00A8711B"/>
    <w:rsid w:val="00A9125F"/>
    <w:rsid w:val="00A916ED"/>
    <w:rsid w:val="00A921DC"/>
    <w:rsid w:val="00A97ECE"/>
    <w:rsid w:val="00AA1DBE"/>
    <w:rsid w:val="00AA3B4A"/>
    <w:rsid w:val="00AA4141"/>
    <w:rsid w:val="00AA68E4"/>
    <w:rsid w:val="00AA7406"/>
    <w:rsid w:val="00AB03B6"/>
    <w:rsid w:val="00AB29DC"/>
    <w:rsid w:val="00AB3B71"/>
    <w:rsid w:val="00AB3E90"/>
    <w:rsid w:val="00AB53F8"/>
    <w:rsid w:val="00AB55B7"/>
    <w:rsid w:val="00AB6484"/>
    <w:rsid w:val="00AB6B43"/>
    <w:rsid w:val="00AC39CD"/>
    <w:rsid w:val="00AC605B"/>
    <w:rsid w:val="00AC74DA"/>
    <w:rsid w:val="00AD0B92"/>
    <w:rsid w:val="00AD0E5B"/>
    <w:rsid w:val="00AD5B1A"/>
    <w:rsid w:val="00AD71FF"/>
    <w:rsid w:val="00AD78BF"/>
    <w:rsid w:val="00AE26AF"/>
    <w:rsid w:val="00AE7D55"/>
    <w:rsid w:val="00AF19AA"/>
    <w:rsid w:val="00AF2A1E"/>
    <w:rsid w:val="00AF333E"/>
    <w:rsid w:val="00AF67B6"/>
    <w:rsid w:val="00B01EB7"/>
    <w:rsid w:val="00B038E6"/>
    <w:rsid w:val="00B03AAB"/>
    <w:rsid w:val="00B112CF"/>
    <w:rsid w:val="00B11887"/>
    <w:rsid w:val="00B11D06"/>
    <w:rsid w:val="00B11E26"/>
    <w:rsid w:val="00B13C78"/>
    <w:rsid w:val="00B1478F"/>
    <w:rsid w:val="00B15AD5"/>
    <w:rsid w:val="00B178AE"/>
    <w:rsid w:val="00B22ECF"/>
    <w:rsid w:val="00B25644"/>
    <w:rsid w:val="00B258CB"/>
    <w:rsid w:val="00B27151"/>
    <w:rsid w:val="00B2743F"/>
    <w:rsid w:val="00B27FE0"/>
    <w:rsid w:val="00B3495B"/>
    <w:rsid w:val="00B353AA"/>
    <w:rsid w:val="00B362FE"/>
    <w:rsid w:val="00B422EB"/>
    <w:rsid w:val="00B438E1"/>
    <w:rsid w:val="00B43FBD"/>
    <w:rsid w:val="00B44355"/>
    <w:rsid w:val="00B4441B"/>
    <w:rsid w:val="00B4484E"/>
    <w:rsid w:val="00B464C2"/>
    <w:rsid w:val="00B512AF"/>
    <w:rsid w:val="00B53597"/>
    <w:rsid w:val="00B5403C"/>
    <w:rsid w:val="00B54343"/>
    <w:rsid w:val="00B544C7"/>
    <w:rsid w:val="00B57E36"/>
    <w:rsid w:val="00B6045E"/>
    <w:rsid w:val="00B61FA0"/>
    <w:rsid w:val="00B621E0"/>
    <w:rsid w:val="00B63FD7"/>
    <w:rsid w:val="00B670E1"/>
    <w:rsid w:val="00B67BF1"/>
    <w:rsid w:val="00B70218"/>
    <w:rsid w:val="00B70EA2"/>
    <w:rsid w:val="00B7155D"/>
    <w:rsid w:val="00B71BB8"/>
    <w:rsid w:val="00B732B1"/>
    <w:rsid w:val="00B76DCE"/>
    <w:rsid w:val="00B76FD8"/>
    <w:rsid w:val="00B77CF9"/>
    <w:rsid w:val="00B8133F"/>
    <w:rsid w:val="00B84580"/>
    <w:rsid w:val="00B952A8"/>
    <w:rsid w:val="00B96ECA"/>
    <w:rsid w:val="00B96F5A"/>
    <w:rsid w:val="00BA0A0A"/>
    <w:rsid w:val="00BA0FAC"/>
    <w:rsid w:val="00BA641A"/>
    <w:rsid w:val="00BB01E2"/>
    <w:rsid w:val="00BB1B3B"/>
    <w:rsid w:val="00BB4035"/>
    <w:rsid w:val="00BB712B"/>
    <w:rsid w:val="00BC165C"/>
    <w:rsid w:val="00BC2056"/>
    <w:rsid w:val="00BC2B14"/>
    <w:rsid w:val="00BD0D0B"/>
    <w:rsid w:val="00BD3B3F"/>
    <w:rsid w:val="00BD50C8"/>
    <w:rsid w:val="00BD5ED6"/>
    <w:rsid w:val="00BD65CD"/>
    <w:rsid w:val="00BE1CE1"/>
    <w:rsid w:val="00BE6F5F"/>
    <w:rsid w:val="00BE737A"/>
    <w:rsid w:val="00BE7E82"/>
    <w:rsid w:val="00BF02F3"/>
    <w:rsid w:val="00BF35AD"/>
    <w:rsid w:val="00C05275"/>
    <w:rsid w:val="00C129EE"/>
    <w:rsid w:val="00C31462"/>
    <w:rsid w:val="00C3367C"/>
    <w:rsid w:val="00C33ADC"/>
    <w:rsid w:val="00C33FB3"/>
    <w:rsid w:val="00C406EF"/>
    <w:rsid w:val="00C40C20"/>
    <w:rsid w:val="00C46A78"/>
    <w:rsid w:val="00C5037E"/>
    <w:rsid w:val="00C51A8B"/>
    <w:rsid w:val="00C528F0"/>
    <w:rsid w:val="00C53BA4"/>
    <w:rsid w:val="00C54DAF"/>
    <w:rsid w:val="00C57501"/>
    <w:rsid w:val="00C57D84"/>
    <w:rsid w:val="00C725CF"/>
    <w:rsid w:val="00C73079"/>
    <w:rsid w:val="00C75AE0"/>
    <w:rsid w:val="00C800C3"/>
    <w:rsid w:val="00C80D47"/>
    <w:rsid w:val="00C86560"/>
    <w:rsid w:val="00C87ADA"/>
    <w:rsid w:val="00C906AA"/>
    <w:rsid w:val="00C920FE"/>
    <w:rsid w:val="00C93BB1"/>
    <w:rsid w:val="00C94AD7"/>
    <w:rsid w:val="00C94B72"/>
    <w:rsid w:val="00C95B39"/>
    <w:rsid w:val="00CA2891"/>
    <w:rsid w:val="00CA7B48"/>
    <w:rsid w:val="00CB0DC5"/>
    <w:rsid w:val="00CB64E2"/>
    <w:rsid w:val="00CC3FEF"/>
    <w:rsid w:val="00CC6AC9"/>
    <w:rsid w:val="00CD51AB"/>
    <w:rsid w:val="00CD5B5F"/>
    <w:rsid w:val="00CD6F81"/>
    <w:rsid w:val="00CD774C"/>
    <w:rsid w:val="00CD7DE6"/>
    <w:rsid w:val="00CE001D"/>
    <w:rsid w:val="00CE20EC"/>
    <w:rsid w:val="00CE2903"/>
    <w:rsid w:val="00CE32D6"/>
    <w:rsid w:val="00CE34F1"/>
    <w:rsid w:val="00CF2D50"/>
    <w:rsid w:val="00CF3EDB"/>
    <w:rsid w:val="00CF4993"/>
    <w:rsid w:val="00CF4B71"/>
    <w:rsid w:val="00D00938"/>
    <w:rsid w:val="00D02EE2"/>
    <w:rsid w:val="00D0389B"/>
    <w:rsid w:val="00D03ED4"/>
    <w:rsid w:val="00D04659"/>
    <w:rsid w:val="00D05F83"/>
    <w:rsid w:val="00D06226"/>
    <w:rsid w:val="00D110AF"/>
    <w:rsid w:val="00D128E4"/>
    <w:rsid w:val="00D157E9"/>
    <w:rsid w:val="00D166B8"/>
    <w:rsid w:val="00D225B0"/>
    <w:rsid w:val="00D22832"/>
    <w:rsid w:val="00D22962"/>
    <w:rsid w:val="00D243CE"/>
    <w:rsid w:val="00D24498"/>
    <w:rsid w:val="00D25CF7"/>
    <w:rsid w:val="00D2784D"/>
    <w:rsid w:val="00D31514"/>
    <w:rsid w:val="00D32EA3"/>
    <w:rsid w:val="00D35695"/>
    <w:rsid w:val="00D40E89"/>
    <w:rsid w:val="00D412D8"/>
    <w:rsid w:val="00D42AED"/>
    <w:rsid w:val="00D45BE6"/>
    <w:rsid w:val="00D46432"/>
    <w:rsid w:val="00D527C2"/>
    <w:rsid w:val="00D55FA6"/>
    <w:rsid w:val="00D56F79"/>
    <w:rsid w:val="00D63A12"/>
    <w:rsid w:val="00D64AAA"/>
    <w:rsid w:val="00D65D6C"/>
    <w:rsid w:val="00D67436"/>
    <w:rsid w:val="00D723D9"/>
    <w:rsid w:val="00D7330E"/>
    <w:rsid w:val="00D76DA4"/>
    <w:rsid w:val="00D80369"/>
    <w:rsid w:val="00D81491"/>
    <w:rsid w:val="00D820A9"/>
    <w:rsid w:val="00D82746"/>
    <w:rsid w:val="00D82E45"/>
    <w:rsid w:val="00D85D32"/>
    <w:rsid w:val="00D9137E"/>
    <w:rsid w:val="00D919FF"/>
    <w:rsid w:val="00D921F4"/>
    <w:rsid w:val="00D92675"/>
    <w:rsid w:val="00D92CD0"/>
    <w:rsid w:val="00D94E0E"/>
    <w:rsid w:val="00D95385"/>
    <w:rsid w:val="00DA2138"/>
    <w:rsid w:val="00DA4C39"/>
    <w:rsid w:val="00DA5E70"/>
    <w:rsid w:val="00DA75BF"/>
    <w:rsid w:val="00DB126B"/>
    <w:rsid w:val="00DB5267"/>
    <w:rsid w:val="00DB6234"/>
    <w:rsid w:val="00DB6DFA"/>
    <w:rsid w:val="00DC1469"/>
    <w:rsid w:val="00DC1AD1"/>
    <w:rsid w:val="00DC33CC"/>
    <w:rsid w:val="00DC5A38"/>
    <w:rsid w:val="00DD0FE4"/>
    <w:rsid w:val="00DD2B4C"/>
    <w:rsid w:val="00DD44C3"/>
    <w:rsid w:val="00DD48E0"/>
    <w:rsid w:val="00DD57A6"/>
    <w:rsid w:val="00DD675E"/>
    <w:rsid w:val="00DD7331"/>
    <w:rsid w:val="00DE3DB2"/>
    <w:rsid w:val="00DE3F46"/>
    <w:rsid w:val="00DE6F93"/>
    <w:rsid w:val="00DE7616"/>
    <w:rsid w:val="00DF0B6B"/>
    <w:rsid w:val="00DF3403"/>
    <w:rsid w:val="00DF5190"/>
    <w:rsid w:val="00DF7447"/>
    <w:rsid w:val="00E00E6A"/>
    <w:rsid w:val="00E01BF3"/>
    <w:rsid w:val="00E02919"/>
    <w:rsid w:val="00E02FB9"/>
    <w:rsid w:val="00E04929"/>
    <w:rsid w:val="00E05C53"/>
    <w:rsid w:val="00E0641C"/>
    <w:rsid w:val="00E10A53"/>
    <w:rsid w:val="00E132B7"/>
    <w:rsid w:val="00E13B7E"/>
    <w:rsid w:val="00E16D17"/>
    <w:rsid w:val="00E170EF"/>
    <w:rsid w:val="00E200B5"/>
    <w:rsid w:val="00E2664B"/>
    <w:rsid w:val="00E30452"/>
    <w:rsid w:val="00E32CC2"/>
    <w:rsid w:val="00E37D49"/>
    <w:rsid w:val="00E420CC"/>
    <w:rsid w:val="00E43CF4"/>
    <w:rsid w:val="00E45F9F"/>
    <w:rsid w:val="00E477CC"/>
    <w:rsid w:val="00E50FA6"/>
    <w:rsid w:val="00E519B2"/>
    <w:rsid w:val="00E5210B"/>
    <w:rsid w:val="00E525B5"/>
    <w:rsid w:val="00E52DA8"/>
    <w:rsid w:val="00E54BF2"/>
    <w:rsid w:val="00E56079"/>
    <w:rsid w:val="00E672E5"/>
    <w:rsid w:val="00E67B67"/>
    <w:rsid w:val="00E71C7D"/>
    <w:rsid w:val="00E7510F"/>
    <w:rsid w:val="00E753BA"/>
    <w:rsid w:val="00E7568B"/>
    <w:rsid w:val="00E764C6"/>
    <w:rsid w:val="00E77277"/>
    <w:rsid w:val="00E80881"/>
    <w:rsid w:val="00E8106E"/>
    <w:rsid w:val="00E832FC"/>
    <w:rsid w:val="00E83F2F"/>
    <w:rsid w:val="00E85474"/>
    <w:rsid w:val="00E85FEA"/>
    <w:rsid w:val="00E86A41"/>
    <w:rsid w:val="00E876B8"/>
    <w:rsid w:val="00E9179B"/>
    <w:rsid w:val="00E92429"/>
    <w:rsid w:val="00E9584A"/>
    <w:rsid w:val="00E95BA9"/>
    <w:rsid w:val="00E9654B"/>
    <w:rsid w:val="00E96D89"/>
    <w:rsid w:val="00E97E2D"/>
    <w:rsid w:val="00EA28AB"/>
    <w:rsid w:val="00EA32C9"/>
    <w:rsid w:val="00EA34E2"/>
    <w:rsid w:val="00EA5E65"/>
    <w:rsid w:val="00EA7DEE"/>
    <w:rsid w:val="00EA7F82"/>
    <w:rsid w:val="00EB1C27"/>
    <w:rsid w:val="00EB5919"/>
    <w:rsid w:val="00EB6691"/>
    <w:rsid w:val="00EB716B"/>
    <w:rsid w:val="00EB7A6C"/>
    <w:rsid w:val="00EC0C9E"/>
    <w:rsid w:val="00EC1E28"/>
    <w:rsid w:val="00EC27D9"/>
    <w:rsid w:val="00EC361E"/>
    <w:rsid w:val="00EC4122"/>
    <w:rsid w:val="00ED5A7E"/>
    <w:rsid w:val="00ED6CDD"/>
    <w:rsid w:val="00EE145C"/>
    <w:rsid w:val="00EE30EC"/>
    <w:rsid w:val="00EE61E5"/>
    <w:rsid w:val="00EF285A"/>
    <w:rsid w:val="00EF2AB0"/>
    <w:rsid w:val="00EF51ED"/>
    <w:rsid w:val="00EF55C9"/>
    <w:rsid w:val="00EF5DDA"/>
    <w:rsid w:val="00EF6A3A"/>
    <w:rsid w:val="00EF732B"/>
    <w:rsid w:val="00F018C2"/>
    <w:rsid w:val="00F0360B"/>
    <w:rsid w:val="00F05936"/>
    <w:rsid w:val="00F139E2"/>
    <w:rsid w:val="00F15880"/>
    <w:rsid w:val="00F173CE"/>
    <w:rsid w:val="00F24F31"/>
    <w:rsid w:val="00F2533B"/>
    <w:rsid w:val="00F30EE1"/>
    <w:rsid w:val="00F3107C"/>
    <w:rsid w:val="00F352FD"/>
    <w:rsid w:val="00F35447"/>
    <w:rsid w:val="00F376A8"/>
    <w:rsid w:val="00F40CAA"/>
    <w:rsid w:val="00F4213E"/>
    <w:rsid w:val="00F44C4E"/>
    <w:rsid w:val="00F51507"/>
    <w:rsid w:val="00F57710"/>
    <w:rsid w:val="00F61E26"/>
    <w:rsid w:val="00F62FEB"/>
    <w:rsid w:val="00F6350E"/>
    <w:rsid w:val="00F63DB5"/>
    <w:rsid w:val="00F6442C"/>
    <w:rsid w:val="00F72A96"/>
    <w:rsid w:val="00F73D31"/>
    <w:rsid w:val="00F77E58"/>
    <w:rsid w:val="00F849DD"/>
    <w:rsid w:val="00F87FFB"/>
    <w:rsid w:val="00F938D7"/>
    <w:rsid w:val="00F97149"/>
    <w:rsid w:val="00FA06FC"/>
    <w:rsid w:val="00FA09F5"/>
    <w:rsid w:val="00FA1CAD"/>
    <w:rsid w:val="00FA40CD"/>
    <w:rsid w:val="00FA4E37"/>
    <w:rsid w:val="00FA4EF6"/>
    <w:rsid w:val="00FB1009"/>
    <w:rsid w:val="00FB2612"/>
    <w:rsid w:val="00FC03BD"/>
    <w:rsid w:val="00FC0F51"/>
    <w:rsid w:val="00FC1CE6"/>
    <w:rsid w:val="00FC1E8B"/>
    <w:rsid w:val="00FC22CA"/>
    <w:rsid w:val="00FC661A"/>
    <w:rsid w:val="00FC6DF2"/>
    <w:rsid w:val="00FC746E"/>
    <w:rsid w:val="00FD0AAE"/>
    <w:rsid w:val="00FD0B2D"/>
    <w:rsid w:val="00FD7384"/>
    <w:rsid w:val="00FE20F1"/>
    <w:rsid w:val="00FE3535"/>
    <w:rsid w:val="00FE40BE"/>
    <w:rsid w:val="00FE5436"/>
    <w:rsid w:val="00FE7052"/>
    <w:rsid w:val="00FE78CD"/>
    <w:rsid w:val="00FF158F"/>
    <w:rsid w:val="00FF1590"/>
    <w:rsid w:val="00FF1D3F"/>
    <w:rsid w:val="00FF1F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FA36D"/>
  <w15:docId w15:val="{105209E4-B535-431A-97A2-C3714B422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1C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text"/>
    <w:basedOn w:val="a0"/>
    <w:rsid w:val="00FA06FC"/>
  </w:style>
  <w:style w:type="paragraph" w:styleId="a3">
    <w:name w:val="header"/>
    <w:basedOn w:val="a"/>
    <w:link w:val="a4"/>
    <w:uiPriority w:val="99"/>
    <w:rsid w:val="00FA06FC"/>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4">
    <w:name w:val="Верхний колонтитул Знак"/>
    <w:basedOn w:val="a0"/>
    <w:link w:val="a3"/>
    <w:uiPriority w:val="99"/>
    <w:rsid w:val="00FA06FC"/>
    <w:rPr>
      <w:rFonts w:ascii="Times New Roman" w:eastAsia="Times New Roman" w:hAnsi="Times New Roman" w:cs="Times New Roman"/>
      <w:sz w:val="24"/>
      <w:szCs w:val="24"/>
      <w:lang w:val="uk-UA"/>
    </w:rPr>
  </w:style>
  <w:style w:type="character" w:styleId="a5">
    <w:name w:val="page number"/>
    <w:basedOn w:val="a0"/>
    <w:rsid w:val="00FA06FC"/>
  </w:style>
  <w:style w:type="paragraph" w:styleId="a6">
    <w:name w:val="Normal (Web)"/>
    <w:aliases w:val="Обычный (веб) Знак,Знак1 Знак,Знак1,Знак1 Знак Знак Знак Знак Знак Знак Знак,Знак1 Знак Знак Знак,Знак3,Обычный (веб) Знак2,Обычный (веб) Знак1 Знак,Обычный (веб) Знак Знак Знак,Знак1 Знак1 Знак,Знак1 Знак1 Знак Знак Знак Знак"/>
    <w:basedOn w:val="a"/>
    <w:link w:val="a7"/>
    <w:qFormat/>
    <w:rsid w:val="00FA06FC"/>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8">
    <w:name w:val="List Paragraph"/>
    <w:basedOn w:val="a"/>
    <w:uiPriority w:val="1"/>
    <w:qFormat/>
    <w:rsid w:val="00FA06FC"/>
    <w:pPr>
      <w:spacing w:after="0" w:line="240" w:lineRule="auto"/>
      <w:ind w:left="720"/>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FA06FC"/>
    <w:pPr>
      <w:widowControl w:val="0"/>
      <w:autoSpaceDE w:val="0"/>
      <w:autoSpaceDN w:val="0"/>
      <w:spacing w:after="0" w:line="240" w:lineRule="auto"/>
    </w:pPr>
    <w:rPr>
      <w:rFonts w:ascii="Times New Roman" w:eastAsia="Times New Roman" w:hAnsi="Times New Roman" w:cs="Times New Roman"/>
      <w:lang w:val="uk-UA" w:eastAsia="uk-UA" w:bidi="uk-UA"/>
    </w:rPr>
  </w:style>
  <w:style w:type="table" w:styleId="a9">
    <w:name w:val="Table Grid"/>
    <w:basedOn w:val="a1"/>
    <w:rsid w:val="00FA06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A06F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B17F0"/>
    <w:pPr>
      <w:widowControl w:val="0"/>
      <w:autoSpaceDE w:val="0"/>
      <w:autoSpaceDN w:val="0"/>
      <w:spacing w:after="0" w:line="240" w:lineRule="auto"/>
      <w:ind w:left="426" w:right="1073"/>
      <w:jc w:val="center"/>
      <w:outlineLvl w:val="1"/>
    </w:pPr>
    <w:rPr>
      <w:rFonts w:ascii="Times New Roman" w:eastAsia="Times New Roman" w:hAnsi="Times New Roman" w:cs="Times New Roman"/>
      <w:b/>
      <w:bCs/>
      <w:sz w:val="28"/>
      <w:szCs w:val="28"/>
      <w:lang w:val="uk-UA" w:eastAsia="uk-UA" w:bidi="uk-UA"/>
    </w:rPr>
  </w:style>
  <w:style w:type="paragraph" w:styleId="aa">
    <w:name w:val="Body Text"/>
    <w:basedOn w:val="a"/>
    <w:link w:val="ab"/>
    <w:uiPriority w:val="1"/>
    <w:qFormat/>
    <w:rsid w:val="00B53597"/>
    <w:pPr>
      <w:widowControl w:val="0"/>
      <w:autoSpaceDE w:val="0"/>
      <w:autoSpaceDN w:val="0"/>
      <w:spacing w:after="0" w:line="240" w:lineRule="auto"/>
    </w:pPr>
    <w:rPr>
      <w:rFonts w:ascii="Times New Roman" w:eastAsia="Times New Roman" w:hAnsi="Times New Roman" w:cs="Times New Roman"/>
      <w:sz w:val="28"/>
      <w:szCs w:val="28"/>
      <w:lang w:val="uk-UA" w:eastAsia="uk-UA" w:bidi="uk-UA"/>
    </w:rPr>
  </w:style>
  <w:style w:type="character" w:customStyle="1" w:styleId="ab">
    <w:name w:val="Основной текст Знак"/>
    <w:basedOn w:val="a0"/>
    <w:link w:val="aa"/>
    <w:uiPriority w:val="1"/>
    <w:rsid w:val="00B53597"/>
    <w:rPr>
      <w:rFonts w:ascii="Times New Roman" w:eastAsia="Times New Roman" w:hAnsi="Times New Roman" w:cs="Times New Roman"/>
      <w:sz w:val="28"/>
      <w:szCs w:val="28"/>
      <w:lang w:val="uk-UA" w:eastAsia="uk-UA" w:bidi="uk-UA"/>
    </w:rPr>
  </w:style>
  <w:style w:type="character" w:customStyle="1" w:styleId="rvts23">
    <w:name w:val="rvts23"/>
    <w:basedOn w:val="a0"/>
    <w:rsid w:val="000B3044"/>
  </w:style>
  <w:style w:type="paragraph" w:customStyle="1" w:styleId="31">
    <w:name w:val="Основной текст с отступом 31"/>
    <w:basedOn w:val="a"/>
    <w:rsid w:val="000B3044"/>
    <w:pPr>
      <w:spacing w:after="0" w:line="360" w:lineRule="auto"/>
      <w:ind w:firstLine="709"/>
    </w:pPr>
    <w:rPr>
      <w:rFonts w:ascii="Times New Roman" w:eastAsia="Times New Roman" w:hAnsi="Times New Roman" w:cs="Times New Roman"/>
      <w:sz w:val="28"/>
      <w:szCs w:val="20"/>
      <w:lang w:val="uk-UA" w:eastAsia="ar-SA"/>
    </w:rPr>
  </w:style>
  <w:style w:type="paragraph" w:styleId="3">
    <w:name w:val="Body Text Indent 3"/>
    <w:basedOn w:val="a"/>
    <w:link w:val="30"/>
    <w:uiPriority w:val="99"/>
    <w:semiHidden/>
    <w:unhideWhenUsed/>
    <w:rsid w:val="0026258D"/>
    <w:pPr>
      <w:spacing w:after="120"/>
      <w:ind w:left="283"/>
    </w:pPr>
    <w:rPr>
      <w:sz w:val="16"/>
      <w:szCs w:val="16"/>
    </w:rPr>
  </w:style>
  <w:style w:type="character" w:customStyle="1" w:styleId="30">
    <w:name w:val="Основной текст с отступом 3 Знак"/>
    <w:basedOn w:val="a0"/>
    <w:link w:val="3"/>
    <w:uiPriority w:val="99"/>
    <w:semiHidden/>
    <w:rsid w:val="0026258D"/>
    <w:rPr>
      <w:sz w:val="16"/>
      <w:szCs w:val="16"/>
    </w:rPr>
  </w:style>
  <w:style w:type="character" w:customStyle="1" w:styleId="a7">
    <w:name w:val="Обычный (Интернет) Знак"/>
    <w:aliases w:val="Обычный (веб) Знак Знак,Знак1 Знак Знак,Знак1 Знак1,Знак1 Знак Знак Знак Знак Знак Знак Знак Знак,Знак1 Знак Знак Знак Знак,Знак3 Знак,Обычный (веб) Знак2 Знак,Обычный (веб) Знак1 Знак Знак,Обычный (веб) Знак Знак Знак Знак"/>
    <w:link w:val="a6"/>
    <w:locked/>
    <w:rsid w:val="009E433B"/>
    <w:rPr>
      <w:rFonts w:ascii="Times New Roman" w:eastAsia="Times New Roman" w:hAnsi="Times New Roman" w:cs="Times New Roman"/>
      <w:sz w:val="24"/>
      <w:szCs w:val="24"/>
      <w:lang w:val="uk-UA"/>
    </w:rPr>
  </w:style>
  <w:style w:type="paragraph" w:styleId="ac">
    <w:name w:val="footer"/>
    <w:basedOn w:val="a"/>
    <w:link w:val="ad"/>
    <w:uiPriority w:val="99"/>
    <w:unhideWhenUsed/>
    <w:rsid w:val="0051318A"/>
    <w:pPr>
      <w:tabs>
        <w:tab w:val="center" w:pos="4819"/>
        <w:tab w:val="right" w:pos="9639"/>
      </w:tabs>
      <w:spacing w:after="0" w:line="240" w:lineRule="auto"/>
    </w:pPr>
  </w:style>
  <w:style w:type="character" w:customStyle="1" w:styleId="ad">
    <w:name w:val="Нижний колонтитул Знак"/>
    <w:basedOn w:val="a0"/>
    <w:link w:val="ac"/>
    <w:uiPriority w:val="99"/>
    <w:rsid w:val="0051318A"/>
  </w:style>
  <w:style w:type="character" w:styleId="ae">
    <w:name w:val="annotation reference"/>
    <w:basedOn w:val="a0"/>
    <w:uiPriority w:val="99"/>
    <w:semiHidden/>
    <w:unhideWhenUsed/>
    <w:rsid w:val="009529FC"/>
    <w:rPr>
      <w:sz w:val="16"/>
      <w:szCs w:val="16"/>
    </w:rPr>
  </w:style>
  <w:style w:type="paragraph" w:styleId="af">
    <w:name w:val="annotation text"/>
    <w:basedOn w:val="a"/>
    <w:link w:val="af0"/>
    <w:uiPriority w:val="99"/>
    <w:semiHidden/>
    <w:unhideWhenUsed/>
    <w:rsid w:val="009529FC"/>
    <w:pPr>
      <w:spacing w:line="240" w:lineRule="auto"/>
    </w:pPr>
    <w:rPr>
      <w:sz w:val="20"/>
      <w:szCs w:val="20"/>
    </w:rPr>
  </w:style>
  <w:style w:type="character" w:customStyle="1" w:styleId="af0">
    <w:name w:val="Текст примечания Знак"/>
    <w:basedOn w:val="a0"/>
    <w:link w:val="af"/>
    <w:uiPriority w:val="99"/>
    <w:semiHidden/>
    <w:rsid w:val="009529FC"/>
    <w:rPr>
      <w:sz w:val="20"/>
      <w:szCs w:val="20"/>
    </w:rPr>
  </w:style>
  <w:style w:type="paragraph" w:styleId="af1">
    <w:name w:val="annotation subject"/>
    <w:basedOn w:val="af"/>
    <w:next w:val="af"/>
    <w:link w:val="af2"/>
    <w:uiPriority w:val="99"/>
    <w:semiHidden/>
    <w:unhideWhenUsed/>
    <w:rsid w:val="009529FC"/>
    <w:rPr>
      <w:b/>
      <w:bCs/>
    </w:rPr>
  </w:style>
  <w:style w:type="character" w:customStyle="1" w:styleId="af2">
    <w:name w:val="Тема примечания Знак"/>
    <w:basedOn w:val="af0"/>
    <w:link w:val="af1"/>
    <w:uiPriority w:val="99"/>
    <w:semiHidden/>
    <w:rsid w:val="009529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668291">
      <w:bodyDiv w:val="1"/>
      <w:marLeft w:val="0"/>
      <w:marRight w:val="0"/>
      <w:marTop w:val="0"/>
      <w:marBottom w:val="0"/>
      <w:divBdr>
        <w:top w:val="none" w:sz="0" w:space="0" w:color="auto"/>
        <w:left w:val="none" w:sz="0" w:space="0" w:color="auto"/>
        <w:bottom w:val="none" w:sz="0" w:space="0" w:color="auto"/>
        <w:right w:val="none" w:sz="0" w:space="0" w:color="auto"/>
      </w:divBdr>
    </w:div>
    <w:div w:id="295333294">
      <w:bodyDiv w:val="1"/>
      <w:marLeft w:val="0"/>
      <w:marRight w:val="0"/>
      <w:marTop w:val="0"/>
      <w:marBottom w:val="0"/>
      <w:divBdr>
        <w:top w:val="none" w:sz="0" w:space="0" w:color="auto"/>
        <w:left w:val="none" w:sz="0" w:space="0" w:color="auto"/>
        <w:bottom w:val="none" w:sz="0" w:space="0" w:color="auto"/>
        <w:right w:val="none" w:sz="0" w:space="0" w:color="auto"/>
      </w:divBdr>
    </w:div>
    <w:div w:id="201441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9C59F-010E-40AB-96D9-99790234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6022</Words>
  <Characters>34332</Characters>
  <Application>Microsoft Office Word</Application>
  <DocSecurity>0</DocSecurity>
  <Lines>286</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buh4</cp:lastModifiedBy>
  <cp:revision>10</cp:revision>
  <cp:lastPrinted>2021-11-24T10:27:00Z</cp:lastPrinted>
  <dcterms:created xsi:type="dcterms:W3CDTF">2021-11-30T13:22:00Z</dcterms:created>
  <dcterms:modified xsi:type="dcterms:W3CDTF">2021-12-21T07:32:00Z</dcterms:modified>
</cp:coreProperties>
</file>